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D69866" w14:textId="77777777" w:rsidR="004803CC" w:rsidRPr="007646DD" w:rsidRDefault="004803CC" w:rsidP="004803CC">
      <w:pPr>
        <w:suppressAutoHyphens/>
        <w:autoSpaceDN w:val="0"/>
        <w:spacing w:before="120" w:after="120"/>
        <w:contextualSpacing/>
        <w:jc w:val="center"/>
        <w:textAlignment w:val="baseline"/>
        <w:rPr>
          <w:rFonts w:eastAsia="Times New Roman" w:cs="Times New Roman"/>
          <w:b/>
          <w:kern w:val="3"/>
          <w:szCs w:val="20"/>
          <w:lang w:eastAsia="ar-SA"/>
        </w:rPr>
      </w:pPr>
      <w:r w:rsidRPr="007646DD">
        <w:rPr>
          <w:rFonts w:eastAsia="Times New Roman" w:cs="Times New Roman"/>
          <w:b/>
          <w:kern w:val="3"/>
          <w:szCs w:val="20"/>
          <w:lang w:eastAsia="ar-SA"/>
        </w:rPr>
        <w:t>GENERALNA DYREKCJA DRÓG KRAJOWYCH I AUTOSTRAD</w:t>
      </w:r>
    </w:p>
    <w:p w14:paraId="1EA13056" w14:textId="77777777" w:rsidR="004803CC" w:rsidRPr="007646DD" w:rsidRDefault="004803CC" w:rsidP="004803CC">
      <w:pPr>
        <w:suppressAutoHyphens/>
        <w:autoSpaceDN w:val="0"/>
        <w:spacing w:before="120" w:after="120"/>
        <w:contextualSpacing/>
        <w:jc w:val="center"/>
        <w:textAlignment w:val="baseline"/>
        <w:rPr>
          <w:rFonts w:eastAsia="Times New Roman" w:cs="Times New Roman"/>
          <w:kern w:val="3"/>
          <w:szCs w:val="20"/>
          <w:lang w:eastAsia="ar-SA"/>
        </w:rPr>
      </w:pPr>
    </w:p>
    <w:p w14:paraId="28C81E52" w14:textId="77777777" w:rsidR="004803CC" w:rsidRPr="007646DD" w:rsidRDefault="004803CC" w:rsidP="004803CC">
      <w:pPr>
        <w:suppressAutoHyphens/>
        <w:autoSpaceDN w:val="0"/>
        <w:spacing w:before="120" w:after="120"/>
        <w:contextualSpacing/>
        <w:jc w:val="center"/>
        <w:textAlignment w:val="baseline"/>
        <w:rPr>
          <w:rFonts w:eastAsia="Times New Roman" w:cs="Times New Roman"/>
          <w:kern w:val="3"/>
          <w:szCs w:val="20"/>
          <w:lang w:eastAsia="ar-SA"/>
        </w:rPr>
      </w:pPr>
    </w:p>
    <w:p w14:paraId="204009C8" w14:textId="77777777" w:rsidR="004803CC" w:rsidRPr="007646DD" w:rsidRDefault="004803CC" w:rsidP="004803CC">
      <w:pPr>
        <w:suppressAutoHyphens/>
        <w:autoSpaceDN w:val="0"/>
        <w:spacing w:before="120" w:after="120"/>
        <w:contextualSpacing/>
        <w:jc w:val="center"/>
        <w:textAlignment w:val="baseline"/>
        <w:rPr>
          <w:rFonts w:eastAsia="Times New Roman" w:cs="Times New Roman"/>
          <w:kern w:val="3"/>
          <w:szCs w:val="20"/>
          <w:lang w:eastAsia="ar-SA"/>
        </w:rPr>
      </w:pPr>
    </w:p>
    <w:p w14:paraId="53C3F6E7" w14:textId="77777777" w:rsidR="004803CC" w:rsidRPr="007646DD" w:rsidRDefault="004803CC" w:rsidP="004803CC">
      <w:pPr>
        <w:suppressAutoHyphens/>
        <w:autoSpaceDN w:val="0"/>
        <w:spacing w:before="120" w:after="120"/>
        <w:contextualSpacing/>
        <w:jc w:val="center"/>
        <w:textAlignment w:val="baseline"/>
        <w:rPr>
          <w:rFonts w:eastAsia="Times New Roman" w:cs="Times New Roman"/>
          <w:kern w:val="3"/>
          <w:szCs w:val="20"/>
          <w:lang w:eastAsia="ar-SA"/>
        </w:rPr>
      </w:pPr>
    </w:p>
    <w:p w14:paraId="1FE3CD11" w14:textId="77777777" w:rsidR="004803CC" w:rsidRPr="007646DD" w:rsidRDefault="004803CC" w:rsidP="004803CC">
      <w:pPr>
        <w:suppressAutoHyphens/>
        <w:autoSpaceDN w:val="0"/>
        <w:spacing w:before="120" w:after="120"/>
        <w:contextualSpacing/>
        <w:jc w:val="center"/>
        <w:textAlignment w:val="baseline"/>
        <w:rPr>
          <w:rFonts w:eastAsia="Times New Roman" w:cs="Times New Roman"/>
          <w:kern w:val="3"/>
          <w:szCs w:val="20"/>
          <w:lang w:eastAsia="ar-SA"/>
        </w:rPr>
      </w:pPr>
    </w:p>
    <w:p w14:paraId="013ED428" w14:textId="486B25B7" w:rsidR="004803CC" w:rsidRPr="007646DD" w:rsidRDefault="004803CC" w:rsidP="004803CC">
      <w:pPr>
        <w:suppressAutoHyphens/>
        <w:autoSpaceDN w:val="0"/>
        <w:spacing w:before="120" w:after="120"/>
        <w:contextualSpacing/>
        <w:jc w:val="center"/>
        <w:textAlignment w:val="baseline"/>
        <w:rPr>
          <w:rFonts w:eastAsia="Times New Roman" w:cs="Times New Roman"/>
          <w:kern w:val="3"/>
          <w:szCs w:val="20"/>
          <w:lang w:eastAsia="ar-SA"/>
        </w:rPr>
      </w:pPr>
      <w:r w:rsidRPr="007646DD">
        <w:rPr>
          <w:rFonts w:eastAsia="Times New Roman" w:cs="Times New Roman"/>
          <w:kern w:val="3"/>
          <w:szCs w:val="20"/>
          <w:lang w:eastAsia="ar-SA"/>
        </w:rPr>
        <w:t>WARUNKI WYKONANIA I ODBIORU ROBÓT BUD</w:t>
      </w:r>
      <w:r w:rsidR="00ED1F49">
        <w:rPr>
          <w:rFonts w:eastAsia="Times New Roman" w:cs="Times New Roman"/>
          <w:kern w:val="3"/>
          <w:szCs w:val="20"/>
          <w:lang w:eastAsia="ar-SA"/>
        </w:rPr>
        <w:t>O</w:t>
      </w:r>
      <w:r w:rsidRPr="007646DD">
        <w:rPr>
          <w:rFonts w:eastAsia="Times New Roman" w:cs="Times New Roman"/>
          <w:kern w:val="3"/>
          <w:szCs w:val="20"/>
          <w:lang w:eastAsia="ar-SA"/>
        </w:rPr>
        <w:t>WLANYCH</w:t>
      </w:r>
    </w:p>
    <w:p w14:paraId="625DA0E0" w14:textId="77777777" w:rsidR="004803CC" w:rsidRPr="007646DD" w:rsidRDefault="004803CC" w:rsidP="004803CC">
      <w:pPr>
        <w:spacing w:before="120" w:after="120"/>
        <w:contextualSpacing/>
        <w:jc w:val="center"/>
        <w:rPr>
          <w:rFonts w:eastAsia="Times New Roman" w:cs="Times New Roman"/>
          <w:b/>
          <w:szCs w:val="20"/>
          <w:lang w:eastAsia="pl-PL"/>
        </w:rPr>
      </w:pPr>
    </w:p>
    <w:p w14:paraId="3CF1A0DF" w14:textId="77777777" w:rsidR="004803CC" w:rsidRPr="007646DD" w:rsidRDefault="004803CC" w:rsidP="004803CC">
      <w:pPr>
        <w:spacing w:before="120" w:after="120"/>
        <w:contextualSpacing/>
        <w:jc w:val="center"/>
        <w:rPr>
          <w:rFonts w:eastAsia="Times New Roman" w:cs="Times New Roman"/>
          <w:b/>
          <w:szCs w:val="20"/>
          <w:lang w:eastAsia="pl-PL"/>
        </w:rPr>
      </w:pPr>
    </w:p>
    <w:p w14:paraId="1CB554BE" w14:textId="77777777" w:rsidR="004803CC" w:rsidRPr="007646DD" w:rsidRDefault="004803CC" w:rsidP="004803CC">
      <w:pPr>
        <w:spacing w:before="120" w:after="120"/>
        <w:contextualSpacing/>
        <w:jc w:val="center"/>
        <w:rPr>
          <w:rFonts w:eastAsia="Times New Roman" w:cs="Times New Roman"/>
          <w:b/>
          <w:szCs w:val="20"/>
          <w:lang w:eastAsia="pl-PL"/>
        </w:rPr>
      </w:pPr>
    </w:p>
    <w:p w14:paraId="09BA54BD" w14:textId="4896E083" w:rsidR="007E56E9" w:rsidRDefault="008604D6" w:rsidP="004803CC">
      <w:pPr>
        <w:spacing w:before="120" w:after="120"/>
        <w:contextualSpacing/>
        <w:jc w:val="center"/>
        <w:rPr>
          <w:rFonts w:eastAsia="Times New Roman" w:cs="Times New Roman"/>
          <w:b/>
          <w:szCs w:val="20"/>
          <w:lang w:eastAsia="pl-PL"/>
        </w:rPr>
      </w:pPr>
      <w:r>
        <w:rPr>
          <w:rFonts w:eastAsia="Times New Roman" w:cs="Times New Roman"/>
          <w:b/>
          <w:szCs w:val="20"/>
          <w:lang w:eastAsia="pl-PL"/>
        </w:rPr>
        <w:t>D</w:t>
      </w:r>
      <w:r w:rsidR="00BE73B3">
        <w:rPr>
          <w:rFonts w:eastAsia="Times New Roman" w:cs="Times New Roman"/>
          <w:b/>
          <w:szCs w:val="20"/>
          <w:lang w:eastAsia="pl-PL"/>
        </w:rPr>
        <w:t>-</w:t>
      </w:r>
      <w:r>
        <w:rPr>
          <w:rFonts w:eastAsia="Times New Roman" w:cs="Times New Roman"/>
          <w:b/>
          <w:szCs w:val="20"/>
          <w:lang w:eastAsia="pl-PL"/>
        </w:rPr>
        <w:t>05.03.05B</w:t>
      </w:r>
    </w:p>
    <w:p w14:paraId="7380CCAB" w14:textId="4E52472A" w:rsidR="004803CC" w:rsidRPr="007646DD" w:rsidRDefault="009D7640" w:rsidP="004803CC">
      <w:pPr>
        <w:spacing w:before="120" w:after="120"/>
        <w:contextualSpacing/>
        <w:jc w:val="center"/>
        <w:rPr>
          <w:rFonts w:eastAsia="Times New Roman" w:cs="Times New Roman"/>
          <w:b/>
          <w:szCs w:val="20"/>
          <w:lang w:eastAsia="pl-PL"/>
        </w:rPr>
      </w:pPr>
      <w:r>
        <w:rPr>
          <w:rFonts w:eastAsia="Times New Roman" w:cs="Times New Roman"/>
          <w:b/>
          <w:szCs w:val="20"/>
          <w:lang w:eastAsia="pl-PL"/>
        </w:rPr>
        <w:t>v04</w:t>
      </w:r>
    </w:p>
    <w:p w14:paraId="2F38BF8C" w14:textId="77777777" w:rsidR="004803CC" w:rsidRPr="007646DD" w:rsidRDefault="004803CC" w:rsidP="004803CC">
      <w:pPr>
        <w:spacing w:before="120" w:after="120"/>
        <w:contextualSpacing/>
        <w:jc w:val="center"/>
        <w:rPr>
          <w:rFonts w:eastAsia="Times New Roman" w:cs="Times New Roman"/>
          <w:b/>
          <w:szCs w:val="20"/>
          <w:lang w:eastAsia="pl-PL"/>
        </w:rPr>
      </w:pPr>
    </w:p>
    <w:p w14:paraId="73303A14" w14:textId="7994976F" w:rsidR="004803CC" w:rsidRPr="007646DD" w:rsidRDefault="004803CC" w:rsidP="004803CC">
      <w:pPr>
        <w:spacing w:before="120" w:after="120"/>
        <w:contextualSpacing/>
        <w:jc w:val="center"/>
        <w:rPr>
          <w:rFonts w:eastAsia="Times New Roman" w:cs="Times New Roman"/>
          <w:b/>
          <w:szCs w:val="20"/>
          <w:lang w:eastAsia="pl-PL"/>
        </w:rPr>
      </w:pPr>
      <w:r w:rsidRPr="007646DD">
        <w:rPr>
          <w:rFonts w:eastAsia="Times New Roman" w:cs="Times New Roman"/>
          <w:b/>
          <w:szCs w:val="20"/>
          <w:lang w:eastAsia="pl-PL"/>
        </w:rPr>
        <w:t>NAWIERZCHNIA Z BETONU ASFALTOWEGO</w:t>
      </w:r>
      <w:r w:rsidR="00BE73B3">
        <w:rPr>
          <w:rFonts w:eastAsia="Times New Roman" w:cs="Times New Roman"/>
          <w:b/>
          <w:szCs w:val="20"/>
          <w:lang w:eastAsia="pl-PL"/>
        </w:rPr>
        <w:t>.</w:t>
      </w:r>
      <w:r w:rsidRPr="007646DD">
        <w:rPr>
          <w:rFonts w:eastAsia="Times New Roman" w:cs="Times New Roman"/>
          <w:b/>
          <w:szCs w:val="20"/>
          <w:lang w:eastAsia="pl-PL"/>
        </w:rPr>
        <w:t xml:space="preserve"> WARSTWA </w:t>
      </w:r>
      <w:r w:rsidR="008604D6">
        <w:rPr>
          <w:rFonts w:eastAsia="Times New Roman" w:cs="Times New Roman"/>
          <w:b/>
          <w:szCs w:val="20"/>
          <w:lang w:eastAsia="pl-PL"/>
        </w:rPr>
        <w:t>ŚCIERALNA</w:t>
      </w:r>
    </w:p>
    <w:p w14:paraId="2ED17E54" w14:textId="77777777" w:rsidR="00BE73B3" w:rsidRPr="00BE73B3" w:rsidRDefault="00BE73B3" w:rsidP="00BE73B3">
      <w:pPr>
        <w:spacing w:before="120" w:after="120"/>
        <w:contextualSpacing/>
        <w:jc w:val="center"/>
        <w:rPr>
          <w:rFonts w:eastAsia="Times New Roman" w:cs="Times New Roman"/>
          <w:b/>
          <w:szCs w:val="20"/>
          <w:lang w:eastAsia="pl-PL"/>
        </w:rPr>
      </w:pPr>
    </w:p>
    <w:p w14:paraId="35E8377B" w14:textId="77777777" w:rsidR="00BE73B3" w:rsidRPr="00BE73B3" w:rsidRDefault="00BE73B3" w:rsidP="00BE73B3">
      <w:pPr>
        <w:spacing w:before="120" w:after="120"/>
        <w:contextualSpacing/>
        <w:jc w:val="center"/>
        <w:rPr>
          <w:rFonts w:eastAsia="Times New Roman" w:cs="Times New Roman"/>
          <w:b/>
          <w:szCs w:val="20"/>
          <w:lang w:eastAsia="pl-PL"/>
        </w:rPr>
      </w:pPr>
    </w:p>
    <w:p w14:paraId="28A530CB" w14:textId="77777777" w:rsidR="00BE73B3" w:rsidRPr="00BE73B3" w:rsidRDefault="00BE73B3" w:rsidP="00BE73B3">
      <w:pPr>
        <w:spacing w:before="120" w:after="120"/>
        <w:contextualSpacing/>
        <w:jc w:val="center"/>
        <w:rPr>
          <w:rFonts w:eastAsia="Times New Roman" w:cs="Times New Roman"/>
          <w:b/>
          <w:szCs w:val="20"/>
          <w:lang w:eastAsia="pl-PL"/>
        </w:rPr>
      </w:pPr>
    </w:p>
    <w:p w14:paraId="644D9DAE" w14:textId="77777777" w:rsidR="00BE73B3" w:rsidRPr="00BE73B3" w:rsidRDefault="00BE73B3" w:rsidP="00BE73B3">
      <w:pPr>
        <w:spacing w:before="120" w:after="120"/>
        <w:contextualSpacing/>
        <w:jc w:val="center"/>
        <w:rPr>
          <w:rFonts w:eastAsia="Times New Roman" w:cs="Times New Roman"/>
          <w:b/>
          <w:szCs w:val="20"/>
          <w:lang w:eastAsia="pl-PL"/>
        </w:rPr>
      </w:pPr>
    </w:p>
    <w:p w14:paraId="10A7166C" w14:textId="77777777" w:rsidR="00BE73B3" w:rsidRPr="00BE73B3" w:rsidRDefault="00BE73B3" w:rsidP="00BE73B3">
      <w:pPr>
        <w:spacing w:before="120" w:after="120"/>
        <w:contextualSpacing/>
        <w:jc w:val="center"/>
        <w:rPr>
          <w:rFonts w:eastAsia="Times New Roman" w:cs="Times New Roman"/>
          <w:szCs w:val="20"/>
          <w:lang w:eastAsia="pl-PL"/>
        </w:rPr>
      </w:pPr>
      <w:r w:rsidRPr="00BE73B3">
        <w:rPr>
          <w:rFonts w:eastAsia="Times New Roman" w:cs="Times New Roman"/>
          <w:szCs w:val="20"/>
          <w:lang w:eastAsia="pl-PL"/>
        </w:rPr>
        <w:t>(dokument wzorcowy)</w:t>
      </w:r>
    </w:p>
    <w:p w14:paraId="7513EA86" w14:textId="77777777" w:rsidR="00BE73B3" w:rsidRPr="00BE73B3" w:rsidRDefault="00BE73B3" w:rsidP="00BE73B3">
      <w:pPr>
        <w:spacing w:before="120" w:after="120"/>
        <w:contextualSpacing/>
        <w:jc w:val="center"/>
        <w:rPr>
          <w:rFonts w:eastAsia="Times New Roman" w:cs="Times New Roman"/>
          <w:b/>
          <w:szCs w:val="20"/>
          <w:lang w:eastAsia="pl-PL"/>
        </w:rPr>
      </w:pPr>
    </w:p>
    <w:p w14:paraId="181906DA" w14:textId="77777777" w:rsidR="00BE73B3" w:rsidRPr="00BE73B3" w:rsidRDefault="00BE73B3" w:rsidP="00BE73B3">
      <w:pPr>
        <w:spacing w:before="120" w:after="120"/>
        <w:contextualSpacing/>
        <w:jc w:val="center"/>
        <w:rPr>
          <w:rFonts w:eastAsia="Times New Roman" w:cs="Times New Roman"/>
          <w:b/>
          <w:szCs w:val="20"/>
          <w:lang w:eastAsia="pl-PL"/>
        </w:rPr>
      </w:pPr>
    </w:p>
    <w:p w14:paraId="13288987" w14:textId="77777777" w:rsidR="00BE73B3" w:rsidRPr="00BE73B3" w:rsidRDefault="00BE73B3" w:rsidP="00BE73B3">
      <w:pPr>
        <w:spacing w:before="120" w:after="120"/>
        <w:contextualSpacing/>
        <w:jc w:val="center"/>
        <w:rPr>
          <w:rFonts w:eastAsia="Times New Roman" w:cs="Times New Roman"/>
          <w:b/>
          <w:szCs w:val="20"/>
          <w:lang w:eastAsia="pl-PL"/>
        </w:rPr>
      </w:pPr>
    </w:p>
    <w:p w14:paraId="1530B997" w14:textId="77777777" w:rsidR="00BE73B3" w:rsidRPr="00BE73B3" w:rsidRDefault="00BE73B3" w:rsidP="00BE73B3">
      <w:pPr>
        <w:spacing w:before="120" w:after="120"/>
        <w:contextualSpacing/>
        <w:jc w:val="center"/>
        <w:rPr>
          <w:rFonts w:eastAsia="Times New Roman" w:cs="Times New Roman"/>
          <w:b/>
          <w:szCs w:val="20"/>
          <w:lang w:eastAsia="pl-PL"/>
        </w:rPr>
      </w:pPr>
    </w:p>
    <w:p w14:paraId="094C9C84" w14:textId="77777777" w:rsidR="00BE73B3" w:rsidRPr="00BE73B3" w:rsidRDefault="00BE73B3" w:rsidP="00BE73B3">
      <w:pPr>
        <w:spacing w:before="120" w:after="120"/>
        <w:contextualSpacing/>
        <w:jc w:val="center"/>
        <w:rPr>
          <w:rFonts w:eastAsia="Times New Roman" w:cs="Times New Roman"/>
          <w:b/>
          <w:szCs w:val="20"/>
          <w:lang w:eastAsia="pl-PL"/>
        </w:rPr>
      </w:pPr>
    </w:p>
    <w:p w14:paraId="5B1D3271" w14:textId="77777777" w:rsidR="00BE73B3" w:rsidRPr="00BE73B3" w:rsidRDefault="00BE73B3" w:rsidP="00BE73B3">
      <w:pPr>
        <w:spacing w:before="120" w:after="120"/>
        <w:contextualSpacing/>
        <w:jc w:val="center"/>
        <w:rPr>
          <w:rFonts w:eastAsia="Times New Roman" w:cs="Times New Roman"/>
          <w:b/>
          <w:szCs w:val="20"/>
          <w:lang w:eastAsia="pl-PL"/>
        </w:rPr>
      </w:pPr>
    </w:p>
    <w:p w14:paraId="0A2505A0" w14:textId="77777777" w:rsidR="00BE73B3" w:rsidRPr="00BE73B3" w:rsidRDefault="00BE73B3" w:rsidP="00BE73B3">
      <w:pPr>
        <w:spacing w:before="120" w:after="120"/>
        <w:contextualSpacing/>
        <w:jc w:val="center"/>
        <w:rPr>
          <w:rFonts w:eastAsia="Times New Roman" w:cs="Times New Roman"/>
          <w:b/>
          <w:szCs w:val="20"/>
          <w:lang w:eastAsia="pl-PL"/>
        </w:rPr>
      </w:pPr>
    </w:p>
    <w:p w14:paraId="4955862B" w14:textId="77777777" w:rsidR="00BE73B3" w:rsidRPr="00BE73B3" w:rsidRDefault="00BE73B3" w:rsidP="00BE73B3">
      <w:pPr>
        <w:spacing w:before="120" w:after="120"/>
        <w:contextualSpacing/>
        <w:jc w:val="center"/>
        <w:rPr>
          <w:rFonts w:eastAsia="Times New Roman" w:cs="Times New Roman"/>
          <w:b/>
          <w:szCs w:val="20"/>
          <w:lang w:eastAsia="pl-PL"/>
        </w:rPr>
      </w:pPr>
    </w:p>
    <w:p w14:paraId="7108FE8D" w14:textId="77777777" w:rsidR="00BE73B3" w:rsidRPr="00BE73B3" w:rsidRDefault="00BE73B3" w:rsidP="00BE73B3">
      <w:pPr>
        <w:spacing w:before="120" w:after="120"/>
        <w:contextualSpacing/>
        <w:jc w:val="center"/>
        <w:rPr>
          <w:rFonts w:eastAsia="Times New Roman" w:cs="Times New Roman"/>
          <w:b/>
          <w:szCs w:val="20"/>
          <w:lang w:eastAsia="pl-PL"/>
        </w:rPr>
      </w:pPr>
    </w:p>
    <w:p w14:paraId="011A6CC0" w14:textId="77777777" w:rsidR="00BE73B3" w:rsidRPr="00BE73B3" w:rsidRDefault="00BE73B3" w:rsidP="00BE73B3">
      <w:pPr>
        <w:spacing w:before="120" w:after="120"/>
        <w:contextualSpacing/>
        <w:jc w:val="center"/>
        <w:rPr>
          <w:rFonts w:eastAsia="Times New Roman" w:cs="Times New Roman"/>
          <w:b/>
          <w:szCs w:val="20"/>
          <w:lang w:eastAsia="pl-PL"/>
        </w:rPr>
      </w:pPr>
    </w:p>
    <w:p w14:paraId="6DCAA93C" w14:textId="77777777" w:rsidR="00BE73B3" w:rsidRPr="00BE73B3" w:rsidRDefault="00BE73B3" w:rsidP="00BE73B3">
      <w:pPr>
        <w:spacing w:before="120" w:after="120"/>
        <w:contextualSpacing/>
        <w:jc w:val="center"/>
        <w:rPr>
          <w:rFonts w:eastAsia="Times New Roman" w:cs="Times New Roman"/>
          <w:b/>
          <w:szCs w:val="20"/>
          <w:lang w:eastAsia="pl-PL"/>
        </w:rPr>
      </w:pPr>
    </w:p>
    <w:p w14:paraId="12CB5870" w14:textId="77777777" w:rsidR="00BE73B3" w:rsidRPr="00BE73B3" w:rsidRDefault="00BE73B3" w:rsidP="00BE73B3">
      <w:pPr>
        <w:spacing w:before="120" w:after="120"/>
        <w:contextualSpacing/>
        <w:jc w:val="center"/>
        <w:rPr>
          <w:rFonts w:eastAsia="Times New Roman" w:cs="Times New Roman"/>
          <w:b/>
          <w:szCs w:val="20"/>
          <w:lang w:eastAsia="pl-PL"/>
        </w:rPr>
      </w:pPr>
    </w:p>
    <w:p w14:paraId="1E0C8673" w14:textId="77777777" w:rsidR="00BE73B3" w:rsidRPr="00BE73B3" w:rsidRDefault="00BE73B3" w:rsidP="00BE73B3">
      <w:pPr>
        <w:spacing w:before="120" w:after="120"/>
        <w:contextualSpacing/>
        <w:jc w:val="center"/>
        <w:rPr>
          <w:rFonts w:eastAsia="Times New Roman" w:cs="Times New Roman"/>
          <w:b/>
          <w:szCs w:val="20"/>
          <w:lang w:eastAsia="pl-PL"/>
        </w:rPr>
      </w:pPr>
    </w:p>
    <w:p w14:paraId="618EA15F" w14:textId="77777777" w:rsidR="00BE73B3" w:rsidRPr="00BE73B3" w:rsidRDefault="00BE73B3" w:rsidP="00BE73B3">
      <w:pPr>
        <w:spacing w:before="120" w:after="120"/>
        <w:contextualSpacing/>
        <w:jc w:val="center"/>
        <w:rPr>
          <w:rFonts w:eastAsia="Times New Roman" w:cs="Times New Roman"/>
          <w:b/>
          <w:szCs w:val="20"/>
          <w:lang w:eastAsia="pl-PL"/>
        </w:rPr>
      </w:pPr>
    </w:p>
    <w:p w14:paraId="37D1B12C" w14:textId="77777777" w:rsidR="00BE73B3" w:rsidRPr="00BE73B3" w:rsidRDefault="00BE73B3" w:rsidP="00BE73B3">
      <w:pPr>
        <w:spacing w:before="120" w:after="120"/>
        <w:contextualSpacing/>
        <w:jc w:val="center"/>
        <w:rPr>
          <w:rFonts w:eastAsia="Times New Roman" w:cs="Times New Roman"/>
          <w:b/>
          <w:szCs w:val="20"/>
          <w:lang w:eastAsia="pl-PL"/>
        </w:rPr>
      </w:pPr>
    </w:p>
    <w:p w14:paraId="0286C1E6" w14:textId="77777777" w:rsidR="00BE73B3" w:rsidRPr="00BE73B3" w:rsidRDefault="00BE73B3" w:rsidP="00BE73B3">
      <w:pPr>
        <w:spacing w:before="120" w:after="120"/>
        <w:contextualSpacing/>
        <w:jc w:val="center"/>
        <w:rPr>
          <w:rFonts w:eastAsia="Times New Roman" w:cs="Times New Roman"/>
          <w:b/>
          <w:szCs w:val="20"/>
          <w:lang w:eastAsia="pl-PL"/>
        </w:rPr>
      </w:pPr>
    </w:p>
    <w:p w14:paraId="06C95107" w14:textId="77777777" w:rsidR="00BE73B3" w:rsidRPr="00BE73B3" w:rsidRDefault="00BE73B3" w:rsidP="00BE73B3">
      <w:pPr>
        <w:spacing w:before="120" w:after="120"/>
        <w:contextualSpacing/>
        <w:jc w:val="center"/>
        <w:rPr>
          <w:rFonts w:eastAsia="Times New Roman" w:cs="Times New Roman"/>
          <w:b/>
          <w:szCs w:val="20"/>
          <w:lang w:eastAsia="pl-PL"/>
        </w:rPr>
      </w:pPr>
    </w:p>
    <w:p w14:paraId="74361D0F" w14:textId="77777777" w:rsidR="00BE73B3" w:rsidRPr="00BE73B3" w:rsidRDefault="00BE73B3" w:rsidP="00BE73B3">
      <w:pPr>
        <w:spacing w:before="120" w:after="120"/>
        <w:contextualSpacing/>
        <w:jc w:val="center"/>
        <w:rPr>
          <w:rFonts w:eastAsia="Times New Roman" w:cs="Times New Roman"/>
          <w:b/>
          <w:szCs w:val="20"/>
          <w:lang w:eastAsia="pl-PL"/>
        </w:rPr>
      </w:pPr>
    </w:p>
    <w:p w14:paraId="5B05BD07" w14:textId="77777777" w:rsidR="00BE73B3" w:rsidRPr="00BE73B3" w:rsidRDefault="00BE73B3" w:rsidP="00BE73B3">
      <w:pPr>
        <w:spacing w:before="120" w:after="120"/>
        <w:contextualSpacing/>
        <w:jc w:val="center"/>
        <w:rPr>
          <w:rFonts w:eastAsia="Times New Roman" w:cs="Times New Roman"/>
          <w:b/>
          <w:szCs w:val="20"/>
          <w:lang w:eastAsia="pl-PL"/>
        </w:rPr>
      </w:pPr>
    </w:p>
    <w:p w14:paraId="06319887" w14:textId="77777777" w:rsidR="00BE73B3" w:rsidRPr="00BE73B3" w:rsidRDefault="00BE73B3" w:rsidP="00BE73B3">
      <w:pPr>
        <w:spacing w:before="120" w:after="120"/>
        <w:contextualSpacing/>
        <w:jc w:val="center"/>
        <w:rPr>
          <w:rFonts w:eastAsia="Times New Roman" w:cs="Times New Roman"/>
          <w:b/>
          <w:szCs w:val="20"/>
          <w:lang w:eastAsia="pl-PL"/>
        </w:rPr>
      </w:pPr>
    </w:p>
    <w:p w14:paraId="37B5247F" w14:textId="77777777" w:rsidR="00BE73B3" w:rsidRPr="00BE73B3" w:rsidRDefault="00BE73B3" w:rsidP="00BE73B3">
      <w:pPr>
        <w:spacing w:before="120" w:after="120"/>
        <w:contextualSpacing/>
        <w:jc w:val="center"/>
        <w:rPr>
          <w:rFonts w:eastAsia="Times New Roman" w:cs="Times New Roman"/>
          <w:b/>
          <w:szCs w:val="20"/>
          <w:lang w:eastAsia="pl-PL"/>
        </w:rPr>
      </w:pPr>
    </w:p>
    <w:p w14:paraId="3B45F17B" w14:textId="77777777" w:rsidR="00BE73B3" w:rsidRPr="00BE73B3" w:rsidRDefault="00BE73B3" w:rsidP="00BE73B3">
      <w:pPr>
        <w:spacing w:before="120" w:after="120"/>
        <w:contextualSpacing/>
        <w:jc w:val="center"/>
        <w:rPr>
          <w:rFonts w:eastAsia="Times New Roman" w:cs="Times New Roman"/>
          <w:b/>
          <w:szCs w:val="20"/>
          <w:lang w:eastAsia="pl-PL"/>
        </w:rPr>
      </w:pPr>
    </w:p>
    <w:p w14:paraId="054DD141" w14:textId="77777777" w:rsidR="00BE73B3" w:rsidRPr="00BE73B3" w:rsidRDefault="00BE73B3" w:rsidP="00BE73B3">
      <w:pPr>
        <w:spacing w:before="120" w:after="120"/>
        <w:contextualSpacing/>
        <w:jc w:val="center"/>
        <w:rPr>
          <w:rFonts w:eastAsia="Times New Roman" w:cs="Times New Roman"/>
          <w:b/>
          <w:szCs w:val="20"/>
          <w:lang w:eastAsia="pl-PL"/>
        </w:rPr>
      </w:pPr>
    </w:p>
    <w:p w14:paraId="15616EBA" w14:textId="77777777" w:rsidR="00BE73B3" w:rsidRPr="00BE73B3" w:rsidRDefault="00BE73B3" w:rsidP="00BE73B3">
      <w:pPr>
        <w:spacing w:before="120" w:after="120"/>
        <w:contextualSpacing/>
        <w:jc w:val="center"/>
        <w:rPr>
          <w:rFonts w:eastAsia="Times New Roman" w:cs="Times New Roman"/>
          <w:b/>
          <w:szCs w:val="20"/>
          <w:lang w:eastAsia="pl-PL"/>
        </w:rPr>
      </w:pPr>
    </w:p>
    <w:p w14:paraId="55E18D51" w14:textId="77777777" w:rsidR="00BE73B3" w:rsidRPr="00BE73B3" w:rsidRDefault="00BE73B3" w:rsidP="00BE73B3">
      <w:pPr>
        <w:spacing w:before="120" w:after="120"/>
        <w:contextualSpacing/>
        <w:jc w:val="center"/>
        <w:rPr>
          <w:rFonts w:eastAsia="Times New Roman" w:cs="Times New Roman"/>
          <w:b/>
          <w:szCs w:val="20"/>
          <w:lang w:eastAsia="pl-PL"/>
        </w:rPr>
      </w:pPr>
    </w:p>
    <w:p w14:paraId="48F73BA9" w14:textId="77777777" w:rsidR="00BE73B3" w:rsidRPr="00BE73B3" w:rsidRDefault="00BE73B3" w:rsidP="00BE73B3">
      <w:pPr>
        <w:spacing w:before="120" w:after="120"/>
        <w:contextualSpacing/>
        <w:jc w:val="center"/>
        <w:rPr>
          <w:rFonts w:eastAsia="Times New Roman" w:cs="Times New Roman"/>
          <w:b/>
          <w:szCs w:val="20"/>
          <w:lang w:eastAsia="pl-PL"/>
        </w:rPr>
      </w:pPr>
    </w:p>
    <w:p w14:paraId="4FB89710" w14:textId="77777777" w:rsidR="00BE73B3" w:rsidRPr="00BE73B3" w:rsidRDefault="00BE73B3" w:rsidP="00BE73B3">
      <w:pPr>
        <w:spacing w:before="120" w:after="120"/>
        <w:contextualSpacing/>
        <w:jc w:val="center"/>
        <w:rPr>
          <w:rFonts w:eastAsia="Times New Roman" w:cs="Times New Roman"/>
          <w:b/>
          <w:szCs w:val="20"/>
          <w:lang w:eastAsia="pl-PL"/>
        </w:rPr>
      </w:pPr>
    </w:p>
    <w:p w14:paraId="77882464" w14:textId="77777777" w:rsidR="00BE73B3" w:rsidRPr="00BE73B3" w:rsidRDefault="00BE73B3" w:rsidP="00BE73B3">
      <w:pPr>
        <w:spacing w:before="120" w:after="120"/>
        <w:contextualSpacing/>
        <w:jc w:val="center"/>
        <w:rPr>
          <w:rFonts w:eastAsia="Times New Roman" w:cs="Times New Roman"/>
          <w:b/>
          <w:szCs w:val="20"/>
          <w:lang w:eastAsia="pl-PL"/>
        </w:rPr>
      </w:pPr>
      <w:r w:rsidRPr="00BE73B3">
        <w:rPr>
          <w:rFonts w:eastAsia="Times New Roman" w:cs="Times New Roman"/>
          <w:b/>
          <w:szCs w:val="20"/>
          <w:lang w:eastAsia="pl-PL"/>
        </w:rPr>
        <w:t>Warszawa</w:t>
      </w:r>
    </w:p>
    <w:p w14:paraId="3CE8F987" w14:textId="66E7A712" w:rsidR="00BE73B3" w:rsidRPr="00BE73B3" w:rsidRDefault="00CB58E7" w:rsidP="00BE73B3">
      <w:pPr>
        <w:spacing w:before="120" w:after="120"/>
        <w:contextualSpacing/>
        <w:jc w:val="center"/>
        <w:rPr>
          <w:rFonts w:eastAsia="Times New Roman" w:cs="Times New Roman"/>
          <w:szCs w:val="20"/>
          <w:lang w:eastAsia="pl-PL"/>
        </w:rPr>
      </w:pPr>
      <w:r>
        <w:rPr>
          <w:rFonts w:eastAsia="Times New Roman" w:cs="Times New Roman"/>
          <w:szCs w:val="20"/>
          <w:lang w:eastAsia="pl-PL"/>
        </w:rPr>
        <w:t xml:space="preserve">Czerwiec </w:t>
      </w:r>
      <w:r w:rsidR="00C44057">
        <w:rPr>
          <w:rFonts w:eastAsia="Times New Roman" w:cs="Times New Roman"/>
          <w:szCs w:val="20"/>
          <w:lang w:eastAsia="pl-PL"/>
        </w:rPr>
        <w:t>202</w:t>
      </w:r>
      <w:r w:rsidR="00FA204B">
        <w:rPr>
          <w:rFonts w:eastAsia="Times New Roman" w:cs="Times New Roman"/>
          <w:szCs w:val="20"/>
          <w:lang w:eastAsia="pl-PL"/>
        </w:rPr>
        <w:t>4</w:t>
      </w:r>
    </w:p>
    <w:p w14:paraId="50B98AC8" w14:textId="77777777" w:rsidR="00BE73B3" w:rsidRPr="00BE73B3" w:rsidRDefault="00BE73B3" w:rsidP="00BE73B3">
      <w:pPr>
        <w:spacing w:before="120" w:after="120"/>
        <w:ind w:firstLine="454"/>
        <w:contextualSpacing/>
        <w:jc w:val="both"/>
        <w:rPr>
          <w:rFonts w:eastAsia="Calibri" w:cs="Times New Roman"/>
          <w:szCs w:val="20"/>
        </w:rPr>
      </w:pPr>
    </w:p>
    <w:p w14:paraId="790DF338" w14:textId="77777777" w:rsidR="00BE73B3" w:rsidRPr="00BE73B3" w:rsidRDefault="00BE73B3" w:rsidP="00BE73B3">
      <w:pPr>
        <w:spacing w:before="120" w:after="120"/>
        <w:ind w:firstLine="454"/>
        <w:contextualSpacing/>
        <w:jc w:val="both"/>
        <w:rPr>
          <w:rFonts w:eastAsia="Calibri" w:cs="Times New Roman"/>
          <w:szCs w:val="20"/>
          <w:lang w:eastAsia="pl-PL"/>
        </w:rPr>
      </w:pPr>
    </w:p>
    <w:p w14:paraId="2738A002" w14:textId="77777777" w:rsidR="00BE73B3" w:rsidRPr="00BE73B3" w:rsidRDefault="00BE73B3" w:rsidP="00BE73B3">
      <w:pPr>
        <w:spacing w:before="120" w:after="120"/>
        <w:ind w:firstLine="454"/>
        <w:contextualSpacing/>
        <w:jc w:val="both"/>
        <w:rPr>
          <w:rFonts w:eastAsia="Calibri" w:cs="Times New Roman"/>
          <w:szCs w:val="20"/>
          <w:lang w:eastAsia="pl-PL"/>
        </w:rPr>
      </w:pPr>
    </w:p>
    <w:p w14:paraId="425F3F86" w14:textId="77777777" w:rsidR="00BE73B3" w:rsidRPr="00BE73B3" w:rsidRDefault="00BE73B3" w:rsidP="00BE73B3">
      <w:pPr>
        <w:spacing w:before="120" w:after="120"/>
        <w:ind w:firstLine="454"/>
        <w:contextualSpacing/>
        <w:jc w:val="both"/>
        <w:rPr>
          <w:rFonts w:eastAsia="Calibri" w:cs="Times New Roman"/>
          <w:szCs w:val="20"/>
          <w:lang w:eastAsia="pl-PL"/>
        </w:rPr>
      </w:pPr>
    </w:p>
    <w:p w14:paraId="5B14C681" w14:textId="77777777" w:rsidR="00BE73B3" w:rsidRPr="00BE73B3" w:rsidRDefault="00BE73B3" w:rsidP="00BE73B3">
      <w:pPr>
        <w:spacing w:before="120" w:after="120"/>
        <w:ind w:firstLine="454"/>
        <w:contextualSpacing/>
        <w:jc w:val="both"/>
        <w:rPr>
          <w:rFonts w:eastAsia="Calibri" w:cs="Times New Roman"/>
          <w:szCs w:val="20"/>
          <w:lang w:eastAsia="pl-PL"/>
        </w:rPr>
      </w:pPr>
    </w:p>
    <w:p w14:paraId="47102000" w14:textId="77777777" w:rsidR="00BE73B3" w:rsidRPr="00BE73B3" w:rsidRDefault="00BE73B3" w:rsidP="00BE73B3">
      <w:pPr>
        <w:spacing w:before="120" w:after="120"/>
        <w:ind w:firstLine="454"/>
        <w:contextualSpacing/>
        <w:jc w:val="both"/>
        <w:rPr>
          <w:rFonts w:eastAsia="Calibri" w:cs="Times New Roman"/>
          <w:szCs w:val="20"/>
          <w:lang w:eastAsia="pl-PL"/>
        </w:rPr>
      </w:pPr>
    </w:p>
    <w:p w14:paraId="50A8715F" w14:textId="77777777" w:rsidR="00BE73B3" w:rsidRPr="00BE73B3" w:rsidRDefault="00BE73B3" w:rsidP="00BE73B3">
      <w:pPr>
        <w:spacing w:before="120" w:after="120"/>
        <w:ind w:firstLine="454"/>
        <w:contextualSpacing/>
        <w:jc w:val="both"/>
        <w:rPr>
          <w:rFonts w:eastAsia="Calibri" w:cs="Times New Roman"/>
          <w:szCs w:val="20"/>
          <w:lang w:eastAsia="pl-PL"/>
        </w:rPr>
      </w:pPr>
    </w:p>
    <w:p w14:paraId="69122D64" w14:textId="77777777" w:rsidR="00BE73B3" w:rsidRPr="00BE73B3" w:rsidRDefault="00BE73B3" w:rsidP="00BE73B3">
      <w:pPr>
        <w:spacing w:before="120" w:after="120"/>
        <w:ind w:firstLine="454"/>
        <w:contextualSpacing/>
        <w:jc w:val="both"/>
        <w:rPr>
          <w:rFonts w:eastAsia="Calibri" w:cs="Times New Roman"/>
          <w:szCs w:val="20"/>
          <w:lang w:eastAsia="pl-PL"/>
        </w:rPr>
      </w:pPr>
    </w:p>
    <w:p w14:paraId="79643409" w14:textId="77777777" w:rsidR="00BE73B3" w:rsidRPr="00BE73B3" w:rsidRDefault="00BE73B3" w:rsidP="00BE73B3">
      <w:pPr>
        <w:spacing w:before="120" w:after="120"/>
        <w:ind w:firstLine="454"/>
        <w:contextualSpacing/>
        <w:jc w:val="both"/>
        <w:rPr>
          <w:rFonts w:eastAsia="Calibri" w:cs="Times New Roman"/>
          <w:szCs w:val="20"/>
          <w:lang w:eastAsia="pl-PL"/>
        </w:rPr>
      </w:pPr>
    </w:p>
    <w:p w14:paraId="142D2DE4" w14:textId="77777777" w:rsidR="00BE73B3" w:rsidRPr="00BE73B3" w:rsidRDefault="00BE73B3" w:rsidP="00BE73B3">
      <w:pPr>
        <w:spacing w:before="120" w:after="120"/>
        <w:ind w:firstLine="454"/>
        <w:contextualSpacing/>
        <w:jc w:val="both"/>
        <w:rPr>
          <w:rFonts w:eastAsia="Calibri" w:cs="Times New Roman"/>
          <w:szCs w:val="20"/>
          <w:lang w:eastAsia="pl-PL"/>
        </w:rPr>
      </w:pPr>
    </w:p>
    <w:p w14:paraId="2446379B" w14:textId="77777777" w:rsidR="00BE73B3" w:rsidRPr="00BE73B3" w:rsidRDefault="00BE73B3" w:rsidP="00BE73B3">
      <w:pPr>
        <w:spacing w:before="120" w:after="120"/>
        <w:ind w:firstLine="454"/>
        <w:contextualSpacing/>
        <w:jc w:val="both"/>
        <w:rPr>
          <w:rFonts w:eastAsia="Calibri" w:cs="Times New Roman"/>
          <w:szCs w:val="20"/>
          <w:lang w:eastAsia="pl-PL"/>
        </w:rPr>
      </w:pPr>
    </w:p>
    <w:p w14:paraId="34CFFC7E" w14:textId="77777777" w:rsidR="00BE73B3" w:rsidRPr="00BE73B3" w:rsidRDefault="00BE73B3" w:rsidP="00BE73B3">
      <w:pPr>
        <w:spacing w:before="120" w:after="120"/>
        <w:ind w:firstLine="454"/>
        <w:contextualSpacing/>
        <w:jc w:val="both"/>
        <w:rPr>
          <w:rFonts w:eastAsia="Calibri" w:cs="Times New Roman"/>
          <w:szCs w:val="20"/>
          <w:lang w:eastAsia="pl-PL"/>
        </w:rPr>
      </w:pPr>
    </w:p>
    <w:p w14:paraId="2A1636AE" w14:textId="77777777" w:rsidR="00BE73B3" w:rsidRPr="00BE73B3" w:rsidRDefault="00BE73B3" w:rsidP="00BE73B3">
      <w:pPr>
        <w:spacing w:before="120" w:after="120"/>
        <w:ind w:firstLine="454"/>
        <w:contextualSpacing/>
        <w:jc w:val="both"/>
        <w:rPr>
          <w:rFonts w:eastAsia="Calibri" w:cs="Times New Roman"/>
          <w:szCs w:val="20"/>
          <w:lang w:eastAsia="pl-PL"/>
        </w:rPr>
      </w:pPr>
    </w:p>
    <w:p w14:paraId="313C80F0" w14:textId="77777777" w:rsidR="00BE73B3" w:rsidRPr="00BE73B3" w:rsidRDefault="00BE73B3" w:rsidP="00BE73B3">
      <w:pPr>
        <w:spacing w:before="120" w:after="120"/>
        <w:ind w:firstLine="454"/>
        <w:contextualSpacing/>
        <w:jc w:val="both"/>
        <w:rPr>
          <w:rFonts w:eastAsia="Calibri" w:cs="Times New Roman"/>
          <w:szCs w:val="20"/>
          <w:lang w:eastAsia="pl-PL"/>
        </w:rPr>
      </w:pPr>
    </w:p>
    <w:p w14:paraId="792B34DA" w14:textId="77777777" w:rsidR="00BE73B3" w:rsidRPr="00BE73B3" w:rsidRDefault="00BE73B3" w:rsidP="00BE73B3">
      <w:pPr>
        <w:spacing w:before="120" w:after="120"/>
        <w:ind w:firstLine="454"/>
        <w:contextualSpacing/>
        <w:jc w:val="both"/>
        <w:rPr>
          <w:rFonts w:eastAsia="Calibri" w:cs="Times New Roman"/>
          <w:szCs w:val="20"/>
          <w:lang w:eastAsia="pl-PL"/>
        </w:rPr>
      </w:pPr>
    </w:p>
    <w:p w14:paraId="09977BD8" w14:textId="77777777" w:rsidR="00BE73B3" w:rsidRPr="00BE73B3" w:rsidRDefault="00BE73B3" w:rsidP="00BE73B3">
      <w:pPr>
        <w:spacing w:before="120" w:after="120"/>
        <w:ind w:firstLine="454"/>
        <w:contextualSpacing/>
        <w:jc w:val="both"/>
        <w:rPr>
          <w:rFonts w:eastAsia="Calibri" w:cs="Times New Roman"/>
          <w:szCs w:val="20"/>
          <w:lang w:eastAsia="pl-PL"/>
        </w:rPr>
      </w:pPr>
    </w:p>
    <w:p w14:paraId="1376CFA2" w14:textId="77777777" w:rsidR="00BE73B3" w:rsidRPr="00BE73B3" w:rsidRDefault="00BE73B3" w:rsidP="00BE73B3">
      <w:pPr>
        <w:spacing w:before="120" w:after="120"/>
        <w:ind w:firstLine="454"/>
        <w:contextualSpacing/>
        <w:jc w:val="both"/>
        <w:rPr>
          <w:rFonts w:eastAsia="Calibri" w:cs="Times New Roman"/>
          <w:szCs w:val="20"/>
          <w:lang w:eastAsia="pl-PL"/>
        </w:rPr>
      </w:pPr>
    </w:p>
    <w:p w14:paraId="50083C3D" w14:textId="77777777" w:rsidR="00BE73B3" w:rsidRPr="00BE73B3" w:rsidRDefault="00BE73B3" w:rsidP="00BE73B3">
      <w:pPr>
        <w:spacing w:before="120" w:after="120"/>
        <w:ind w:firstLine="454"/>
        <w:contextualSpacing/>
        <w:jc w:val="both"/>
        <w:rPr>
          <w:rFonts w:eastAsia="Calibri" w:cs="Times New Roman"/>
          <w:szCs w:val="20"/>
          <w:lang w:eastAsia="pl-PL"/>
        </w:rPr>
      </w:pPr>
    </w:p>
    <w:p w14:paraId="66FBC773" w14:textId="77777777" w:rsidR="00BE73B3" w:rsidRPr="00BE73B3" w:rsidRDefault="00BE73B3" w:rsidP="00BE73B3">
      <w:pPr>
        <w:spacing w:before="120" w:after="120"/>
        <w:ind w:firstLine="454"/>
        <w:contextualSpacing/>
        <w:jc w:val="both"/>
        <w:rPr>
          <w:rFonts w:eastAsia="Calibri" w:cs="Times New Roman"/>
          <w:szCs w:val="20"/>
          <w:lang w:eastAsia="pl-PL"/>
        </w:rPr>
      </w:pPr>
    </w:p>
    <w:p w14:paraId="641F7811" w14:textId="77777777" w:rsidR="00BE73B3" w:rsidRPr="00BE73B3" w:rsidRDefault="00BE73B3" w:rsidP="00BE73B3">
      <w:pPr>
        <w:spacing w:before="120" w:after="120"/>
        <w:ind w:firstLine="454"/>
        <w:contextualSpacing/>
        <w:jc w:val="both"/>
        <w:rPr>
          <w:rFonts w:eastAsia="Calibri" w:cs="Times New Roman"/>
          <w:szCs w:val="20"/>
          <w:lang w:eastAsia="pl-PL"/>
        </w:rPr>
      </w:pPr>
    </w:p>
    <w:p w14:paraId="264E1698" w14:textId="77777777" w:rsidR="00BE73B3" w:rsidRPr="00BE73B3" w:rsidRDefault="00BE73B3" w:rsidP="00BE73B3">
      <w:pPr>
        <w:spacing w:before="120" w:after="120"/>
        <w:ind w:firstLine="454"/>
        <w:contextualSpacing/>
        <w:jc w:val="both"/>
        <w:rPr>
          <w:rFonts w:eastAsia="Calibri" w:cs="Times New Roman"/>
          <w:szCs w:val="20"/>
          <w:lang w:eastAsia="pl-PL"/>
        </w:rPr>
      </w:pPr>
    </w:p>
    <w:p w14:paraId="67C83CFE" w14:textId="77777777" w:rsidR="00BE73B3" w:rsidRPr="00BE73B3" w:rsidRDefault="00BE73B3" w:rsidP="00BE73B3">
      <w:pPr>
        <w:spacing w:before="120" w:after="120"/>
        <w:ind w:firstLine="454"/>
        <w:contextualSpacing/>
        <w:jc w:val="both"/>
        <w:rPr>
          <w:rFonts w:eastAsia="Calibri" w:cs="Times New Roman"/>
          <w:szCs w:val="20"/>
          <w:lang w:eastAsia="pl-PL"/>
        </w:rPr>
      </w:pPr>
    </w:p>
    <w:p w14:paraId="07D8C806" w14:textId="77777777" w:rsidR="00BE73B3" w:rsidRPr="00BE73B3" w:rsidRDefault="00BE73B3" w:rsidP="00BE73B3">
      <w:pPr>
        <w:spacing w:before="120" w:after="120"/>
        <w:ind w:firstLine="454"/>
        <w:contextualSpacing/>
        <w:jc w:val="both"/>
        <w:rPr>
          <w:rFonts w:eastAsia="Calibri" w:cs="Times New Roman"/>
          <w:szCs w:val="20"/>
          <w:lang w:eastAsia="pl-PL"/>
        </w:rPr>
      </w:pPr>
    </w:p>
    <w:p w14:paraId="227E494D" w14:textId="77777777" w:rsidR="00BE73B3" w:rsidRPr="00BE73B3" w:rsidRDefault="00BE73B3" w:rsidP="00BE73B3">
      <w:pPr>
        <w:spacing w:before="120" w:after="120"/>
        <w:ind w:firstLine="454"/>
        <w:contextualSpacing/>
        <w:jc w:val="both"/>
        <w:rPr>
          <w:rFonts w:eastAsia="Calibri" w:cs="Times New Roman"/>
          <w:szCs w:val="20"/>
          <w:lang w:eastAsia="pl-PL"/>
        </w:rPr>
      </w:pPr>
    </w:p>
    <w:p w14:paraId="61CECE83" w14:textId="77777777" w:rsidR="00BE73B3" w:rsidRPr="00BE73B3" w:rsidRDefault="00BE73B3" w:rsidP="00BE73B3">
      <w:pPr>
        <w:spacing w:before="120" w:after="120"/>
        <w:ind w:firstLine="454"/>
        <w:contextualSpacing/>
        <w:jc w:val="both"/>
        <w:rPr>
          <w:rFonts w:eastAsia="Calibri" w:cs="Times New Roman"/>
          <w:szCs w:val="20"/>
          <w:lang w:eastAsia="pl-PL"/>
        </w:rPr>
      </w:pPr>
    </w:p>
    <w:p w14:paraId="55D552A0" w14:textId="77777777" w:rsidR="00BE73B3" w:rsidRPr="00BE73B3" w:rsidRDefault="00BE73B3" w:rsidP="00BE73B3">
      <w:pPr>
        <w:spacing w:before="120" w:after="120"/>
        <w:ind w:firstLine="454"/>
        <w:contextualSpacing/>
        <w:jc w:val="both"/>
        <w:rPr>
          <w:rFonts w:eastAsia="Calibri" w:cs="Times New Roman"/>
          <w:szCs w:val="20"/>
          <w:lang w:eastAsia="pl-PL"/>
        </w:rPr>
      </w:pPr>
    </w:p>
    <w:tbl>
      <w:tblPr>
        <w:tblW w:w="24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90"/>
        <w:gridCol w:w="2182"/>
      </w:tblGrid>
      <w:tr w:rsidR="00BE73B3" w:rsidRPr="00BE73B3" w14:paraId="260F6148" w14:textId="77777777" w:rsidTr="00A807DE">
        <w:trPr>
          <w:trHeight w:val="237"/>
          <w:jc w:val="center"/>
        </w:trPr>
        <w:tc>
          <w:tcPr>
            <w:tcW w:w="2190" w:type="dxa"/>
            <w:tcMar>
              <w:top w:w="0" w:type="dxa"/>
              <w:left w:w="108" w:type="dxa"/>
              <w:bottom w:w="0" w:type="dxa"/>
              <w:right w:w="108" w:type="dxa"/>
            </w:tcMar>
            <w:vAlign w:val="center"/>
            <w:hideMark/>
          </w:tcPr>
          <w:p w14:paraId="73CFB890" w14:textId="77777777" w:rsidR="00BE73B3" w:rsidRPr="00BE73B3" w:rsidRDefault="00BE73B3" w:rsidP="00BE73B3">
            <w:pPr>
              <w:spacing w:before="120" w:after="60"/>
              <w:jc w:val="center"/>
              <w:rPr>
                <w:rFonts w:eastAsia="Calibri" w:cs="Times New Roman"/>
                <w:b/>
                <w:bCs/>
                <w:szCs w:val="20"/>
                <w:lang w:val="en-GB"/>
              </w:rPr>
            </w:pPr>
            <w:proofErr w:type="spellStart"/>
            <w:r w:rsidRPr="00BE73B3">
              <w:rPr>
                <w:rFonts w:eastAsia="Calibri" w:cs="Times New Roman"/>
                <w:szCs w:val="20"/>
                <w:lang w:val="en-GB"/>
              </w:rPr>
              <w:t>Numer</w:t>
            </w:r>
            <w:proofErr w:type="spellEnd"/>
            <w:r w:rsidRPr="00BE73B3">
              <w:rPr>
                <w:rFonts w:eastAsia="Calibri" w:cs="Times New Roman"/>
                <w:szCs w:val="20"/>
                <w:lang w:val="en-GB"/>
              </w:rPr>
              <w:t xml:space="preserve"> </w:t>
            </w:r>
            <w:proofErr w:type="spellStart"/>
            <w:r w:rsidRPr="00BE73B3">
              <w:rPr>
                <w:rFonts w:eastAsia="Calibri" w:cs="Times New Roman"/>
                <w:szCs w:val="20"/>
                <w:lang w:val="en-GB"/>
              </w:rPr>
              <w:t>wydania</w:t>
            </w:r>
            <w:proofErr w:type="spellEnd"/>
          </w:p>
          <w:p w14:paraId="02E8507F" w14:textId="77777777" w:rsidR="00BE73B3" w:rsidRPr="00BE73B3" w:rsidRDefault="00BE73B3" w:rsidP="00BE73B3">
            <w:pPr>
              <w:spacing w:before="120" w:after="60"/>
              <w:jc w:val="center"/>
              <w:rPr>
                <w:rFonts w:eastAsia="Calibri" w:cs="Times New Roman"/>
                <w:szCs w:val="20"/>
                <w:lang w:val="en-GB"/>
              </w:rPr>
            </w:pPr>
            <w:r w:rsidRPr="00BE73B3">
              <w:rPr>
                <w:rFonts w:eastAsia="Calibri" w:cs="Times New Roman"/>
                <w:szCs w:val="20"/>
                <w:lang w:val="en-GB"/>
              </w:rPr>
              <w:t>Data</w:t>
            </w:r>
          </w:p>
        </w:tc>
        <w:tc>
          <w:tcPr>
            <w:tcW w:w="2182" w:type="dxa"/>
            <w:tcMar>
              <w:top w:w="0" w:type="dxa"/>
              <w:left w:w="108" w:type="dxa"/>
              <w:bottom w:w="0" w:type="dxa"/>
              <w:right w:w="108" w:type="dxa"/>
            </w:tcMar>
            <w:vAlign w:val="center"/>
            <w:hideMark/>
          </w:tcPr>
          <w:p w14:paraId="2564C612" w14:textId="77777777" w:rsidR="00BE73B3" w:rsidRPr="00BE73B3" w:rsidRDefault="00BE73B3" w:rsidP="00BE73B3">
            <w:pPr>
              <w:spacing w:before="120" w:after="60"/>
              <w:jc w:val="center"/>
              <w:rPr>
                <w:rFonts w:eastAsia="Calibri" w:cs="Times New Roman"/>
                <w:b/>
                <w:bCs/>
                <w:szCs w:val="20"/>
                <w:lang w:val="en-GB"/>
              </w:rPr>
            </w:pPr>
            <w:proofErr w:type="spellStart"/>
            <w:r w:rsidRPr="00BE73B3">
              <w:rPr>
                <w:rFonts w:eastAsia="Calibri" w:cs="Times New Roman"/>
                <w:szCs w:val="20"/>
                <w:lang w:val="en-GB"/>
              </w:rPr>
              <w:t>Opis</w:t>
            </w:r>
            <w:proofErr w:type="spellEnd"/>
            <w:r w:rsidRPr="00BE73B3">
              <w:rPr>
                <w:rFonts w:eastAsia="Calibri" w:cs="Times New Roman"/>
                <w:szCs w:val="20"/>
                <w:lang w:val="en-GB"/>
              </w:rPr>
              <w:t xml:space="preserve"> </w:t>
            </w:r>
            <w:proofErr w:type="spellStart"/>
            <w:r w:rsidRPr="00BE73B3">
              <w:rPr>
                <w:rFonts w:eastAsia="Calibri" w:cs="Times New Roman"/>
                <w:szCs w:val="20"/>
                <w:lang w:val="en-GB"/>
              </w:rPr>
              <w:t>zmiany</w:t>
            </w:r>
            <w:proofErr w:type="spellEnd"/>
          </w:p>
        </w:tc>
      </w:tr>
      <w:tr w:rsidR="00BE73B3" w:rsidRPr="00BE73B3" w14:paraId="039D7001" w14:textId="77777777" w:rsidTr="00A807DE">
        <w:trPr>
          <w:trHeight w:val="237"/>
          <w:jc w:val="center"/>
        </w:trPr>
        <w:tc>
          <w:tcPr>
            <w:tcW w:w="2190" w:type="dxa"/>
            <w:tcMar>
              <w:top w:w="0" w:type="dxa"/>
              <w:left w:w="108" w:type="dxa"/>
              <w:bottom w:w="0" w:type="dxa"/>
              <w:right w:w="108" w:type="dxa"/>
            </w:tcMar>
            <w:vAlign w:val="center"/>
            <w:hideMark/>
          </w:tcPr>
          <w:p w14:paraId="3713CF3D" w14:textId="77777777" w:rsidR="00BE73B3" w:rsidRPr="00BE73B3" w:rsidRDefault="00BE73B3" w:rsidP="00BE73B3">
            <w:pPr>
              <w:spacing w:before="120" w:after="60"/>
              <w:jc w:val="center"/>
              <w:rPr>
                <w:rFonts w:eastAsia="Calibri" w:cs="Times New Roman"/>
                <w:b/>
                <w:bCs/>
                <w:szCs w:val="24"/>
                <w:lang w:val="en-GB"/>
              </w:rPr>
            </w:pPr>
            <w:r w:rsidRPr="00BE73B3">
              <w:rPr>
                <w:rFonts w:eastAsia="Calibri" w:cs="Times New Roman"/>
                <w:b/>
                <w:bCs/>
                <w:szCs w:val="24"/>
                <w:lang w:val="en-GB"/>
              </w:rPr>
              <w:t>V01</w:t>
            </w:r>
            <w:r w:rsidRPr="00BE73B3">
              <w:rPr>
                <w:rFonts w:eastAsia="Calibri" w:cs="Times New Roman"/>
                <w:b/>
                <w:bCs/>
                <w:szCs w:val="24"/>
                <w:lang w:val="en-GB"/>
              </w:rPr>
              <w:br/>
              <w:t>10.05.2019</w:t>
            </w:r>
          </w:p>
        </w:tc>
        <w:tc>
          <w:tcPr>
            <w:tcW w:w="2182" w:type="dxa"/>
            <w:tcMar>
              <w:top w:w="0" w:type="dxa"/>
              <w:left w:w="108" w:type="dxa"/>
              <w:bottom w:w="0" w:type="dxa"/>
              <w:right w:w="108" w:type="dxa"/>
            </w:tcMar>
            <w:vAlign w:val="center"/>
            <w:hideMark/>
          </w:tcPr>
          <w:p w14:paraId="0E0226F6" w14:textId="77777777" w:rsidR="00BE73B3" w:rsidRPr="00BE73B3" w:rsidRDefault="00BE73B3" w:rsidP="00BE73B3">
            <w:pPr>
              <w:spacing w:before="120" w:after="60"/>
              <w:jc w:val="center"/>
              <w:rPr>
                <w:rFonts w:eastAsia="Calibri" w:cs="Times New Roman"/>
                <w:szCs w:val="24"/>
                <w:lang w:val="en-GB"/>
              </w:rPr>
            </w:pPr>
            <w:proofErr w:type="spellStart"/>
            <w:r w:rsidRPr="00BE73B3">
              <w:rPr>
                <w:rFonts w:eastAsia="Calibri" w:cs="Times New Roman"/>
                <w:szCs w:val="24"/>
                <w:lang w:val="en-GB"/>
              </w:rPr>
              <w:t>Utworzenie</w:t>
            </w:r>
            <w:proofErr w:type="spellEnd"/>
            <w:r w:rsidRPr="00BE73B3">
              <w:rPr>
                <w:rFonts w:eastAsia="Calibri" w:cs="Times New Roman"/>
                <w:szCs w:val="24"/>
                <w:lang w:val="en-GB"/>
              </w:rPr>
              <w:t xml:space="preserve"> </w:t>
            </w:r>
            <w:proofErr w:type="spellStart"/>
            <w:r w:rsidRPr="00BE73B3">
              <w:rPr>
                <w:rFonts w:eastAsia="Calibri" w:cs="Times New Roman"/>
                <w:szCs w:val="24"/>
                <w:lang w:val="en-GB"/>
              </w:rPr>
              <w:t>dokumentu</w:t>
            </w:r>
            <w:proofErr w:type="spellEnd"/>
          </w:p>
        </w:tc>
      </w:tr>
      <w:tr w:rsidR="00BE73B3" w:rsidRPr="00BE73B3" w14:paraId="19A49441" w14:textId="77777777" w:rsidTr="00A807DE">
        <w:trPr>
          <w:trHeight w:val="237"/>
          <w:jc w:val="center"/>
        </w:trPr>
        <w:tc>
          <w:tcPr>
            <w:tcW w:w="2190" w:type="dxa"/>
            <w:tcMar>
              <w:top w:w="0" w:type="dxa"/>
              <w:left w:w="108" w:type="dxa"/>
              <w:bottom w:w="0" w:type="dxa"/>
              <w:right w:w="108" w:type="dxa"/>
            </w:tcMar>
            <w:vAlign w:val="center"/>
            <w:hideMark/>
          </w:tcPr>
          <w:p w14:paraId="49DE9886" w14:textId="73240D09" w:rsidR="00D905F3" w:rsidRPr="00BE73B3" w:rsidRDefault="00D905F3" w:rsidP="00C44057">
            <w:pPr>
              <w:spacing w:before="120" w:after="60"/>
              <w:jc w:val="center"/>
              <w:rPr>
                <w:rFonts w:eastAsia="Calibri" w:cs="Times New Roman"/>
                <w:b/>
                <w:bCs/>
                <w:szCs w:val="24"/>
                <w:lang w:val="en-GB"/>
              </w:rPr>
            </w:pPr>
            <w:r>
              <w:rPr>
                <w:rFonts w:eastAsia="Calibri" w:cs="Times New Roman"/>
                <w:b/>
                <w:bCs/>
                <w:szCs w:val="24"/>
                <w:lang w:val="en-GB"/>
              </w:rPr>
              <w:t>V02</w:t>
            </w:r>
            <w:r w:rsidR="00C44057" w:rsidRPr="00BE73B3">
              <w:rPr>
                <w:rFonts w:eastAsia="Calibri" w:cs="Times New Roman"/>
                <w:b/>
                <w:bCs/>
                <w:szCs w:val="24"/>
                <w:lang w:val="en-GB"/>
              </w:rPr>
              <w:br/>
            </w:r>
            <w:r w:rsidR="003E78DB">
              <w:rPr>
                <w:rFonts w:eastAsia="Calibri" w:cs="Times New Roman"/>
                <w:b/>
                <w:bCs/>
                <w:szCs w:val="24"/>
                <w:lang w:val="en-GB"/>
              </w:rPr>
              <w:t>30.09.2019</w:t>
            </w:r>
          </w:p>
        </w:tc>
        <w:tc>
          <w:tcPr>
            <w:tcW w:w="2182" w:type="dxa"/>
            <w:tcMar>
              <w:top w:w="0" w:type="dxa"/>
              <w:left w:w="108" w:type="dxa"/>
              <w:bottom w:w="0" w:type="dxa"/>
              <w:right w:w="108" w:type="dxa"/>
            </w:tcMar>
            <w:vAlign w:val="center"/>
            <w:hideMark/>
          </w:tcPr>
          <w:p w14:paraId="7B8E356D" w14:textId="77777777" w:rsidR="00BE73B3" w:rsidRPr="00BE73B3" w:rsidRDefault="00BE73B3" w:rsidP="00BE73B3">
            <w:pPr>
              <w:spacing w:before="120" w:after="60"/>
              <w:jc w:val="center"/>
              <w:rPr>
                <w:rFonts w:eastAsia="Calibri" w:cs="Times New Roman"/>
                <w:szCs w:val="24"/>
                <w:lang w:val="en-GB"/>
              </w:rPr>
            </w:pPr>
            <w:proofErr w:type="spellStart"/>
            <w:r w:rsidRPr="00BE73B3">
              <w:rPr>
                <w:rFonts w:eastAsia="Calibri" w:cs="Times New Roman"/>
                <w:szCs w:val="24"/>
                <w:lang w:val="en-GB"/>
              </w:rPr>
              <w:t>Aktualizacja</w:t>
            </w:r>
            <w:proofErr w:type="spellEnd"/>
          </w:p>
        </w:tc>
      </w:tr>
      <w:tr w:rsidR="007B30F5" w:rsidRPr="002970EC" w14:paraId="3EFC8B05" w14:textId="77777777" w:rsidTr="007B30F5">
        <w:trPr>
          <w:trHeight w:val="237"/>
          <w:jc w:val="center"/>
        </w:trPr>
        <w:tc>
          <w:tcPr>
            <w:tcW w:w="21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AD6027F" w14:textId="108E1EFB" w:rsidR="007B30F5" w:rsidRPr="002970EC" w:rsidRDefault="007B30F5" w:rsidP="00C44057">
            <w:pPr>
              <w:spacing w:before="120" w:after="60"/>
              <w:jc w:val="center"/>
              <w:rPr>
                <w:rFonts w:eastAsia="Calibri" w:cs="Times New Roman"/>
                <w:b/>
                <w:bCs/>
                <w:szCs w:val="24"/>
                <w:lang w:val="en-GB"/>
              </w:rPr>
            </w:pPr>
            <w:r>
              <w:rPr>
                <w:rFonts w:eastAsia="Calibri" w:cs="Times New Roman"/>
                <w:b/>
                <w:bCs/>
                <w:szCs w:val="24"/>
                <w:lang w:val="en-GB"/>
              </w:rPr>
              <w:t>V03</w:t>
            </w:r>
            <w:r w:rsidR="00C44057" w:rsidRPr="00BE73B3">
              <w:rPr>
                <w:rFonts w:eastAsia="Calibri" w:cs="Times New Roman"/>
                <w:b/>
                <w:bCs/>
                <w:szCs w:val="24"/>
                <w:lang w:val="en-GB"/>
              </w:rPr>
              <w:br/>
            </w:r>
            <w:r w:rsidR="001F3863">
              <w:rPr>
                <w:rFonts w:eastAsia="Calibri" w:cs="Times New Roman"/>
                <w:b/>
                <w:bCs/>
                <w:szCs w:val="24"/>
                <w:lang w:val="en-GB"/>
              </w:rPr>
              <w:t>0</w:t>
            </w:r>
            <w:r w:rsidR="00FF254D">
              <w:rPr>
                <w:rFonts w:eastAsia="Calibri" w:cs="Times New Roman"/>
                <w:b/>
                <w:bCs/>
                <w:szCs w:val="24"/>
                <w:lang w:val="en-GB"/>
              </w:rPr>
              <w:t>5</w:t>
            </w:r>
            <w:r w:rsidR="001F3863">
              <w:rPr>
                <w:rFonts w:eastAsia="Calibri" w:cs="Times New Roman"/>
                <w:b/>
                <w:bCs/>
                <w:szCs w:val="24"/>
                <w:lang w:val="en-GB"/>
              </w:rPr>
              <w:t>.</w:t>
            </w:r>
            <w:r>
              <w:rPr>
                <w:rFonts w:eastAsia="Calibri" w:cs="Times New Roman"/>
                <w:b/>
                <w:bCs/>
                <w:szCs w:val="24"/>
                <w:lang w:val="en-GB"/>
              </w:rPr>
              <w:t>202</w:t>
            </w:r>
            <w:r w:rsidR="005C49FC">
              <w:rPr>
                <w:rFonts w:eastAsia="Calibri" w:cs="Times New Roman"/>
                <w:b/>
                <w:bCs/>
                <w:szCs w:val="24"/>
                <w:lang w:val="en-GB"/>
              </w:rPr>
              <w:t>2</w:t>
            </w:r>
          </w:p>
        </w:tc>
        <w:tc>
          <w:tcPr>
            <w:tcW w:w="21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2A90AA" w14:textId="39B536B1" w:rsidR="007B30F5" w:rsidRPr="002970EC" w:rsidRDefault="001F3863" w:rsidP="0090337D">
            <w:pPr>
              <w:spacing w:before="120" w:after="60"/>
              <w:jc w:val="center"/>
              <w:rPr>
                <w:rFonts w:eastAsia="Calibri" w:cs="Times New Roman"/>
                <w:szCs w:val="24"/>
                <w:lang w:val="en-GB"/>
              </w:rPr>
            </w:pPr>
            <w:proofErr w:type="spellStart"/>
            <w:r>
              <w:rPr>
                <w:rFonts w:eastAsia="Calibri" w:cs="Times New Roman"/>
                <w:szCs w:val="24"/>
                <w:lang w:val="en-GB"/>
              </w:rPr>
              <w:t>Aktualizacja</w:t>
            </w:r>
            <w:proofErr w:type="spellEnd"/>
          </w:p>
        </w:tc>
      </w:tr>
      <w:tr w:rsidR="009D7640" w:rsidRPr="002970EC" w14:paraId="59177DA4" w14:textId="77777777" w:rsidTr="007B30F5">
        <w:trPr>
          <w:trHeight w:val="237"/>
          <w:jc w:val="center"/>
        </w:trPr>
        <w:tc>
          <w:tcPr>
            <w:tcW w:w="21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A9630EC" w14:textId="77777777" w:rsidR="009D7640" w:rsidRDefault="009D7640" w:rsidP="00C44057">
            <w:pPr>
              <w:spacing w:before="120" w:after="60"/>
              <w:jc w:val="center"/>
              <w:rPr>
                <w:rFonts w:eastAsia="Calibri" w:cs="Times New Roman"/>
                <w:b/>
                <w:bCs/>
                <w:szCs w:val="24"/>
                <w:lang w:val="en-GB"/>
              </w:rPr>
            </w:pPr>
            <w:r>
              <w:rPr>
                <w:rFonts w:eastAsia="Calibri" w:cs="Times New Roman"/>
                <w:b/>
                <w:bCs/>
                <w:szCs w:val="24"/>
                <w:lang w:val="en-GB"/>
              </w:rPr>
              <w:t>V04</w:t>
            </w:r>
          </w:p>
          <w:p w14:paraId="3D389B43" w14:textId="042B6506" w:rsidR="00FA204B" w:rsidRDefault="00CB58E7" w:rsidP="00C44057">
            <w:pPr>
              <w:spacing w:before="120" w:after="60"/>
              <w:jc w:val="center"/>
              <w:rPr>
                <w:rFonts w:eastAsia="Calibri" w:cs="Times New Roman"/>
                <w:b/>
                <w:bCs/>
                <w:szCs w:val="24"/>
                <w:lang w:val="en-GB"/>
              </w:rPr>
            </w:pPr>
            <w:r>
              <w:rPr>
                <w:rFonts w:eastAsia="Calibri" w:cs="Times New Roman"/>
                <w:b/>
                <w:bCs/>
                <w:szCs w:val="24"/>
                <w:lang w:val="en-GB"/>
              </w:rPr>
              <w:t>06.</w:t>
            </w:r>
            <w:bookmarkStart w:id="0" w:name="_GoBack"/>
            <w:bookmarkEnd w:id="0"/>
            <w:r w:rsidR="00FA204B">
              <w:rPr>
                <w:rFonts w:eastAsia="Calibri" w:cs="Times New Roman"/>
                <w:b/>
                <w:bCs/>
                <w:szCs w:val="24"/>
                <w:lang w:val="en-GB"/>
              </w:rPr>
              <w:t>2024</w:t>
            </w:r>
          </w:p>
        </w:tc>
        <w:tc>
          <w:tcPr>
            <w:tcW w:w="21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FA93308" w14:textId="3B78FEB8" w:rsidR="009D7640" w:rsidRDefault="009D7640" w:rsidP="0090337D">
            <w:pPr>
              <w:spacing w:before="120" w:after="60"/>
              <w:jc w:val="center"/>
              <w:rPr>
                <w:rFonts w:eastAsia="Calibri" w:cs="Times New Roman"/>
                <w:szCs w:val="24"/>
                <w:lang w:val="en-GB"/>
              </w:rPr>
            </w:pPr>
            <w:proofErr w:type="spellStart"/>
            <w:r>
              <w:rPr>
                <w:rFonts w:eastAsia="Calibri" w:cs="Times New Roman"/>
                <w:szCs w:val="24"/>
                <w:lang w:val="en-GB"/>
              </w:rPr>
              <w:t>Aktualizacja</w:t>
            </w:r>
            <w:proofErr w:type="spellEnd"/>
          </w:p>
        </w:tc>
      </w:tr>
    </w:tbl>
    <w:p w14:paraId="5A001C6B" w14:textId="77777777" w:rsidR="00BE73B3" w:rsidRPr="00BE73B3" w:rsidRDefault="00BE73B3" w:rsidP="00BE73B3">
      <w:pPr>
        <w:spacing w:before="120" w:after="120"/>
        <w:jc w:val="both"/>
        <w:rPr>
          <w:szCs w:val="20"/>
        </w:rPr>
      </w:pPr>
    </w:p>
    <w:p w14:paraId="514F189A" w14:textId="77777777" w:rsidR="00BE73B3" w:rsidRPr="00BE73B3" w:rsidRDefault="00BE73B3" w:rsidP="00BE73B3">
      <w:pPr>
        <w:spacing w:before="120" w:after="120"/>
        <w:jc w:val="both"/>
        <w:rPr>
          <w:szCs w:val="20"/>
        </w:rPr>
      </w:pPr>
    </w:p>
    <w:p w14:paraId="626F9CB7" w14:textId="77777777" w:rsidR="00BE73B3" w:rsidRPr="00BE73B3" w:rsidRDefault="00BE73B3" w:rsidP="00BE73B3">
      <w:pPr>
        <w:tabs>
          <w:tab w:val="left" w:pos="6920"/>
        </w:tabs>
        <w:suppressAutoHyphens/>
        <w:autoSpaceDE w:val="0"/>
        <w:autoSpaceDN w:val="0"/>
        <w:adjustRightInd w:val="0"/>
        <w:spacing w:before="120" w:after="0" w:line="288" w:lineRule="auto"/>
        <w:jc w:val="right"/>
        <w:rPr>
          <w:rFonts w:eastAsia="Times New Roman" w:cs="Times New Roman"/>
          <w:bCs/>
          <w:szCs w:val="20"/>
        </w:rPr>
      </w:pPr>
      <w:r w:rsidRPr="00BE73B3">
        <w:rPr>
          <w:rFonts w:eastAsia="Times New Roman" w:cs="Times New Roman"/>
          <w:bCs/>
          <w:szCs w:val="20"/>
        </w:rPr>
        <w:t>Opracowano</w:t>
      </w:r>
    </w:p>
    <w:p w14:paraId="6EDC1156" w14:textId="77777777" w:rsidR="00BE73B3" w:rsidRPr="00BE73B3" w:rsidRDefault="00BE73B3" w:rsidP="00BE73B3">
      <w:pPr>
        <w:tabs>
          <w:tab w:val="left" w:pos="6920"/>
        </w:tabs>
        <w:suppressAutoHyphens/>
        <w:autoSpaceDE w:val="0"/>
        <w:autoSpaceDN w:val="0"/>
        <w:adjustRightInd w:val="0"/>
        <w:spacing w:before="120" w:after="0" w:line="288" w:lineRule="auto"/>
        <w:jc w:val="right"/>
        <w:rPr>
          <w:rFonts w:eastAsia="Times New Roman" w:cs="Times New Roman"/>
          <w:bCs/>
          <w:szCs w:val="20"/>
        </w:rPr>
      </w:pPr>
      <w:r w:rsidRPr="00BE73B3">
        <w:rPr>
          <w:rFonts w:eastAsia="Times New Roman" w:cs="Times New Roman"/>
          <w:bCs/>
          <w:szCs w:val="20"/>
        </w:rPr>
        <w:t>w Departamencie Technologii Budowy Dróg GDDKiA</w:t>
      </w:r>
    </w:p>
    <w:p w14:paraId="0B920FEC" w14:textId="77777777" w:rsidR="00BE73B3" w:rsidRPr="00BE73B3" w:rsidRDefault="00BE73B3" w:rsidP="00BE73B3">
      <w:pPr>
        <w:autoSpaceDE w:val="0"/>
        <w:autoSpaceDN w:val="0"/>
        <w:adjustRightInd w:val="0"/>
        <w:spacing w:before="120" w:after="0" w:line="288" w:lineRule="auto"/>
        <w:jc w:val="right"/>
        <w:rPr>
          <w:rFonts w:eastAsia="Times New Roman" w:cs="Times New Roman"/>
          <w:szCs w:val="20"/>
        </w:rPr>
      </w:pPr>
      <w:r w:rsidRPr="00BE73B3">
        <w:rPr>
          <w:rFonts w:eastAsia="Times New Roman" w:cs="Times New Roman"/>
          <w:szCs w:val="20"/>
        </w:rPr>
        <w:t>we współpracy</w:t>
      </w:r>
    </w:p>
    <w:p w14:paraId="3CC8BB26" w14:textId="2EAE1AED" w:rsidR="00BE73B3" w:rsidRPr="00BE73B3" w:rsidRDefault="00BE73B3" w:rsidP="00A461AB">
      <w:pPr>
        <w:autoSpaceDE w:val="0"/>
        <w:autoSpaceDN w:val="0"/>
        <w:adjustRightInd w:val="0"/>
        <w:spacing w:before="120" w:after="0" w:line="288" w:lineRule="auto"/>
        <w:jc w:val="right"/>
        <w:rPr>
          <w:szCs w:val="20"/>
        </w:rPr>
      </w:pPr>
      <w:r w:rsidRPr="00BE73B3">
        <w:rPr>
          <w:rFonts w:eastAsia="Times New Roman" w:cs="Times New Roman"/>
          <w:szCs w:val="20"/>
        </w:rPr>
        <w:t xml:space="preserve">z Laboratoriami Drogowymi </w:t>
      </w:r>
      <w:r w:rsidRPr="00BE73B3">
        <w:rPr>
          <w:rFonts w:eastAsia="Times New Roman" w:cs="Times New Roman"/>
          <w:szCs w:val="20"/>
          <w:lang w:eastAsia="pl-PL"/>
        </w:rPr>
        <w:t>GDDKiA</w:t>
      </w:r>
      <w:r w:rsidRPr="00BE73B3">
        <w:rPr>
          <w:szCs w:val="20"/>
        </w:rPr>
        <w:br w:type="page"/>
      </w:r>
    </w:p>
    <w:p w14:paraId="6922CF28" w14:textId="759C51F9" w:rsidR="004803CC" w:rsidRPr="007646DD" w:rsidRDefault="004803CC" w:rsidP="00D13BF5">
      <w:pPr>
        <w:spacing w:before="120" w:after="120"/>
        <w:jc w:val="both"/>
        <w:rPr>
          <w:szCs w:val="20"/>
        </w:rPr>
      </w:pPr>
      <w:r w:rsidRPr="007646DD">
        <w:rPr>
          <w:szCs w:val="20"/>
        </w:rPr>
        <w:lastRenderedPageBreak/>
        <w:t>SPIS TREŚCI</w:t>
      </w:r>
    </w:p>
    <w:p w14:paraId="39A56F94" w14:textId="1FC8D130" w:rsidR="0059401B" w:rsidRDefault="0059401B">
      <w:pPr>
        <w:pStyle w:val="Spistreci1"/>
        <w:rPr>
          <w:rFonts w:asciiTheme="minorHAnsi" w:eastAsiaTheme="minorEastAsia" w:hAnsiTheme="minorHAnsi"/>
          <w:noProof/>
          <w:sz w:val="22"/>
          <w:lang w:eastAsia="pl-PL"/>
        </w:rPr>
      </w:pPr>
      <w:r>
        <w:rPr>
          <w:szCs w:val="20"/>
        </w:rPr>
        <w:fldChar w:fldCharType="begin"/>
      </w:r>
      <w:r>
        <w:rPr>
          <w:szCs w:val="20"/>
        </w:rPr>
        <w:instrText xml:space="preserve"> TOC \o "1-3" \h \z \u </w:instrText>
      </w:r>
      <w:r>
        <w:rPr>
          <w:szCs w:val="20"/>
        </w:rPr>
        <w:fldChar w:fldCharType="separate"/>
      </w:r>
      <w:hyperlink w:anchor="_Toc156368834" w:history="1">
        <w:r w:rsidRPr="00B647D1">
          <w:rPr>
            <w:rStyle w:val="Hipercze"/>
            <w:noProof/>
          </w:rPr>
          <w:t>1.</w:t>
        </w:r>
        <w:r>
          <w:rPr>
            <w:rFonts w:asciiTheme="minorHAnsi" w:eastAsiaTheme="minorEastAsia" w:hAnsiTheme="minorHAnsi"/>
            <w:noProof/>
            <w:sz w:val="22"/>
            <w:lang w:eastAsia="pl-PL"/>
          </w:rPr>
          <w:tab/>
        </w:r>
        <w:r w:rsidRPr="00B647D1">
          <w:rPr>
            <w:rStyle w:val="Hipercze"/>
            <w:noProof/>
          </w:rPr>
          <w:t>WSTĘP</w:t>
        </w:r>
        <w:r>
          <w:rPr>
            <w:noProof/>
            <w:webHidden/>
          </w:rPr>
          <w:tab/>
        </w:r>
        <w:r>
          <w:rPr>
            <w:noProof/>
            <w:webHidden/>
          </w:rPr>
          <w:fldChar w:fldCharType="begin"/>
        </w:r>
        <w:r>
          <w:rPr>
            <w:noProof/>
            <w:webHidden/>
          </w:rPr>
          <w:instrText xml:space="preserve"> PAGEREF _Toc156368834 \h </w:instrText>
        </w:r>
        <w:r>
          <w:rPr>
            <w:noProof/>
            <w:webHidden/>
          </w:rPr>
        </w:r>
        <w:r>
          <w:rPr>
            <w:noProof/>
            <w:webHidden/>
          </w:rPr>
          <w:fldChar w:fldCharType="separate"/>
        </w:r>
        <w:r w:rsidR="00CB58E7">
          <w:rPr>
            <w:noProof/>
            <w:webHidden/>
          </w:rPr>
          <w:t>6</w:t>
        </w:r>
        <w:r>
          <w:rPr>
            <w:noProof/>
            <w:webHidden/>
          </w:rPr>
          <w:fldChar w:fldCharType="end"/>
        </w:r>
      </w:hyperlink>
    </w:p>
    <w:p w14:paraId="1AB647CD" w14:textId="0959F3B4" w:rsidR="0059401B" w:rsidRDefault="00CB58E7">
      <w:pPr>
        <w:pStyle w:val="Spistreci2"/>
        <w:rPr>
          <w:rFonts w:asciiTheme="minorHAnsi" w:eastAsiaTheme="minorEastAsia" w:hAnsiTheme="minorHAnsi"/>
          <w:noProof/>
          <w:sz w:val="22"/>
          <w:lang w:eastAsia="pl-PL"/>
        </w:rPr>
      </w:pPr>
      <w:hyperlink w:anchor="_Toc156368835" w:history="1">
        <w:r w:rsidR="0059401B" w:rsidRPr="00B647D1">
          <w:rPr>
            <w:rStyle w:val="Hipercze"/>
            <w:noProof/>
          </w:rPr>
          <w:t>1.1.</w:t>
        </w:r>
        <w:r w:rsidR="0059401B">
          <w:rPr>
            <w:rFonts w:asciiTheme="minorHAnsi" w:eastAsiaTheme="minorEastAsia" w:hAnsiTheme="minorHAnsi"/>
            <w:noProof/>
            <w:sz w:val="22"/>
            <w:lang w:eastAsia="pl-PL"/>
          </w:rPr>
          <w:tab/>
        </w:r>
        <w:r w:rsidR="0059401B" w:rsidRPr="00B647D1">
          <w:rPr>
            <w:rStyle w:val="Hipercze"/>
            <w:noProof/>
          </w:rPr>
          <w:t>Nazwa zadania</w:t>
        </w:r>
        <w:r w:rsidR="0059401B">
          <w:rPr>
            <w:noProof/>
            <w:webHidden/>
          </w:rPr>
          <w:tab/>
        </w:r>
        <w:r w:rsidR="0059401B">
          <w:rPr>
            <w:noProof/>
            <w:webHidden/>
          </w:rPr>
          <w:fldChar w:fldCharType="begin"/>
        </w:r>
        <w:r w:rsidR="0059401B">
          <w:rPr>
            <w:noProof/>
            <w:webHidden/>
          </w:rPr>
          <w:instrText xml:space="preserve"> PAGEREF _Toc156368835 \h </w:instrText>
        </w:r>
        <w:r w:rsidR="0059401B">
          <w:rPr>
            <w:noProof/>
            <w:webHidden/>
          </w:rPr>
        </w:r>
        <w:r w:rsidR="0059401B">
          <w:rPr>
            <w:noProof/>
            <w:webHidden/>
          </w:rPr>
          <w:fldChar w:fldCharType="separate"/>
        </w:r>
        <w:r>
          <w:rPr>
            <w:noProof/>
            <w:webHidden/>
          </w:rPr>
          <w:t>6</w:t>
        </w:r>
        <w:r w:rsidR="0059401B">
          <w:rPr>
            <w:noProof/>
            <w:webHidden/>
          </w:rPr>
          <w:fldChar w:fldCharType="end"/>
        </w:r>
      </w:hyperlink>
    </w:p>
    <w:p w14:paraId="5DED3E71" w14:textId="6B87C1E7" w:rsidR="0059401B" w:rsidRDefault="00CB58E7">
      <w:pPr>
        <w:pStyle w:val="Spistreci2"/>
        <w:rPr>
          <w:rFonts w:asciiTheme="minorHAnsi" w:eastAsiaTheme="minorEastAsia" w:hAnsiTheme="minorHAnsi"/>
          <w:noProof/>
          <w:sz w:val="22"/>
          <w:lang w:eastAsia="pl-PL"/>
        </w:rPr>
      </w:pPr>
      <w:hyperlink w:anchor="_Toc156368836" w:history="1">
        <w:r w:rsidR="0059401B" w:rsidRPr="00B647D1">
          <w:rPr>
            <w:rStyle w:val="Hipercze"/>
            <w:noProof/>
          </w:rPr>
          <w:t>1.2.</w:t>
        </w:r>
        <w:r w:rsidR="0059401B">
          <w:rPr>
            <w:rFonts w:asciiTheme="minorHAnsi" w:eastAsiaTheme="minorEastAsia" w:hAnsiTheme="minorHAnsi"/>
            <w:noProof/>
            <w:sz w:val="22"/>
            <w:lang w:eastAsia="pl-PL"/>
          </w:rPr>
          <w:tab/>
        </w:r>
        <w:r w:rsidR="0059401B" w:rsidRPr="00B647D1">
          <w:rPr>
            <w:rStyle w:val="Hipercze"/>
            <w:noProof/>
          </w:rPr>
          <w:t>Przedmiot WWiORB</w:t>
        </w:r>
        <w:r w:rsidR="0059401B">
          <w:rPr>
            <w:noProof/>
            <w:webHidden/>
          </w:rPr>
          <w:tab/>
        </w:r>
        <w:r w:rsidR="0059401B">
          <w:rPr>
            <w:noProof/>
            <w:webHidden/>
          </w:rPr>
          <w:fldChar w:fldCharType="begin"/>
        </w:r>
        <w:r w:rsidR="0059401B">
          <w:rPr>
            <w:noProof/>
            <w:webHidden/>
          </w:rPr>
          <w:instrText xml:space="preserve"> PAGEREF _Toc156368836 \h </w:instrText>
        </w:r>
        <w:r w:rsidR="0059401B">
          <w:rPr>
            <w:noProof/>
            <w:webHidden/>
          </w:rPr>
        </w:r>
        <w:r w:rsidR="0059401B">
          <w:rPr>
            <w:noProof/>
            <w:webHidden/>
          </w:rPr>
          <w:fldChar w:fldCharType="separate"/>
        </w:r>
        <w:r>
          <w:rPr>
            <w:noProof/>
            <w:webHidden/>
          </w:rPr>
          <w:t>6</w:t>
        </w:r>
        <w:r w:rsidR="0059401B">
          <w:rPr>
            <w:noProof/>
            <w:webHidden/>
          </w:rPr>
          <w:fldChar w:fldCharType="end"/>
        </w:r>
      </w:hyperlink>
    </w:p>
    <w:p w14:paraId="71814D04" w14:textId="2E61DA00" w:rsidR="0059401B" w:rsidRDefault="00CB58E7">
      <w:pPr>
        <w:pStyle w:val="Spistreci2"/>
        <w:rPr>
          <w:rFonts w:asciiTheme="minorHAnsi" w:eastAsiaTheme="minorEastAsia" w:hAnsiTheme="minorHAnsi"/>
          <w:noProof/>
          <w:sz w:val="22"/>
          <w:lang w:eastAsia="pl-PL"/>
        </w:rPr>
      </w:pPr>
      <w:hyperlink w:anchor="_Toc156368837" w:history="1">
        <w:r w:rsidR="0059401B" w:rsidRPr="00B647D1">
          <w:rPr>
            <w:rStyle w:val="Hipercze"/>
            <w:noProof/>
          </w:rPr>
          <w:t>1.3.</w:t>
        </w:r>
        <w:r w:rsidR="0059401B">
          <w:rPr>
            <w:rFonts w:asciiTheme="minorHAnsi" w:eastAsiaTheme="minorEastAsia" w:hAnsiTheme="minorHAnsi"/>
            <w:noProof/>
            <w:sz w:val="22"/>
            <w:lang w:eastAsia="pl-PL"/>
          </w:rPr>
          <w:tab/>
        </w:r>
        <w:r w:rsidR="0059401B" w:rsidRPr="00B647D1">
          <w:rPr>
            <w:rStyle w:val="Hipercze"/>
            <w:noProof/>
          </w:rPr>
          <w:t>Zakres stosowania WWiORB</w:t>
        </w:r>
        <w:r w:rsidR="0059401B">
          <w:rPr>
            <w:noProof/>
            <w:webHidden/>
          </w:rPr>
          <w:tab/>
        </w:r>
        <w:r w:rsidR="0059401B">
          <w:rPr>
            <w:noProof/>
            <w:webHidden/>
          </w:rPr>
          <w:fldChar w:fldCharType="begin"/>
        </w:r>
        <w:r w:rsidR="0059401B">
          <w:rPr>
            <w:noProof/>
            <w:webHidden/>
          </w:rPr>
          <w:instrText xml:space="preserve"> PAGEREF _Toc156368837 \h </w:instrText>
        </w:r>
        <w:r w:rsidR="0059401B">
          <w:rPr>
            <w:noProof/>
            <w:webHidden/>
          </w:rPr>
        </w:r>
        <w:r w:rsidR="0059401B">
          <w:rPr>
            <w:noProof/>
            <w:webHidden/>
          </w:rPr>
          <w:fldChar w:fldCharType="separate"/>
        </w:r>
        <w:r>
          <w:rPr>
            <w:noProof/>
            <w:webHidden/>
          </w:rPr>
          <w:t>6</w:t>
        </w:r>
        <w:r w:rsidR="0059401B">
          <w:rPr>
            <w:noProof/>
            <w:webHidden/>
          </w:rPr>
          <w:fldChar w:fldCharType="end"/>
        </w:r>
      </w:hyperlink>
    </w:p>
    <w:p w14:paraId="087475BD" w14:textId="221C9396" w:rsidR="0059401B" w:rsidRDefault="00CB58E7">
      <w:pPr>
        <w:pStyle w:val="Spistreci2"/>
        <w:rPr>
          <w:rFonts w:asciiTheme="minorHAnsi" w:eastAsiaTheme="minorEastAsia" w:hAnsiTheme="minorHAnsi"/>
          <w:noProof/>
          <w:sz w:val="22"/>
          <w:lang w:eastAsia="pl-PL"/>
        </w:rPr>
      </w:pPr>
      <w:hyperlink w:anchor="_Toc156368838" w:history="1">
        <w:r w:rsidR="0059401B" w:rsidRPr="00B647D1">
          <w:rPr>
            <w:rStyle w:val="Hipercze"/>
            <w:noProof/>
          </w:rPr>
          <w:t>1.4.</w:t>
        </w:r>
        <w:r w:rsidR="0059401B">
          <w:rPr>
            <w:rFonts w:asciiTheme="minorHAnsi" w:eastAsiaTheme="minorEastAsia" w:hAnsiTheme="minorHAnsi"/>
            <w:noProof/>
            <w:sz w:val="22"/>
            <w:lang w:eastAsia="pl-PL"/>
          </w:rPr>
          <w:tab/>
        </w:r>
        <w:r w:rsidR="0059401B" w:rsidRPr="00B647D1">
          <w:rPr>
            <w:rStyle w:val="Hipercze"/>
            <w:noProof/>
          </w:rPr>
          <w:t>Informacje ogólne o terenie budowy</w:t>
        </w:r>
        <w:r w:rsidR="0059401B">
          <w:rPr>
            <w:noProof/>
            <w:webHidden/>
          </w:rPr>
          <w:tab/>
        </w:r>
        <w:r w:rsidR="0059401B">
          <w:rPr>
            <w:noProof/>
            <w:webHidden/>
          </w:rPr>
          <w:fldChar w:fldCharType="begin"/>
        </w:r>
        <w:r w:rsidR="0059401B">
          <w:rPr>
            <w:noProof/>
            <w:webHidden/>
          </w:rPr>
          <w:instrText xml:space="preserve"> PAGEREF _Toc156368838 \h </w:instrText>
        </w:r>
        <w:r w:rsidR="0059401B">
          <w:rPr>
            <w:noProof/>
            <w:webHidden/>
          </w:rPr>
        </w:r>
        <w:r w:rsidR="0059401B">
          <w:rPr>
            <w:noProof/>
            <w:webHidden/>
          </w:rPr>
          <w:fldChar w:fldCharType="separate"/>
        </w:r>
        <w:r>
          <w:rPr>
            <w:noProof/>
            <w:webHidden/>
          </w:rPr>
          <w:t>6</w:t>
        </w:r>
        <w:r w:rsidR="0059401B">
          <w:rPr>
            <w:noProof/>
            <w:webHidden/>
          </w:rPr>
          <w:fldChar w:fldCharType="end"/>
        </w:r>
      </w:hyperlink>
    </w:p>
    <w:p w14:paraId="76D57AB2" w14:textId="40C29B8E" w:rsidR="0059401B" w:rsidRDefault="00CB58E7">
      <w:pPr>
        <w:pStyle w:val="Spistreci2"/>
        <w:rPr>
          <w:rFonts w:asciiTheme="minorHAnsi" w:eastAsiaTheme="minorEastAsia" w:hAnsiTheme="minorHAnsi"/>
          <w:noProof/>
          <w:sz w:val="22"/>
          <w:lang w:eastAsia="pl-PL"/>
        </w:rPr>
      </w:pPr>
      <w:hyperlink w:anchor="_Toc156368839" w:history="1">
        <w:r w:rsidR="0059401B" w:rsidRPr="00B647D1">
          <w:rPr>
            <w:rStyle w:val="Hipercze"/>
            <w:noProof/>
          </w:rPr>
          <w:t>1.5.</w:t>
        </w:r>
        <w:r w:rsidR="0059401B">
          <w:rPr>
            <w:rFonts w:asciiTheme="minorHAnsi" w:eastAsiaTheme="minorEastAsia" w:hAnsiTheme="minorHAnsi"/>
            <w:noProof/>
            <w:sz w:val="22"/>
            <w:lang w:eastAsia="pl-PL"/>
          </w:rPr>
          <w:tab/>
        </w:r>
        <w:r w:rsidR="0059401B" w:rsidRPr="00B647D1">
          <w:rPr>
            <w:rStyle w:val="Hipercze"/>
            <w:noProof/>
          </w:rPr>
          <w:t>Określenia podstawowe</w:t>
        </w:r>
        <w:r w:rsidR="0059401B">
          <w:rPr>
            <w:noProof/>
            <w:webHidden/>
          </w:rPr>
          <w:tab/>
        </w:r>
        <w:r w:rsidR="0059401B">
          <w:rPr>
            <w:noProof/>
            <w:webHidden/>
          </w:rPr>
          <w:fldChar w:fldCharType="begin"/>
        </w:r>
        <w:r w:rsidR="0059401B">
          <w:rPr>
            <w:noProof/>
            <w:webHidden/>
          </w:rPr>
          <w:instrText xml:space="preserve"> PAGEREF _Toc156368839 \h </w:instrText>
        </w:r>
        <w:r w:rsidR="0059401B">
          <w:rPr>
            <w:noProof/>
            <w:webHidden/>
          </w:rPr>
        </w:r>
        <w:r w:rsidR="0059401B">
          <w:rPr>
            <w:noProof/>
            <w:webHidden/>
          </w:rPr>
          <w:fldChar w:fldCharType="separate"/>
        </w:r>
        <w:r>
          <w:rPr>
            <w:noProof/>
            <w:webHidden/>
          </w:rPr>
          <w:t>6</w:t>
        </w:r>
        <w:r w:rsidR="0059401B">
          <w:rPr>
            <w:noProof/>
            <w:webHidden/>
          </w:rPr>
          <w:fldChar w:fldCharType="end"/>
        </w:r>
      </w:hyperlink>
    </w:p>
    <w:p w14:paraId="76D0F0DA" w14:textId="311F9D38" w:rsidR="0059401B" w:rsidRDefault="00CB58E7">
      <w:pPr>
        <w:pStyle w:val="Spistreci2"/>
        <w:rPr>
          <w:rFonts w:asciiTheme="minorHAnsi" w:eastAsiaTheme="minorEastAsia" w:hAnsiTheme="minorHAnsi"/>
          <w:noProof/>
          <w:sz w:val="22"/>
          <w:lang w:eastAsia="pl-PL"/>
        </w:rPr>
      </w:pPr>
      <w:hyperlink w:anchor="_Toc156368840" w:history="1">
        <w:r w:rsidR="0059401B" w:rsidRPr="00B647D1">
          <w:rPr>
            <w:rStyle w:val="Hipercze"/>
            <w:noProof/>
          </w:rPr>
          <w:t>1.6.</w:t>
        </w:r>
        <w:r w:rsidR="0059401B">
          <w:rPr>
            <w:rFonts w:asciiTheme="minorHAnsi" w:eastAsiaTheme="minorEastAsia" w:hAnsiTheme="minorHAnsi"/>
            <w:noProof/>
            <w:sz w:val="22"/>
            <w:lang w:eastAsia="pl-PL"/>
          </w:rPr>
          <w:tab/>
        </w:r>
        <w:r w:rsidR="0059401B" w:rsidRPr="00B647D1">
          <w:rPr>
            <w:rStyle w:val="Hipercze"/>
            <w:noProof/>
          </w:rPr>
          <w:t>Ogólne wymagania dotyczące robót</w:t>
        </w:r>
        <w:r w:rsidR="0059401B">
          <w:rPr>
            <w:noProof/>
            <w:webHidden/>
          </w:rPr>
          <w:tab/>
        </w:r>
        <w:r w:rsidR="0059401B">
          <w:rPr>
            <w:noProof/>
            <w:webHidden/>
          </w:rPr>
          <w:fldChar w:fldCharType="begin"/>
        </w:r>
        <w:r w:rsidR="0059401B">
          <w:rPr>
            <w:noProof/>
            <w:webHidden/>
          </w:rPr>
          <w:instrText xml:space="preserve"> PAGEREF _Toc156368840 \h </w:instrText>
        </w:r>
        <w:r w:rsidR="0059401B">
          <w:rPr>
            <w:noProof/>
            <w:webHidden/>
          </w:rPr>
        </w:r>
        <w:r w:rsidR="0059401B">
          <w:rPr>
            <w:noProof/>
            <w:webHidden/>
          </w:rPr>
          <w:fldChar w:fldCharType="separate"/>
        </w:r>
        <w:r>
          <w:rPr>
            <w:noProof/>
            <w:webHidden/>
          </w:rPr>
          <w:t>6</w:t>
        </w:r>
        <w:r w:rsidR="0059401B">
          <w:rPr>
            <w:noProof/>
            <w:webHidden/>
          </w:rPr>
          <w:fldChar w:fldCharType="end"/>
        </w:r>
      </w:hyperlink>
    </w:p>
    <w:p w14:paraId="48B4D481" w14:textId="24532C67" w:rsidR="0059401B" w:rsidRDefault="00CB58E7">
      <w:pPr>
        <w:pStyle w:val="Spistreci1"/>
        <w:rPr>
          <w:rFonts w:asciiTheme="minorHAnsi" w:eastAsiaTheme="minorEastAsia" w:hAnsiTheme="minorHAnsi"/>
          <w:noProof/>
          <w:sz w:val="22"/>
          <w:lang w:eastAsia="pl-PL"/>
        </w:rPr>
      </w:pPr>
      <w:hyperlink w:anchor="_Toc156368841" w:history="1">
        <w:r w:rsidR="0059401B" w:rsidRPr="00B647D1">
          <w:rPr>
            <w:rStyle w:val="Hipercze"/>
            <w:noProof/>
          </w:rPr>
          <w:t>2.</w:t>
        </w:r>
        <w:r w:rsidR="0059401B">
          <w:rPr>
            <w:rFonts w:asciiTheme="minorHAnsi" w:eastAsiaTheme="minorEastAsia" w:hAnsiTheme="minorHAnsi"/>
            <w:noProof/>
            <w:sz w:val="22"/>
            <w:lang w:eastAsia="pl-PL"/>
          </w:rPr>
          <w:tab/>
        </w:r>
        <w:r w:rsidR="0059401B" w:rsidRPr="00B647D1">
          <w:rPr>
            <w:rStyle w:val="Hipercze"/>
            <w:noProof/>
          </w:rPr>
          <w:t>MATERIAŁY</w:t>
        </w:r>
        <w:r w:rsidR="0059401B">
          <w:rPr>
            <w:noProof/>
            <w:webHidden/>
          </w:rPr>
          <w:tab/>
        </w:r>
        <w:r w:rsidR="0059401B">
          <w:rPr>
            <w:noProof/>
            <w:webHidden/>
          </w:rPr>
          <w:fldChar w:fldCharType="begin"/>
        </w:r>
        <w:r w:rsidR="0059401B">
          <w:rPr>
            <w:noProof/>
            <w:webHidden/>
          </w:rPr>
          <w:instrText xml:space="preserve"> PAGEREF _Toc156368841 \h </w:instrText>
        </w:r>
        <w:r w:rsidR="0059401B">
          <w:rPr>
            <w:noProof/>
            <w:webHidden/>
          </w:rPr>
        </w:r>
        <w:r w:rsidR="0059401B">
          <w:rPr>
            <w:noProof/>
            <w:webHidden/>
          </w:rPr>
          <w:fldChar w:fldCharType="separate"/>
        </w:r>
        <w:r>
          <w:rPr>
            <w:noProof/>
            <w:webHidden/>
          </w:rPr>
          <w:t>6</w:t>
        </w:r>
        <w:r w:rsidR="0059401B">
          <w:rPr>
            <w:noProof/>
            <w:webHidden/>
          </w:rPr>
          <w:fldChar w:fldCharType="end"/>
        </w:r>
      </w:hyperlink>
    </w:p>
    <w:p w14:paraId="5C4935B3" w14:textId="67281037" w:rsidR="0059401B" w:rsidRDefault="00CB58E7">
      <w:pPr>
        <w:pStyle w:val="Spistreci2"/>
        <w:rPr>
          <w:rFonts w:asciiTheme="minorHAnsi" w:eastAsiaTheme="minorEastAsia" w:hAnsiTheme="minorHAnsi"/>
          <w:noProof/>
          <w:sz w:val="22"/>
          <w:lang w:eastAsia="pl-PL"/>
        </w:rPr>
      </w:pPr>
      <w:hyperlink w:anchor="_Toc156368842" w:history="1">
        <w:r w:rsidR="0059401B" w:rsidRPr="00B647D1">
          <w:rPr>
            <w:rStyle w:val="Hipercze"/>
            <w:noProof/>
          </w:rPr>
          <w:t>2.1.</w:t>
        </w:r>
        <w:r w:rsidR="0059401B">
          <w:rPr>
            <w:rFonts w:asciiTheme="minorHAnsi" w:eastAsiaTheme="minorEastAsia" w:hAnsiTheme="minorHAnsi"/>
            <w:noProof/>
            <w:sz w:val="22"/>
            <w:lang w:eastAsia="pl-PL"/>
          </w:rPr>
          <w:tab/>
        </w:r>
        <w:r w:rsidR="0059401B" w:rsidRPr="00B647D1">
          <w:rPr>
            <w:rStyle w:val="Hipercze"/>
            <w:noProof/>
          </w:rPr>
          <w:t>Rodzaje materiałów</w:t>
        </w:r>
        <w:r w:rsidR="0059401B">
          <w:rPr>
            <w:noProof/>
            <w:webHidden/>
          </w:rPr>
          <w:tab/>
        </w:r>
        <w:r w:rsidR="0059401B">
          <w:rPr>
            <w:noProof/>
            <w:webHidden/>
          </w:rPr>
          <w:fldChar w:fldCharType="begin"/>
        </w:r>
        <w:r w:rsidR="0059401B">
          <w:rPr>
            <w:noProof/>
            <w:webHidden/>
          </w:rPr>
          <w:instrText xml:space="preserve"> PAGEREF _Toc156368842 \h </w:instrText>
        </w:r>
        <w:r w:rsidR="0059401B">
          <w:rPr>
            <w:noProof/>
            <w:webHidden/>
          </w:rPr>
        </w:r>
        <w:r w:rsidR="0059401B">
          <w:rPr>
            <w:noProof/>
            <w:webHidden/>
          </w:rPr>
          <w:fldChar w:fldCharType="separate"/>
        </w:r>
        <w:r>
          <w:rPr>
            <w:noProof/>
            <w:webHidden/>
          </w:rPr>
          <w:t>6</w:t>
        </w:r>
        <w:r w:rsidR="0059401B">
          <w:rPr>
            <w:noProof/>
            <w:webHidden/>
          </w:rPr>
          <w:fldChar w:fldCharType="end"/>
        </w:r>
      </w:hyperlink>
    </w:p>
    <w:p w14:paraId="7F9DEFE3" w14:textId="1AE7F6E3" w:rsidR="0059401B" w:rsidRDefault="00CB58E7">
      <w:pPr>
        <w:pStyle w:val="Spistreci3"/>
        <w:tabs>
          <w:tab w:val="left" w:pos="1320"/>
          <w:tab w:val="right" w:leader="dot" w:pos="9062"/>
        </w:tabs>
        <w:rPr>
          <w:noProof/>
        </w:rPr>
      </w:pPr>
      <w:hyperlink w:anchor="_Toc156368843" w:history="1">
        <w:r w:rsidR="0059401B" w:rsidRPr="00B647D1">
          <w:rPr>
            <w:rStyle w:val="Hipercze"/>
            <w:noProof/>
          </w:rPr>
          <w:t>2.1.1.</w:t>
        </w:r>
        <w:r w:rsidR="0059401B">
          <w:rPr>
            <w:noProof/>
          </w:rPr>
          <w:tab/>
        </w:r>
        <w:r w:rsidR="0059401B" w:rsidRPr="00B647D1">
          <w:rPr>
            <w:rStyle w:val="Hipercze"/>
            <w:noProof/>
          </w:rPr>
          <w:t>Granulat asfaltowy</w:t>
        </w:r>
        <w:r w:rsidR="0059401B">
          <w:rPr>
            <w:noProof/>
            <w:webHidden/>
          </w:rPr>
          <w:tab/>
        </w:r>
        <w:r w:rsidR="0059401B">
          <w:rPr>
            <w:noProof/>
            <w:webHidden/>
          </w:rPr>
          <w:fldChar w:fldCharType="begin"/>
        </w:r>
        <w:r w:rsidR="0059401B">
          <w:rPr>
            <w:noProof/>
            <w:webHidden/>
          </w:rPr>
          <w:instrText xml:space="preserve"> PAGEREF _Toc156368843 \h </w:instrText>
        </w:r>
        <w:r w:rsidR="0059401B">
          <w:rPr>
            <w:noProof/>
            <w:webHidden/>
          </w:rPr>
        </w:r>
        <w:r w:rsidR="0059401B">
          <w:rPr>
            <w:noProof/>
            <w:webHidden/>
          </w:rPr>
          <w:fldChar w:fldCharType="separate"/>
        </w:r>
        <w:r>
          <w:rPr>
            <w:noProof/>
            <w:webHidden/>
          </w:rPr>
          <w:t>7</w:t>
        </w:r>
        <w:r w:rsidR="0059401B">
          <w:rPr>
            <w:noProof/>
            <w:webHidden/>
          </w:rPr>
          <w:fldChar w:fldCharType="end"/>
        </w:r>
      </w:hyperlink>
    </w:p>
    <w:p w14:paraId="6908CBD4" w14:textId="57843407" w:rsidR="0059401B" w:rsidRDefault="00CB58E7">
      <w:pPr>
        <w:pStyle w:val="Spistreci2"/>
        <w:rPr>
          <w:rFonts w:asciiTheme="minorHAnsi" w:eastAsiaTheme="minorEastAsia" w:hAnsiTheme="minorHAnsi"/>
          <w:noProof/>
          <w:sz w:val="22"/>
          <w:lang w:eastAsia="pl-PL"/>
        </w:rPr>
      </w:pPr>
      <w:hyperlink w:anchor="_Toc156368844" w:history="1">
        <w:r w:rsidR="0059401B" w:rsidRPr="00B647D1">
          <w:rPr>
            <w:rStyle w:val="Hipercze"/>
            <w:noProof/>
          </w:rPr>
          <w:t>2.2.</w:t>
        </w:r>
        <w:r w:rsidR="0059401B">
          <w:rPr>
            <w:rFonts w:asciiTheme="minorHAnsi" w:eastAsiaTheme="minorEastAsia" w:hAnsiTheme="minorHAnsi"/>
            <w:noProof/>
            <w:sz w:val="22"/>
            <w:lang w:eastAsia="pl-PL"/>
          </w:rPr>
          <w:tab/>
        </w:r>
        <w:r w:rsidR="0059401B" w:rsidRPr="00B647D1">
          <w:rPr>
            <w:rStyle w:val="Hipercze"/>
            <w:noProof/>
          </w:rPr>
          <w:t>Wymagania wobec innych materiałów</w:t>
        </w:r>
        <w:r w:rsidR="0059401B">
          <w:rPr>
            <w:noProof/>
            <w:webHidden/>
          </w:rPr>
          <w:tab/>
        </w:r>
        <w:r w:rsidR="0059401B">
          <w:rPr>
            <w:noProof/>
            <w:webHidden/>
          </w:rPr>
          <w:fldChar w:fldCharType="begin"/>
        </w:r>
        <w:r w:rsidR="0059401B">
          <w:rPr>
            <w:noProof/>
            <w:webHidden/>
          </w:rPr>
          <w:instrText xml:space="preserve"> PAGEREF _Toc156368844 \h </w:instrText>
        </w:r>
        <w:r w:rsidR="0059401B">
          <w:rPr>
            <w:noProof/>
            <w:webHidden/>
          </w:rPr>
        </w:r>
        <w:r w:rsidR="0059401B">
          <w:rPr>
            <w:noProof/>
            <w:webHidden/>
          </w:rPr>
          <w:fldChar w:fldCharType="separate"/>
        </w:r>
        <w:r>
          <w:rPr>
            <w:noProof/>
            <w:webHidden/>
          </w:rPr>
          <w:t>11</w:t>
        </w:r>
        <w:r w:rsidR="0059401B">
          <w:rPr>
            <w:noProof/>
            <w:webHidden/>
          </w:rPr>
          <w:fldChar w:fldCharType="end"/>
        </w:r>
      </w:hyperlink>
    </w:p>
    <w:p w14:paraId="1180614E" w14:textId="1FC43D83" w:rsidR="0059401B" w:rsidRDefault="00CB58E7">
      <w:pPr>
        <w:pStyle w:val="Spistreci3"/>
        <w:tabs>
          <w:tab w:val="left" w:pos="1320"/>
          <w:tab w:val="right" w:leader="dot" w:pos="9062"/>
        </w:tabs>
        <w:rPr>
          <w:noProof/>
        </w:rPr>
      </w:pPr>
      <w:hyperlink w:anchor="_Toc156368845" w:history="1">
        <w:r w:rsidR="0059401B" w:rsidRPr="00B647D1">
          <w:rPr>
            <w:rStyle w:val="Hipercze"/>
            <w:noProof/>
          </w:rPr>
          <w:t>2.2.1.</w:t>
        </w:r>
        <w:r w:rsidR="0059401B">
          <w:rPr>
            <w:noProof/>
          </w:rPr>
          <w:tab/>
        </w:r>
        <w:r w:rsidR="0059401B" w:rsidRPr="00B647D1">
          <w:rPr>
            <w:rStyle w:val="Hipercze"/>
            <w:noProof/>
          </w:rPr>
          <w:t>Materiały do połączeń technologicznych</w:t>
        </w:r>
        <w:r w:rsidR="0059401B">
          <w:rPr>
            <w:noProof/>
            <w:webHidden/>
          </w:rPr>
          <w:tab/>
        </w:r>
        <w:r w:rsidR="0059401B">
          <w:rPr>
            <w:noProof/>
            <w:webHidden/>
          </w:rPr>
          <w:fldChar w:fldCharType="begin"/>
        </w:r>
        <w:r w:rsidR="0059401B">
          <w:rPr>
            <w:noProof/>
            <w:webHidden/>
          </w:rPr>
          <w:instrText xml:space="preserve"> PAGEREF _Toc156368845 \h </w:instrText>
        </w:r>
        <w:r w:rsidR="0059401B">
          <w:rPr>
            <w:noProof/>
            <w:webHidden/>
          </w:rPr>
        </w:r>
        <w:r w:rsidR="0059401B">
          <w:rPr>
            <w:noProof/>
            <w:webHidden/>
          </w:rPr>
          <w:fldChar w:fldCharType="separate"/>
        </w:r>
        <w:r>
          <w:rPr>
            <w:noProof/>
            <w:webHidden/>
          </w:rPr>
          <w:t>11</w:t>
        </w:r>
        <w:r w:rsidR="0059401B">
          <w:rPr>
            <w:noProof/>
            <w:webHidden/>
          </w:rPr>
          <w:fldChar w:fldCharType="end"/>
        </w:r>
      </w:hyperlink>
    </w:p>
    <w:p w14:paraId="0521A649" w14:textId="1B1B3AB9" w:rsidR="0059401B" w:rsidRDefault="00CB58E7">
      <w:pPr>
        <w:pStyle w:val="Spistreci3"/>
        <w:tabs>
          <w:tab w:val="left" w:pos="1320"/>
          <w:tab w:val="right" w:leader="dot" w:pos="9062"/>
        </w:tabs>
        <w:rPr>
          <w:noProof/>
        </w:rPr>
      </w:pPr>
      <w:hyperlink w:anchor="_Toc156368846" w:history="1">
        <w:r w:rsidR="0059401B" w:rsidRPr="00B647D1">
          <w:rPr>
            <w:rStyle w:val="Hipercze"/>
            <w:noProof/>
          </w:rPr>
          <w:t>2.2.2.</w:t>
        </w:r>
        <w:r w:rsidR="0059401B">
          <w:rPr>
            <w:noProof/>
          </w:rPr>
          <w:tab/>
        </w:r>
        <w:r w:rsidR="0059401B" w:rsidRPr="00B647D1">
          <w:rPr>
            <w:rStyle w:val="Hipercze"/>
            <w:noProof/>
          </w:rPr>
          <w:t>Lepiszcze do skropienia podłoża</w:t>
        </w:r>
        <w:r w:rsidR="0059401B">
          <w:rPr>
            <w:noProof/>
            <w:webHidden/>
          </w:rPr>
          <w:tab/>
        </w:r>
        <w:r w:rsidR="0059401B">
          <w:rPr>
            <w:noProof/>
            <w:webHidden/>
          </w:rPr>
          <w:fldChar w:fldCharType="begin"/>
        </w:r>
        <w:r w:rsidR="0059401B">
          <w:rPr>
            <w:noProof/>
            <w:webHidden/>
          </w:rPr>
          <w:instrText xml:space="preserve"> PAGEREF _Toc156368846 \h </w:instrText>
        </w:r>
        <w:r w:rsidR="0059401B">
          <w:rPr>
            <w:noProof/>
            <w:webHidden/>
          </w:rPr>
        </w:r>
        <w:r w:rsidR="0059401B">
          <w:rPr>
            <w:noProof/>
            <w:webHidden/>
          </w:rPr>
          <w:fldChar w:fldCharType="separate"/>
        </w:r>
        <w:r>
          <w:rPr>
            <w:noProof/>
            <w:webHidden/>
          </w:rPr>
          <w:t>12</w:t>
        </w:r>
        <w:r w:rsidR="0059401B">
          <w:rPr>
            <w:noProof/>
            <w:webHidden/>
          </w:rPr>
          <w:fldChar w:fldCharType="end"/>
        </w:r>
      </w:hyperlink>
    </w:p>
    <w:p w14:paraId="76F4F3CA" w14:textId="25D39A6A" w:rsidR="0059401B" w:rsidRDefault="00CB58E7">
      <w:pPr>
        <w:pStyle w:val="Spistreci3"/>
        <w:tabs>
          <w:tab w:val="left" w:pos="1320"/>
          <w:tab w:val="right" w:leader="dot" w:pos="9062"/>
        </w:tabs>
        <w:rPr>
          <w:noProof/>
        </w:rPr>
      </w:pPr>
      <w:hyperlink w:anchor="_Toc156368847" w:history="1">
        <w:r w:rsidR="0059401B" w:rsidRPr="00B647D1">
          <w:rPr>
            <w:rStyle w:val="Hipercze"/>
            <w:noProof/>
          </w:rPr>
          <w:t>2.2.3.</w:t>
        </w:r>
        <w:r w:rsidR="0059401B">
          <w:rPr>
            <w:noProof/>
          </w:rPr>
          <w:tab/>
        </w:r>
        <w:r w:rsidR="0059401B" w:rsidRPr="00B647D1">
          <w:rPr>
            <w:rStyle w:val="Hipercze"/>
            <w:noProof/>
          </w:rPr>
          <w:t>Dodatki do mieszanki mineralno-asfaltowej</w:t>
        </w:r>
        <w:r w:rsidR="0059401B">
          <w:rPr>
            <w:noProof/>
            <w:webHidden/>
          </w:rPr>
          <w:tab/>
        </w:r>
        <w:r w:rsidR="0059401B">
          <w:rPr>
            <w:noProof/>
            <w:webHidden/>
          </w:rPr>
          <w:fldChar w:fldCharType="begin"/>
        </w:r>
        <w:r w:rsidR="0059401B">
          <w:rPr>
            <w:noProof/>
            <w:webHidden/>
          </w:rPr>
          <w:instrText xml:space="preserve"> PAGEREF _Toc156368847 \h </w:instrText>
        </w:r>
        <w:r w:rsidR="0059401B">
          <w:rPr>
            <w:noProof/>
            <w:webHidden/>
          </w:rPr>
        </w:r>
        <w:r w:rsidR="0059401B">
          <w:rPr>
            <w:noProof/>
            <w:webHidden/>
          </w:rPr>
          <w:fldChar w:fldCharType="separate"/>
        </w:r>
        <w:r>
          <w:rPr>
            <w:noProof/>
            <w:webHidden/>
          </w:rPr>
          <w:t>12</w:t>
        </w:r>
        <w:r w:rsidR="0059401B">
          <w:rPr>
            <w:noProof/>
            <w:webHidden/>
          </w:rPr>
          <w:fldChar w:fldCharType="end"/>
        </w:r>
      </w:hyperlink>
    </w:p>
    <w:p w14:paraId="2E399235" w14:textId="071802BC" w:rsidR="0059401B" w:rsidRDefault="00CB58E7">
      <w:pPr>
        <w:pStyle w:val="Spistreci2"/>
        <w:rPr>
          <w:rFonts w:asciiTheme="minorHAnsi" w:eastAsiaTheme="minorEastAsia" w:hAnsiTheme="minorHAnsi"/>
          <w:noProof/>
          <w:sz w:val="22"/>
          <w:lang w:eastAsia="pl-PL"/>
        </w:rPr>
      </w:pPr>
      <w:hyperlink w:anchor="_Toc156368848" w:history="1">
        <w:r w:rsidR="0059401B" w:rsidRPr="00B647D1">
          <w:rPr>
            <w:rStyle w:val="Hipercze"/>
            <w:noProof/>
          </w:rPr>
          <w:t>2.3.</w:t>
        </w:r>
        <w:r w:rsidR="0059401B">
          <w:rPr>
            <w:rFonts w:asciiTheme="minorHAnsi" w:eastAsiaTheme="minorEastAsia" w:hAnsiTheme="minorHAnsi"/>
            <w:noProof/>
            <w:sz w:val="22"/>
            <w:lang w:eastAsia="pl-PL"/>
          </w:rPr>
          <w:tab/>
        </w:r>
        <w:r w:rsidR="0059401B" w:rsidRPr="00B647D1">
          <w:rPr>
            <w:rStyle w:val="Hipercze"/>
            <w:noProof/>
          </w:rPr>
          <w:t>Dostawy materiałów</w:t>
        </w:r>
        <w:r w:rsidR="0059401B">
          <w:rPr>
            <w:noProof/>
            <w:webHidden/>
          </w:rPr>
          <w:tab/>
        </w:r>
        <w:r w:rsidR="0059401B">
          <w:rPr>
            <w:noProof/>
            <w:webHidden/>
          </w:rPr>
          <w:fldChar w:fldCharType="begin"/>
        </w:r>
        <w:r w:rsidR="0059401B">
          <w:rPr>
            <w:noProof/>
            <w:webHidden/>
          </w:rPr>
          <w:instrText xml:space="preserve"> PAGEREF _Toc156368848 \h </w:instrText>
        </w:r>
        <w:r w:rsidR="0059401B">
          <w:rPr>
            <w:noProof/>
            <w:webHidden/>
          </w:rPr>
        </w:r>
        <w:r w:rsidR="0059401B">
          <w:rPr>
            <w:noProof/>
            <w:webHidden/>
          </w:rPr>
          <w:fldChar w:fldCharType="separate"/>
        </w:r>
        <w:r>
          <w:rPr>
            <w:noProof/>
            <w:webHidden/>
          </w:rPr>
          <w:t>12</w:t>
        </w:r>
        <w:r w:rsidR="0059401B">
          <w:rPr>
            <w:noProof/>
            <w:webHidden/>
          </w:rPr>
          <w:fldChar w:fldCharType="end"/>
        </w:r>
      </w:hyperlink>
    </w:p>
    <w:p w14:paraId="71AABE9D" w14:textId="564B31C0" w:rsidR="0059401B" w:rsidRDefault="00CB58E7">
      <w:pPr>
        <w:pStyle w:val="Spistreci2"/>
        <w:rPr>
          <w:rFonts w:asciiTheme="minorHAnsi" w:eastAsiaTheme="minorEastAsia" w:hAnsiTheme="minorHAnsi"/>
          <w:noProof/>
          <w:sz w:val="22"/>
          <w:lang w:eastAsia="pl-PL"/>
        </w:rPr>
      </w:pPr>
      <w:hyperlink w:anchor="_Toc156368849" w:history="1">
        <w:r w:rsidR="0059401B" w:rsidRPr="00B647D1">
          <w:rPr>
            <w:rStyle w:val="Hipercze"/>
            <w:noProof/>
          </w:rPr>
          <w:t>2.4.</w:t>
        </w:r>
        <w:r w:rsidR="0059401B">
          <w:rPr>
            <w:rFonts w:asciiTheme="minorHAnsi" w:eastAsiaTheme="minorEastAsia" w:hAnsiTheme="minorHAnsi"/>
            <w:noProof/>
            <w:sz w:val="22"/>
            <w:lang w:eastAsia="pl-PL"/>
          </w:rPr>
          <w:tab/>
        </w:r>
        <w:r w:rsidR="0059401B" w:rsidRPr="00B647D1">
          <w:rPr>
            <w:rStyle w:val="Hipercze"/>
            <w:noProof/>
          </w:rPr>
          <w:t>Składowanie materiałów</w:t>
        </w:r>
        <w:r w:rsidR="0059401B">
          <w:rPr>
            <w:noProof/>
            <w:webHidden/>
          </w:rPr>
          <w:tab/>
        </w:r>
        <w:r w:rsidR="0059401B">
          <w:rPr>
            <w:noProof/>
            <w:webHidden/>
          </w:rPr>
          <w:fldChar w:fldCharType="begin"/>
        </w:r>
        <w:r w:rsidR="0059401B">
          <w:rPr>
            <w:noProof/>
            <w:webHidden/>
          </w:rPr>
          <w:instrText xml:space="preserve"> PAGEREF _Toc156368849 \h </w:instrText>
        </w:r>
        <w:r w:rsidR="0059401B">
          <w:rPr>
            <w:noProof/>
            <w:webHidden/>
          </w:rPr>
        </w:r>
        <w:r w:rsidR="0059401B">
          <w:rPr>
            <w:noProof/>
            <w:webHidden/>
          </w:rPr>
          <w:fldChar w:fldCharType="separate"/>
        </w:r>
        <w:r>
          <w:rPr>
            <w:noProof/>
            <w:webHidden/>
          </w:rPr>
          <w:t>12</w:t>
        </w:r>
        <w:r w:rsidR="0059401B">
          <w:rPr>
            <w:noProof/>
            <w:webHidden/>
          </w:rPr>
          <w:fldChar w:fldCharType="end"/>
        </w:r>
      </w:hyperlink>
    </w:p>
    <w:p w14:paraId="3E5F7230" w14:textId="7E1D7FF7" w:rsidR="0059401B" w:rsidRDefault="00CB58E7">
      <w:pPr>
        <w:pStyle w:val="Spistreci3"/>
        <w:tabs>
          <w:tab w:val="left" w:pos="1320"/>
          <w:tab w:val="right" w:leader="dot" w:pos="9062"/>
        </w:tabs>
        <w:rPr>
          <w:noProof/>
        </w:rPr>
      </w:pPr>
      <w:hyperlink w:anchor="_Toc156368850" w:history="1">
        <w:r w:rsidR="0059401B" w:rsidRPr="00B647D1">
          <w:rPr>
            <w:rStyle w:val="Hipercze"/>
            <w:noProof/>
          </w:rPr>
          <w:t>2.4.1.</w:t>
        </w:r>
        <w:r w:rsidR="0059401B">
          <w:rPr>
            <w:noProof/>
          </w:rPr>
          <w:tab/>
        </w:r>
        <w:r w:rsidR="0059401B" w:rsidRPr="00B647D1">
          <w:rPr>
            <w:rStyle w:val="Hipercze"/>
            <w:noProof/>
          </w:rPr>
          <w:t>Składowanie kruszywa</w:t>
        </w:r>
        <w:r w:rsidR="0059401B">
          <w:rPr>
            <w:noProof/>
            <w:webHidden/>
          </w:rPr>
          <w:tab/>
        </w:r>
        <w:r w:rsidR="0059401B">
          <w:rPr>
            <w:noProof/>
            <w:webHidden/>
          </w:rPr>
          <w:fldChar w:fldCharType="begin"/>
        </w:r>
        <w:r w:rsidR="0059401B">
          <w:rPr>
            <w:noProof/>
            <w:webHidden/>
          </w:rPr>
          <w:instrText xml:space="preserve"> PAGEREF _Toc156368850 \h </w:instrText>
        </w:r>
        <w:r w:rsidR="0059401B">
          <w:rPr>
            <w:noProof/>
            <w:webHidden/>
          </w:rPr>
        </w:r>
        <w:r w:rsidR="0059401B">
          <w:rPr>
            <w:noProof/>
            <w:webHidden/>
          </w:rPr>
          <w:fldChar w:fldCharType="separate"/>
        </w:r>
        <w:r>
          <w:rPr>
            <w:noProof/>
            <w:webHidden/>
          </w:rPr>
          <w:t>12</w:t>
        </w:r>
        <w:r w:rsidR="0059401B">
          <w:rPr>
            <w:noProof/>
            <w:webHidden/>
          </w:rPr>
          <w:fldChar w:fldCharType="end"/>
        </w:r>
      </w:hyperlink>
    </w:p>
    <w:p w14:paraId="6EAC7DAA" w14:textId="778B1B9E" w:rsidR="0059401B" w:rsidRDefault="00CB58E7">
      <w:pPr>
        <w:pStyle w:val="Spistreci3"/>
        <w:tabs>
          <w:tab w:val="left" w:pos="1320"/>
          <w:tab w:val="right" w:leader="dot" w:pos="9062"/>
        </w:tabs>
        <w:rPr>
          <w:noProof/>
        </w:rPr>
      </w:pPr>
      <w:hyperlink w:anchor="_Toc156368851" w:history="1">
        <w:r w:rsidR="0059401B" w:rsidRPr="00B647D1">
          <w:rPr>
            <w:rStyle w:val="Hipercze"/>
            <w:noProof/>
          </w:rPr>
          <w:t>2.4.2.</w:t>
        </w:r>
        <w:r w:rsidR="0059401B">
          <w:rPr>
            <w:noProof/>
          </w:rPr>
          <w:tab/>
        </w:r>
        <w:r w:rsidR="0059401B" w:rsidRPr="00B647D1">
          <w:rPr>
            <w:rStyle w:val="Hipercze"/>
            <w:noProof/>
          </w:rPr>
          <w:t>Składowanie wypełniacza</w:t>
        </w:r>
        <w:r w:rsidR="0059401B">
          <w:rPr>
            <w:noProof/>
            <w:webHidden/>
          </w:rPr>
          <w:tab/>
        </w:r>
        <w:r w:rsidR="0059401B">
          <w:rPr>
            <w:noProof/>
            <w:webHidden/>
          </w:rPr>
          <w:fldChar w:fldCharType="begin"/>
        </w:r>
        <w:r w:rsidR="0059401B">
          <w:rPr>
            <w:noProof/>
            <w:webHidden/>
          </w:rPr>
          <w:instrText xml:space="preserve"> PAGEREF _Toc156368851 \h </w:instrText>
        </w:r>
        <w:r w:rsidR="0059401B">
          <w:rPr>
            <w:noProof/>
            <w:webHidden/>
          </w:rPr>
        </w:r>
        <w:r w:rsidR="0059401B">
          <w:rPr>
            <w:noProof/>
            <w:webHidden/>
          </w:rPr>
          <w:fldChar w:fldCharType="separate"/>
        </w:r>
        <w:r>
          <w:rPr>
            <w:noProof/>
            <w:webHidden/>
          </w:rPr>
          <w:t>12</w:t>
        </w:r>
        <w:r w:rsidR="0059401B">
          <w:rPr>
            <w:noProof/>
            <w:webHidden/>
          </w:rPr>
          <w:fldChar w:fldCharType="end"/>
        </w:r>
      </w:hyperlink>
    </w:p>
    <w:p w14:paraId="6A5DE7FA" w14:textId="1BF5E102" w:rsidR="0059401B" w:rsidRDefault="00CB58E7">
      <w:pPr>
        <w:pStyle w:val="Spistreci3"/>
        <w:tabs>
          <w:tab w:val="left" w:pos="1320"/>
          <w:tab w:val="right" w:leader="dot" w:pos="9062"/>
        </w:tabs>
        <w:rPr>
          <w:noProof/>
        </w:rPr>
      </w:pPr>
      <w:hyperlink w:anchor="_Toc156368852" w:history="1">
        <w:r w:rsidR="0059401B" w:rsidRPr="00B647D1">
          <w:rPr>
            <w:rStyle w:val="Hipercze"/>
            <w:noProof/>
          </w:rPr>
          <w:t>2.4.3.</w:t>
        </w:r>
        <w:r w:rsidR="0059401B">
          <w:rPr>
            <w:noProof/>
          </w:rPr>
          <w:tab/>
        </w:r>
        <w:r w:rsidR="0059401B" w:rsidRPr="00B647D1">
          <w:rPr>
            <w:rStyle w:val="Hipercze"/>
            <w:noProof/>
          </w:rPr>
          <w:t>Składowanie asfaltu</w:t>
        </w:r>
        <w:r w:rsidR="0059401B">
          <w:rPr>
            <w:noProof/>
            <w:webHidden/>
          </w:rPr>
          <w:tab/>
        </w:r>
        <w:r w:rsidR="0059401B">
          <w:rPr>
            <w:noProof/>
            <w:webHidden/>
          </w:rPr>
          <w:fldChar w:fldCharType="begin"/>
        </w:r>
        <w:r w:rsidR="0059401B">
          <w:rPr>
            <w:noProof/>
            <w:webHidden/>
          </w:rPr>
          <w:instrText xml:space="preserve"> PAGEREF _Toc156368852 \h </w:instrText>
        </w:r>
        <w:r w:rsidR="0059401B">
          <w:rPr>
            <w:noProof/>
            <w:webHidden/>
          </w:rPr>
        </w:r>
        <w:r w:rsidR="0059401B">
          <w:rPr>
            <w:noProof/>
            <w:webHidden/>
          </w:rPr>
          <w:fldChar w:fldCharType="separate"/>
        </w:r>
        <w:r>
          <w:rPr>
            <w:noProof/>
            <w:webHidden/>
          </w:rPr>
          <w:t>12</w:t>
        </w:r>
        <w:r w:rsidR="0059401B">
          <w:rPr>
            <w:noProof/>
            <w:webHidden/>
          </w:rPr>
          <w:fldChar w:fldCharType="end"/>
        </w:r>
      </w:hyperlink>
    </w:p>
    <w:p w14:paraId="2F996086" w14:textId="3B67B27B" w:rsidR="0059401B" w:rsidRDefault="00CB58E7">
      <w:pPr>
        <w:pStyle w:val="Spistreci3"/>
        <w:tabs>
          <w:tab w:val="left" w:pos="1320"/>
          <w:tab w:val="right" w:leader="dot" w:pos="9062"/>
        </w:tabs>
        <w:rPr>
          <w:noProof/>
        </w:rPr>
      </w:pPr>
      <w:hyperlink w:anchor="_Toc156368853" w:history="1">
        <w:r w:rsidR="0059401B" w:rsidRPr="00B647D1">
          <w:rPr>
            <w:rStyle w:val="Hipercze"/>
            <w:noProof/>
          </w:rPr>
          <w:t>2.4.4.</w:t>
        </w:r>
        <w:r w:rsidR="0059401B">
          <w:rPr>
            <w:noProof/>
          </w:rPr>
          <w:tab/>
        </w:r>
        <w:r w:rsidR="0059401B" w:rsidRPr="00B647D1">
          <w:rPr>
            <w:rStyle w:val="Hipercze"/>
            <w:noProof/>
          </w:rPr>
          <w:t>Składowanie środka adhezyjnego</w:t>
        </w:r>
        <w:r w:rsidR="0059401B">
          <w:rPr>
            <w:noProof/>
            <w:webHidden/>
          </w:rPr>
          <w:tab/>
        </w:r>
        <w:r w:rsidR="0059401B">
          <w:rPr>
            <w:noProof/>
            <w:webHidden/>
          </w:rPr>
          <w:fldChar w:fldCharType="begin"/>
        </w:r>
        <w:r w:rsidR="0059401B">
          <w:rPr>
            <w:noProof/>
            <w:webHidden/>
          </w:rPr>
          <w:instrText xml:space="preserve"> PAGEREF _Toc156368853 \h </w:instrText>
        </w:r>
        <w:r w:rsidR="0059401B">
          <w:rPr>
            <w:noProof/>
            <w:webHidden/>
          </w:rPr>
        </w:r>
        <w:r w:rsidR="0059401B">
          <w:rPr>
            <w:noProof/>
            <w:webHidden/>
          </w:rPr>
          <w:fldChar w:fldCharType="separate"/>
        </w:r>
        <w:r>
          <w:rPr>
            <w:noProof/>
            <w:webHidden/>
          </w:rPr>
          <w:t>13</w:t>
        </w:r>
        <w:r w:rsidR="0059401B">
          <w:rPr>
            <w:noProof/>
            <w:webHidden/>
          </w:rPr>
          <w:fldChar w:fldCharType="end"/>
        </w:r>
      </w:hyperlink>
    </w:p>
    <w:p w14:paraId="2A18D471" w14:textId="18764DB6" w:rsidR="0059401B" w:rsidRDefault="00CB58E7">
      <w:pPr>
        <w:pStyle w:val="Spistreci3"/>
        <w:tabs>
          <w:tab w:val="left" w:pos="1320"/>
          <w:tab w:val="right" w:leader="dot" w:pos="9062"/>
        </w:tabs>
        <w:rPr>
          <w:noProof/>
        </w:rPr>
      </w:pPr>
      <w:hyperlink w:anchor="_Toc156368854" w:history="1">
        <w:r w:rsidR="0059401B" w:rsidRPr="00B647D1">
          <w:rPr>
            <w:rStyle w:val="Hipercze"/>
            <w:noProof/>
          </w:rPr>
          <w:t>2.4.5.</w:t>
        </w:r>
        <w:r w:rsidR="0059401B">
          <w:rPr>
            <w:noProof/>
          </w:rPr>
          <w:tab/>
        </w:r>
        <w:r w:rsidR="0059401B" w:rsidRPr="00B647D1">
          <w:rPr>
            <w:rStyle w:val="Hipercze"/>
            <w:noProof/>
          </w:rPr>
          <w:t>Składowanie granulatu asfaltowego</w:t>
        </w:r>
        <w:r w:rsidR="0059401B">
          <w:rPr>
            <w:noProof/>
            <w:webHidden/>
          </w:rPr>
          <w:tab/>
        </w:r>
        <w:r w:rsidR="0059401B">
          <w:rPr>
            <w:noProof/>
            <w:webHidden/>
          </w:rPr>
          <w:fldChar w:fldCharType="begin"/>
        </w:r>
        <w:r w:rsidR="0059401B">
          <w:rPr>
            <w:noProof/>
            <w:webHidden/>
          </w:rPr>
          <w:instrText xml:space="preserve"> PAGEREF _Toc156368854 \h </w:instrText>
        </w:r>
        <w:r w:rsidR="0059401B">
          <w:rPr>
            <w:noProof/>
            <w:webHidden/>
          </w:rPr>
        </w:r>
        <w:r w:rsidR="0059401B">
          <w:rPr>
            <w:noProof/>
            <w:webHidden/>
          </w:rPr>
          <w:fldChar w:fldCharType="separate"/>
        </w:r>
        <w:r>
          <w:rPr>
            <w:noProof/>
            <w:webHidden/>
          </w:rPr>
          <w:t>13</w:t>
        </w:r>
        <w:r w:rsidR="0059401B">
          <w:rPr>
            <w:noProof/>
            <w:webHidden/>
          </w:rPr>
          <w:fldChar w:fldCharType="end"/>
        </w:r>
      </w:hyperlink>
    </w:p>
    <w:p w14:paraId="159AABC6" w14:textId="687F8A30" w:rsidR="0059401B" w:rsidRDefault="00CB58E7">
      <w:pPr>
        <w:pStyle w:val="Spistreci1"/>
        <w:rPr>
          <w:rFonts w:asciiTheme="minorHAnsi" w:eastAsiaTheme="minorEastAsia" w:hAnsiTheme="minorHAnsi"/>
          <w:noProof/>
          <w:sz w:val="22"/>
          <w:lang w:eastAsia="pl-PL"/>
        </w:rPr>
      </w:pPr>
      <w:hyperlink w:anchor="_Toc156368855" w:history="1">
        <w:r w:rsidR="0059401B" w:rsidRPr="00B647D1">
          <w:rPr>
            <w:rStyle w:val="Hipercze"/>
            <w:noProof/>
          </w:rPr>
          <w:t>3.</w:t>
        </w:r>
        <w:r w:rsidR="0059401B">
          <w:rPr>
            <w:rFonts w:asciiTheme="minorHAnsi" w:eastAsiaTheme="minorEastAsia" w:hAnsiTheme="minorHAnsi"/>
            <w:noProof/>
            <w:sz w:val="22"/>
            <w:lang w:eastAsia="pl-PL"/>
          </w:rPr>
          <w:tab/>
        </w:r>
        <w:r w:rsidR="0059401B" w:rsidRPr="00B647D1">
          <w:rPr>
            <w:rStyle w:val="Hipercze"/>
            <w:noProof/>
          </w:rPr>
          <w:t>SPRZĘT</w:t>
        </w:r>
        <w:r w:rsidR="0059401B">
          <w:rPr>
            <w:noProof/>
            <w:webHidden/>
          </w:rPr>
          <w:tab/>
        </w:r>
        <w:r w:rsidR="0059401B">
          <w:rPr>
            <w:noProof/>
            <w:webHidden/>
          </w:rPr>
          <w:fldChar w:fldCharType="begin"/>
        </w:r>
        <w:r w:rsidR="0059401B">
          <w:rPr>
            <w:noProof/>
            <w:webHidden/>
          </w:rPr>
          <w:instrText xml:space="preserve"> PAGEREF _Toc156368855 \h </w:instrText>
        </w:r>
        <w:r w:rsidR="0059401B">
          <w:rPr>
            <w:noProof/>
            <w:webHidden/>
          </w:rPr>
        </w:r>
        <w:r w:rsidR="0059401B">
          <w:rPr>
            <w:noProof/>
            <w:webHidden/>
          </w:rPr>
          <w:fldChar w:fldCharType="separate"/>
        </w:r>
        <w:r>
          <w:rPr>
            <w:noProof/>
            <w:webHidden/>
          </w:rPr>
          <w:t>13</w:t>
        </w:r>
        <w:r w:rsidR="0059401B">
          <w:rPr>
            <w:noProof/>
            <w:webHidden/>
          </w:rPr>
          <w:fldChar w:fldCharType="end"/>
        </w:r>
      </w:hyperlink>
    </w:p>
    <w:p w14:paraId="69BC91A9" w14:textId="18BB8F4D" w:rsidR="0059401B" w:rsidRDefault="00CB58E7">
      <w:pPr>
        <w:pStyle w:val="Spistreci2"/>
        <w:rPr>
          <w:rFonts w:asciiTheme="minorHAnsi" w:eastAsiaTheme="minorEastAsia" w:hAnsiTheme="minorHAnsi"/>
          <w:noProof/>
          <w:sz w:val="22"/>
          <w:lang w:eastAsia="pl-PL"/>
        </w:rPr>
      </w:pPr>
      <w:hyperlink w:anchor="_Toc156368856" w:history="1">
        <w:r w:rsidR="0059401B" w:rsidRPr="00B647D1">
          <w:rPr>
            <w:rStyle w:val="Hipercze"/>
            <w:noProof/>
          </w:rPr>
          <w:t>3.1.</w:t>
        </w:r>
        <w:r w:rsidR="0059401B">
          <w:rPr>
            <w:rFonts w:asciiTheme="minorHAnsi" w:eastAsiaTheme="minorEastAsia" w:hAnsiTheme="minorHAnsi"/>
            <w:noProof/>
            <w:sz w:val="22"/>
            <w:lang w:eastAsia="pl-PL"/>
          </w:rPr>
          <w:tab/>
        </w:r>
        <w:r w:rsidR="0059401B" w:rsidRPr="00B647D1">
          <w:rPr>
            <w:rStyle w:val="Hipercze"/>
            <w:noProof/>
          </w:rPr>
          <w:t>Wytwórnia mieszanek mineralno-asfaltowych</w:t>
        </w:r>
        <w:r w:rsidR="0059401B">
          <w:rPr>
            <w:noProof/>
            <w:webHidden/>
          </w:rPr>
          <w:tab/>
        </w:r>
        <w:r w:rsidR="0059401B">
          <w:rPr>
            <w:noProof/>
            <w:webHidden/>
          </w:rPr>
          <w:fldChar w:fldCharType="begin"/>
        </w:r>
        <w:r w:rsidR="0059401B">
          <w:rPr>
            <w:noProof/>
            <w:webHidden/>
          </w:rPr>
          <w:instrText xml:space="preserve"> PAGEREF _Toc156368856 \h </w:instrText>
        </w:r>
        <w:r w:rsidR="0059401B">
          <w:rPr>
            <w:noProof/>
            <w:webHidden/>
          </w:rPr>
        </w:r>
        <w:r w:rsidR="0059401B">
          <w:rPr>
            <w:noProof/>
            <w:webHidden/>
          </w:rPr>
          <w:fldChar w:fldCharType="separate"/>
        </w:r>
        <w:r>
          <w:rPr>
            <w:noProof/>
            <w:webHidden/>
          </w:rPr>
          <w:t>13</w:t>
        </w:r>
        <w:r w:rsidR="0059401B">
          <w:rPr>
            <w:noProof/>
            <w:webHidden/>
          </w:rPr>
          <w:fldChar w:fldCharType="end"/>
        </w:r>
      </w:hyperlink>
    </w:p>
    <w:p w14:paraId="022CEC38" w14:textId="2165F6BA" w:rsidR="0059401B" w:rsidRDefault="00CB58E7">
      <w:pPr>
        <w:pStyle w:val="Spistreci2"/>
        <w:rPr>
          <w:rFonts w:asciiTheme="minorHAnsi" w:eastAsiaTheme="minorEastAsia" w:hAnsiTheme="minorHAnsi"/>
          <w:noProof/>
          <w:sz w:val="22"/>
          <w:lang w:eastAsia="pl-PL"/>
        </w:rPr>
      </w:pPr>
      <w:hyperlink w:anchor="_Toc156368857" w:history="1">
        <w:r w:rsidR="0059401B" w:rsidRPr="00B647D1">
          <w:rPr>
            <w:rStyle w:val="Hipercze"/>
            <w:noProof/>
          </w:rPr>
          <w:t>3.2.</w:t>
        </w:r>
        <w:r w:rsidR="0059401B">
          <w:rPr>
            <w:rFonts w:asciiTheme="minorHAnsi" w:eastAsiaTheme="minorEastAsia" w:hAnsiTheme="minorHAnsi"/>
            <w:noProof/>
            <w:sz w:val="22"/>
            <w:lang w:eastAsia="pl-PL"/>
          </w:rPr>
          <w:tab/>
        </w:r>
        <w:r w:rsidR="0059401B" w:rsidRPr="00B647D1">
          <w:rPr>
            <w:rStyle w:val="Hipercze"/>
            <w:noProof/>
          </w:rPr>
          <w:t>Układarka mieszanek mineralno-asfaltowych</w:t>
        </w:r>
        <w:r w:rsidR="0059401B">
          <w:rPr>
            <w:noProof/>
            <w:webHidden/>
          </w:rPr>
          <w:tab/>
        </w:r>
        <w:r w:rsidR="0059401B">
          <w:rPr>
            <w:noProof/>
            <w:webHidden/>
          </w:rPr>
          <w:fldChar w:fldCharType="begin"/>
        </w:r>
        <w:r w:rsidR="0059401B">
          <w:rPr>
            <w:noProof/>
            <w:webHidden/>
          </w:rPr>
          <w:instrText xml:space="preserve"> PAGEREF _Toc156368857 \h </w:instrText>
        </w:r>
        <w:r w:rsidR="0059401B">
          <w:rPr>
            <w:noProof/>
            <w:webHidden/>
          </w:rPr>
        </w:r>
        <w:r w:rsidR="0059401B">
          <w:rPr>
            <w:noProof/>
            <w:webHidden/>
          </w:rPr>
          <w:fldChar w:fldCharType="separate"/>
        </w:r>
        <w:r>
          <w:rPr>
            <w:noProof/>
            <w:webHidden/>
          </w:rPr>
          <w:t>13</w:t>
        </w:r>
        <w:r w:rsidR="0059401B">
          <w:rPr>
            <w:noProof/>
            <w:webHidden/>
          </w:rPr>
          <w:fldChar w:fldCharType="end"/>
        </w:r>
      </w:hyperlink>
    </w:p>
    <w:p w14:paraId="106EE26F" w14:textId="0AA01023" w:rsidR="0059401B" w:rsidRDefault="00CB58E7">
      <w:pPr>
        <w:pStyle w:val="Spistreci2"/>
        <w:rPr>
          <w:rFonts w:asciiTheme="minorHAnsi" w:eastAsiaTheme="minorEastAsia" w:hAnsiTheme="minorHAnsi"/>
          <w:noProof/>
          <w:sz w:val="22"/>
          <w:lang w:eastAsia="pl-PL"/>
        </w:rPr>
      </w:pPr>
      <w:hyperlink w:anchor="_Toc156368858" w:history="1">
        <w:r w:rsidR="0059401B" w:rsidRPr="00B647D1">
          <w:rPr>
            <w:rStyle w:val="Hipercze"/>
            <w:noProof/>
          </w:rPr>
          <w:t>3.3.</w:t>
        </w:r>
        <w:r w:rsidR="0059401B">
          <w:rPr>
            <w:rFonts w:asciiTheme="minorHAnsi" w:eastAsiaTheme="minorEastAsia" w:hAnsiTheme="minorHAnsi"/>
            <w:noProof/>
            <w:sz w:val="22"/>
            <w:lang w:eastAsia="pl-PL"/>
          </w:rPr>
          <w:tab/>
        </w:r>
        <w:r w:rsidR="0059401B" w:rsidRPr="00B647D1">
          <w:rPr>
            <w:rStyle w:val="Hipercze"/>
            <w:noProof/>
          </w:rPr>
          <w:t>Walce do zagęszczania</w:t>
        </w:r>
        <w:r w:rsidR="0059401B">
          <w:rPr>
            <w:noProof/>
            <w:webHidden/>
          </w:rPr>
          <w:tab/>
        </w:r>
        <w:r w:rsidR="0059401B">
          <w:rPr>
            <w:noProof/>
            <w:webHidden/>
          </w:rPr>
          <w:fldChar w:fldCharType="begin"/>
        </w:r>
        <w:r w:rsidR="0059401B">
          <w:rPr>
            <w:noProof/>
            <w:webHidden/>
          </w:rPr>
          <w:instrText xml:space="preserve"> PAGEREF _Toc156368858 \h </w:instrText>
        </w:r>
        <w:r w:rsidR="0059401B">
          <w:rPr>
            <w:noProof/>
            <w:webHidden/>
          </w:rPr>
        </w:r>
        <w:r w:rsidR="0059401B">
          <w:rPr>
            <w:noProof/>
            <w:webHidden/>
          </w:rPr>
          <w:fldChar w:fldCharType="separate"/>
        </w:r>
        <w:r>
          <w:rPr>
            <w:noProof/>
            <w:webHidden/>
          </w:rPr>
          <w:t>14</w:t>
        </w:r>
        <w:r w:rsidR="0059401B">
          <w:rPr>
            <w:noProof/>
            <w:webHidden/>
          </w:rPr>
          <w:fldChar w:fldCharType="end"/>
        </w:r>
      </w:hyperlink>
    </w:p>
    <w:p w14:paraId="08F177C0" w14:textId="0BF67B03" w:rsidR="0059401B" w:rsidRDefault="00CB58E7">
      <w:pPr>
        <w:pStyle w:val="Spistreci2"/>
        <w:rPr>
          <w:rFonts w:asciiTheme="minorHAnsi" w:eastAsiaTheme="minorEastAsia" w:hAnsiTheme="minorHAnsi"/>
          <w:noProof/>
          <w:sz w:val="22"/>
          <w:lang w:eastAsia="pl-PL"/>
        </w:rPr>
      </w:pPr>
      <w:hyperlink w:anchor="_Toc156368859" w:history="1">
        <w:r w:rsidR="0059401B" w:rsidRPr="00B647D1">
          <w:rPr>
            <w:rStyle w:val="Hipercze"/>
            <w:noProof/>
          </w:rPr>
          <w:t>3.4.</w:t>
        </w:r>
        <w:r w:rsidR="0059401B">
          <w:rPr>
            <w:rFonts w:asciiTheme="minorHAnsi" w:eastAsiaTheme="minorEastAsia" w:hAnsiTheme="minorHAnsi"/>
            <w:noProof/>
            <w:sz w:val="22"/>
            <w:lang w:eastAsia="pl-PL"/>
          </w:rPr>
          <w:tab/>
        </w:r>
        <w:r w:rsidR="0059401B" w:rsidRPr="00B647D1">
          <w:rPr>
            <w:rStyle w:val="Hipercze"/>
            <w:noProof/>
          </w:rPr>
          <w:t>Skrapiarki</w:t>
        </w:r>
        <w:r w:rsidR="0059401B">
          <w:rPr>
            <w:noProof/>
            <w:webHidden/>
          </w:rPr>
          <w:tab/>
        </w:r>
        <w:r w:rsidR="0059401B">
          <w:rPr>
            <w:noProof/>
            <w:webHidden/>
          </w:rPr>
          <w:fldChar w:fldCharType="begin"/>
        </w:r>
        <w:r w:rsidR="0059401B">
          <w:rPr>
            <w:noProof/>
            <w:webHidden/>
          </w:rPr>
          <w:instrText xml:space="preserve"> PAGEREF _Toc156368859 \h </w:instrText>
        </w:r>
        <w:r w:rsidR="0059401B">
          <w:rPr>
            <w:noProof/>
            <w:webHidden/>
          </w:rPr>
        </w:r>
        <w:r w:rsidR="0059401B">
          <w:rPr>
            <w:noProof/>
            <w:webHidden/>
          </w:rPr>
          <w:fldChar w:fldCharType="separate"/>
        </w:r>
        <w:r>
          <w:rPr>
            <w:noProof/>
            <w:webHidden/>
          </w:rPr>
          <w:t>14</w:t>
        </w:r>
        <w:r w:rsidR="0059401B">
          <w:rPr>
            <w:noProof/>
            <w:webHidden/>
          </w:rPr>
          <w:fldChar w:fldCharType="end"/>
        </w:r>
      </w:hyperlink>
    </w:p>
    <w:p w14:paraId="328BA671" w14:textId="07FC49A8" w:rsidR="0059401B" w:rsidRDefault="00CB58E7">
      <w:pPr>
        <w:pStyle w:val="Spistreci1"/>
        <w:rPr>
          <w:rFonts w:asciiTheme="minorHAnsi" w:eastAsiaTheme="minorEastAsia" w:hAnsiTheme="minorHAnsi"/>
          <w:noProof/>
          <w:sz w:val="22"/>
          <w:lang w:eastAsia="pl-PL"/>
        </w:rPr>
      </w:pPr>
      <w:hyperlink w:anchor="_Toc156368860" w:history="1">
        <w:r w:rsidR="0059401B" w:rsidRPr="00B647D1">
          <w:rPr>
            <w:rStyle w:val="Hipercze"/>
            <w:noProof/>
          </w:rPr>
          <w:t>4.</w:t>
        </w:r>
        <w:r w:rsidR="0059401B">
          <w:rPr>
            <w:rFonts w:asciiTheme="minorHAnsi" w:eastAsiaTheme="minorEastAsia" w:hAnsiTheme="minorHAnsi"/>
            <w:noProof/>
            <w:sz w:val="22"/>
            <w:lang w:eastAsia="pl-PL"/>
          </w:rPr>
          <w:tab/>
        </w:r>
        <w:r w:rsidR="0059401B" w:rsidRPr="00B647D1">
          <w:rPr>
            <w:rStyle w:val="Hipercze"/>
            <w:noProof/>
          </w:rPr>
          <w:t>TRANSPORT</w:t>
        </w:r>
        <w:r w:rsidR="0059401B">
          <w:rPr>
            <w:noProof/>
            <w:webHidden/>
          </w:rPr>
          <w:tab/>
        </w:r>
        <w:r w:rsidR="0059401B">
          <w:rPr>
            <w:noProof/>
            <w:webHidden/>
          </w:rPr>
          <w:fldChar w:fldCharType="begin"/>
        </w:r>
        <w:r w:rsidR="0059401B">
          <w:rPr>
            <w:noProof/>
            <w:webHidden/>
          </w:rPr>
          <w:instrText xml:space="preserve"> PAGEREF _Toc156368860 \h </w:instrText>
        </w:r>
        <w:r w:rsidR="0059401B">
          <w:rPr>
            <w:noProof/>
            <w:webHidden/>
          </w:rPr>
        </w:r>
        <w:r w:rsidR="0059401B">
          <w:rPr>
            <w:noProof/>
            <w:webHidden/>
          </w:rPr>
          <w:fldChar w:fldCharType="separate"/>
        </w:r>
        <w:r>
          <w:rPr>
            <w:noProof/>
            <w:webHidden/>
          </w:rPr>
          <w:t>14</w:t>
        </w:r>
        <w:r w:rsidR="0059401B">
          <w:rPr>
            <w:noProof/>
            <w:webHidden/>
          </w:rPr>
          <w:fldChar w:fldCharType="end"/>
        </w:r>
      </w:hyperlink>
    </w:p>
    <w:p w14:paraId="327CFE8A" w14:textId="17112766" w:rsidR="0059401B" w:rsidRDefault="00CB58E7">
      <w:pPr>
        <w:pStyle w:val="Spistreci1"/>
        <w:rPr>
          <w:rFonts w:asciiTheme="minorHAnsi" w:eastAsiaTheme="minorEastAsia" w:hAnsiTheme="minorHAnsi"/>
          <w:noProof/>
          <w:sz w:val="22"/>
          <w:lang w:eastAsia="pl-PL"/>
        </w:rPr>
      </w:pPr>
      <w:hyperlink w:anchor="_Toc156368861" w:history="1">
        <w:r w:rsidR="0059401B" w:rsidRPr="00B647D1">
          <w:rPr>
            <w:rStyle w:val="Hipercze"/>
            <w:noProof/>
          </w:rPr>
          <w:t>5.</w:t>
        </w:r>
        <w:r w:rsidR="0059401B">
          <w:rPr>
            <w:rFonts w:asciiTheme="minorHAnsi" w:eastAsiaTheme="minorEastAsia" w:hAnsiTheme="minorHAnsi"/>
            <w:noProof/>
            <w:sz w:val="22"/>
            <w:lang w:eastAsia="pl-PL"/>
          </w:rPr>
          <w:tab/>
        </w:r>
        <w:r w:rsidR="0059401B" w:rsidRPr="00B647D1">
          <w:rPr>
            <w:rStyle w:val="Hipercze"/>
            <w:noProof/>
          </w:rPr>
          <w:t>WYKONANIE ROBÓT</w:t>
        </w:r>
        <w:r w:rsidR="0059401B">
          <w:rPr>
            <w:noProof/>
            <w:webHidden/>
          </w:rPr>
          <w:tab/>
        </w:r>
        <w:r w:rsidR="0059401B">
          <w:rPr>
            <w:noProof/>
            <w:webHidden/>
          </w:rPr>
          <w:fldChar w:fldCharType="begin"/>
        </w:r>
        <w:r w:rsidR="0059401B">
          <w:rPr>
            <w:noProof/>
            <w:webHidden/>
          </w:rPr>
          <w:instrText xml:space="preserve"> PAGEREF _Toc156368861 \h </w:instrText>
        </w:r>
        <w:r w:rsidR="0059401B">
          <w:rPr>
            <w:noProof/>
            <w:webHidden/>
          </w:rPr>
        </w:r>
        <w:r w:rsidR="0059401B">
          <w:rPr>
            <w:noProof/>
            <w:webHidden/>
          </w:rPr>
          <w:fldChar w:fldCharType="separate"/>
        </w:r>
        <w:r>
          <w:rPr>
            <w:noProof/>
            <w:webHidden/>
          </w:rPr>
          <w:t>14</w:t>
        </w:r>
        <w:r w:rsidR="0059401B">
          <w:rPr>
            <w:noProof/>
            <w:webHidden/>
          </w:rPr>
          <w:fldChar w:fldCharType="end"/>
        </w:r>
      </w:hyperlink>
    </w:p>
    <w:p w14:paraId="003DC489" w14:textId="7CAB4A6B" w:rsidR="0059401B" w:rsidRDefault="00CB58E7">
      <w:pPr>
        <w:pStyle w:val="Spistreci2"/>
        <w:rPr>
          <w:rFonts w:asciiTheme="minorHAnsi" w:eastAsiaTheme="minorEastAsia" w:hAnsiTheme="minorHAnsi"/>
          <w:noProof/>
          <w:sz w:val="22"/>
          <w:lang w:eastAsia="pl-PL"/>
        </w:rPr>
      </w:pPr>
      <w:hyperlink w:anchor="_Toc156368862" w:history="1">
        <w:r w:rsidR="0059401B" w:rsidRPr="00B647D1">
          <w:rPr>
            <w:rStyle w:val="Hipercze"/>
            <w:noProof/>
          </w:rPr>
          <w:t>5.1.</w:t>
        </w:r>
        <w:r w:rsidR="0059401B">
          <w:rPr>
            <w:rFonts w:asciiTheme="minorHAnsi" w:eastAsiaTheme="minorEastAsia" w:hAnsiTheme="minorHAnsi"/>
            <w:noProof/>
            <w:sz w:val="22"/>
            <w:lang w:eastAsia="pl-PL"/>
          </w:rPr>
          <w:tab/>
        </w:r>
        <w:r w:rsidR="0059401B" w:rsidRPr="00B647D1">
          <w:rPr>
            <w:rStyle w:val="Hipercze"/>
            <w:noProof/>
          </w:rPr>
          <w:t>Projektowanie mieszanki mineralno-asfaltowej</w:t>
        </w:r>
        <w:r w:rsidR="0059401B">
          <w:rPr>
            <w:noProof/>
            <w:webHidden/>
          </w:rPr>
          <w:tab/>
        </w:r>
        <w:r w:rsidR="0059401B">
          <w:rPr>
            <w:noProof/>
            <w:webHidden/>
          </w:rPr>
          <w:fldChar w:fldCharType="begin"/>
        </w:r>
        <w:r w:rsidR="0059401B">
          <w:rPr>
            <w:noProof/>
            <w:webHidden/>
          </w:rPr>
          <w:instrText xml:space="preserve"> PAGEREF _Toc156368862 \h </w:instrText>
        </w:r>
        <w:r w:rsidR="0059401B">
          <w:rPr>
            <w:noProof/>
            <w:webHidden/>
          </w:rPr>
        </w:r>
        <w:r w:rsidR="0059401B">
          <w:rPr>
            <w:noProof/>
            <w:webHidden/>
          </w:rPr>
          <w:fldChar w:fldCharType="separate"/>
        </w:r>
        <w:r>
          <w:rPr>
            <w:noProof/>
            <w:webHidden/>
          </w:rPr>
          <w:t>14</w:t>
        </w:r>
        <w:r w:rsidR="0059401B">
          <w:rPr>
            <w:noProof/>
            <w:webHidden/>
          </w:rPr>
          <w:fldChar w:fldCharType="end"/>
        </w:r>
      </w:hyperlink>
    </w:p>
    <w:p w14:paraId="5CA96B6C" w14:textId="501CE027" w:rsidR="0059401B" w:rsidRDefault="00CB58E7">
      <w:pPr>
        <w:pStyle w:val="Spistreci2"/>
        <w:rPr>
          <w:rFonts w:asciiTheme="minorHAnsi" w:eastAsiaTheme="minorEastAsia" w:hAnsiTheme="minorHAnsi"/>
          <w:noProof/>
          <w:sz w:val="22"/>
          <w:lang w:eastAsia="pl-PL"/>
        </w:rPr>
      </w:pPr>
      <w:hyperlink w:anchor="_Toc156368863" w:history="1">
        <w:r w:rsidR="0059401B" w:rsidRPr="00B647D1">
          <w:rPr>
            <w:rStyle w:val="Hipercze"/>
            <w:noProof/>
          </w:rPr>
          <w:t>5.2.</w:t>
        </w:r>
        <w:r w:rsidR="0059401B">
          <w:rPr>
            <w:rFonts w:asciiTheme="minorHAnsi" w:eastAsiaTheme="minorEastAsia" w:hAnsiTheme="minorHAnsi"/>
            <w:noProof/>
            <w:sz w:val="22"/>
            <w:lang w:eastAsia="pl-PL"/>
          </w:rPr>
          <w:tab/>
        </w:r>
        <w:r w:rsidR="0059401B" w:rsidRPr="00B647D1">
          <w:rPr>
            <w:rStyle w:val="Hipercze"/>
            <w:noProof/>
          </w:rPr>
          <w:t>Wytwarzanie MMA</w:t>
        </w:r>
        <w:r w:rsidR="0059401B">
          <w:rPr>
            <w:noProof/>
            <w:webHidden/>
          </w:rPr>
          <w:tab/>
        </w:r>
        <w:r w:rsidR="0059401B">
          <w:rPr>
            <w:noProof/>
            <w:webHidden/>
          </w:rPr>
          <w:fldChar w:fldCharType="begin"/>
        </w:r>
        <w:r w:rsidR="0059401B">
          <w:rPr>
            <w:noProof/>
            <w:webHidden/>
          </w:rPr>
          <w:instrText xml:space="preserve"> PAGEREF _Toc156368863 \h </w:instrText>
        </w:r>
        <w:r w:rsidR="0059401B">
          <w:rPr>
            <w:noProof/>
            <w:webHidden/>
          </w:rPr>
        </w:r>
        <w:r w:rsidR="0059401B">
          <w:rPr>
            <w:noProof/>
            <w:webHidden/>
          </w:rPr>
          <w:fldChar w:fldCharType="separate"/>
        </w:r>
        <w:r>
          <w:rPr>
            <w:noProof/>
            <w:webHidden/>
          </w:rPr>
          <w:t>15</w:t>
        </w:r>
        <w:r w:rsidR="0059401B">
          <w:rPr>
            <w:noProof/>
            <w:webHidden/>
          </w:rPr>
          <w:fldChar w:fldCharType="end"/>
        </w:r>
      </w:hyperlink>
    </w:p>
    <w:p w14:paraId="6A8AFC27" w14:textId="0E839195" w:rsidR="0059401B" w:rsidRDefault="00CB58E7">
      <w:pPr>
        <w:pStyle w:val="Spistreci2"/>
        <w:rPr>
          <w:rFonts w:asciiTheme="minorHAnsi" w:eastAsiaTheme="minorEastAsia" w:hAnsiTheme="minorHAnsi"/>
          <w:noProof/>
          <w:sz w:val="22"/>
          <w:lang w:eastAsia="pl-PL"/>
        </w:rPr>
      </w:pPr>
      <w:hyperlink w:anchor="_Toc156368864" w:history="1">
        <w:r w:rsidR="0059401B" w:rsidRPr="00B647D1">
          <w:rPr>
            <w:rStyle w:val="Hipercze"/>
            <w:noProof/>
          </w:rPr>
          <w:t>5.3.</w:t>
        </w:r>
        <w:r w:rsidR="0059401B">
          <w:rPr>
            <w:rFonts w:asciiTheme="minorHAnsi" w:eastAsiaTheme="minorEastAsia" w:hAnsiTheme="minorHAnsi"/>
            <w:noProof/>
            <w:sz w:val="22"/>
            <w:lang w:eastAsia="pl-PL"/>
          </w:rPr>
          <w:tab/>
        </w:r>
        <w:r w:rsidR="0059401B" w:rsidRPr="00B647D1">
          <w:rPr>
            <w:rStyle w:val="Hipercze"/>
            <w:noProof/>
          </w:rPr>
          <w:t>Przygotowanie podłoża</w:t>
        </w:r>
        <w:r w:rsidR="0059401B">
          <w:rPr>
            <w:noProof/>
            <w:webHidden/>
          </w:rPr>
          <w:tab/>
        </w:r>
        <w:r w:rsidR="0059401B">
          <w:rPr>
            <w:noProof/>
            <w:webHidden/>
          </w:rPr>
          <w:fldChar w:fldCharType="begin"/>
        </w:r>
        <w:r w:rsidR="0059401B">
          <w:rPr>
            <w:noProof/>
            <w:webHidden/>
          </w:rPr>
          <w:instrText xml:space="preserve"> PAGEREF _Toc156368864 \h </w:instrText>
        </w:r>
        <w:r w:rsidR="0059401B">
          <w:rPr>
            <w:noProof/>
            <w:webHidden/>
          </w:rPr>
        </w:r>
        <w:r w:rsidR="0059401B">
          <w:rPr>
            <w:noProof/>
            <w:webHidden/>
          </w:rPr>
          <w:fldChar w:fldCharType="separate"/>
        </w:r>
        <w:r>
          <w:rPr>
            <w:noProof/>
            <w:webHidden/>
          </w:rPr>
          <w:t>15</w:t>
        </w:r>
        <w:r w:rsidR="0059401B">
          <w:rPr>
            <w:noProof/>
            <w:webHidden/>
          </w:rPr>
          <w:fldChar w:fldCharType="end"/>
        </w:r>
      </w:hyperlink>
    </w:p>
    <w:p w14:paraId="70F85E4C" w14:textId="63CDC71D" w:rsidR="0059401B" w:rsidRDefault="00CB58E7">
      <w:pPr>
        <w:pStyle w:val="Spistreci3"/>
        <w:tabs>
          <w:tab w:val="left" w:pos="1320"/>
          <w:tab w:val="right" w:leader="dot" w:pos="9062"/>
        </w:tabs>
        <w:rPr>
          <w:noProof/>
        </w:rPr>
      </w:pPr>
      <w:hyperlink w:anchor="_Toc156368865" w:history="1">
        <w:r w:rsidR="0059401B" w:rsidRPr="00B647D1">
          <w:rPr>
            <w:rStyle w:val="Hipercze"/>
            <w:noProof/>
          </w:rPr>
          <w:t>5.3.1.</w:t>
        </w:r>
        <w:r w:rsidR="0059401B">
          <w:rPr>
            <w:noProof/>
          </w:rPr>
          <w:tab/>
        </w:r>
        <w:r w:rsidR="0059401B" w:rsidRPr="00B647D1">
          <w:rPr>
            <w:rStyle w:val="Hipercze"/>
            <w:noProof/>
          </w:rPr>
          <w:t>Połączenia międzywarstwowe</w:t>
        </w:r>
        <w:r w:rsidR="0059401B">
          <w:rPr>
            <w:noProof/>
            <w:webHidden/>
          </w:rPr>
          <w:tab/>
        </w:r>
        <w:r w:rsidR="0059401B">
          <w:rPr>
            <w:noProof/>
            <w:webHidden/>
          </w:rPr>
          <w:fldChar w:fldCharType="begin"/>
        </w:r>
        <w:r w:rsidR="0059401B">
          <w:rPr>
            <w:noProof/>
            <w:webHidden/>
          </w:rPr>
          <w:instrText xml:space="preserve"> PAGEREF _Toc156368865 \h </w:instrText>
        </w:r>
        <w:r w:rsidR="0059401B">
          <w:rPr>
            <w:noProof/>
            <w:webHidden/>
          </w:rPr>
        </w:r>
        <w:r w:rsidR="0059401B">
          <w:rPr>
            <w:noProof/>
            <w:webHidden/>
          </w:rPr>
          <w:fldChar w:fldCharType="separate"/>
        </w:r>
        <w:r>
          <w:rPr>
            <w:noProof/>
            <w:webHidden/>
          </w:rPr>
          <w:t>15</w:t>
        </w:r>
        <w:r w:rsidR="0059401B">
          <w:rPr>
            <w:noProof/>
            <w:webHidden/>
          </w:rPr>
          <w:fldChar w:fldCharType="end"/>
        </w:r>
      </w:hyperlink>
    </w:p>
    <w:p w14:paraId="03468CAA" w14:textId="3F81DAB4" w:rsidR="0059401B" w:rsidRDefault="00CB58E7">
      <w:pPr>
        <w:pStyle w:val="Spistreci2"/>
        <w:rPr>
          <w:rFonts w:asciiTheme="minorHAnsi" w:eastAsiaTheme="minorEastAsia" w:hAnsiTheme="minorHAnsi"/>
          <w:noProof/>
          <w:sz w:val="22"/>
          <w:lang w:eastAsia="pl-PL"/>
        </w:rPr>
      </w:pPr>
      <w:hyperlink w:anchor="_Toc156368866" w:history="1">
        <w:r w:rsidR="0059401B" w:rsidRPr="00B647D1">
          <w:rPr>
            <w:rStyle w:val="Hipercze"/>
            <w:noProof/>
          </w:rPr>
          <w:t>5.4.</w:t>
        </w:r>
        <w:r w:rsidR="0059401B">
          <w:rPr>
            <w:rFonts w:asciiTheme="minorHAnsi" w:eastAsiaTheme="minorEastAsia" w:hAnsiTheme="minorHAnsi"/>
            <w:noProof/>
            <w:sz w:val="22"/>
            <w:lang w:eastAsia="pl-PL"/>
          </w:rPr>
          <w:tab/>
        </w:r>
        <w:r w:rsidR="0059401B" w:rsidRPr="00B647D1">
          <w:rPr>
            <w:rStyle w:val="Hipercze"/>
            <w:noProof/>
          </w:rPr>
          <w:t>Warunki atmosferyczne</w:t>
        </w:r>
        <w:r w:rsidR="0059401B">
          <w:rPr>
            <w:noProof/>
            <w:webHidden/>
          </w:rPr>
          <w:tab/>
        </w:r>
        <w:r w:rsidR="0059401B">
          <w:rPr>
            <w:noProof/>
            <w:webHidden/>
          </w:rPr>
          <w:fldChar w:fldCharType="begin"/>
        </w:r>
        <w:r w:rsidR="0059401B">
          <w:rPr>
            <w:noProof/>
            <w:webHidden/>
          </w:rPr>
          <w:instrText xml:space="preserve"> PAGEREF _Toc156368866 \h </w:instrText>
        </w:r>
        <w:r w:rsidR="0059401B">
          <w:rPr>
            <w:noProof/>
            <w:webHidden/>
          </w:rPr>
        </w:r>
        <w:r w:rsidR="0059401B">
          <w:rPr>
            <w:noProof/>
            <w:webHidden/>
          </w:rPr>
          <w:fldChar w:fldCharType="separate"/>
        </w:r>
        <w:r>
          <w:rPr>
            <w:noProof/>
            <w:webHidden/>
          </w:rPr>
          <w:t>16</w:t>
        </w:r>
        <w:r w:rsidR="0059401B">
          <w:rPr>
            <w:noProof/>
            <w:webHidden/>
          </w:rPr>
          <w:fldChar w:fldCharType="end"/>
        </w:r>
      </w:hyperlink>
    </w:p>
    <w:p w14:paraId="448EFD65" w14:textId="409D92F0" w:rsidR="0059401B" w:rsidRDefault="00CB58E7">
      <w:pPr>
        <w:pStyle w:val="Spistreci2"/>
        <w:rPr>
          <w:rFonts w:asciiTheme="minorHAnsi" w:eastAsiaTheme="minorEastAsia" w:hAnsiTheme="minorHAnsi"/>
          <w:noProof/>
          <w:sz w:val="22"/>
          <w:lang w:eastAsia="pl-PL"/>
        </w:rPr>
      </w:pPr>
      <w:hyperlink w:anchor="_Toc156368867" w:history="1">
        <w:r w:rsidR="0059401B" w:rsidRPr="00B647D1">
          <w:rPr>
            <w:rStyle w:val="Hipercze"/>
            <w:noProof/>
          </w:rPr>
          <w:t>5.5.</w:t>
        </w:r>
        <w:r w:rsidR="0059401B">
          <w:rPr>
            <w:rFonts w:asciiTheme="minorHAnsi" w:eastAsiaTheme="minorEastAsia" w:hAnsiTheme="minorHAnsi"/>
            <w:noProof/>
            <w:sz w:val="22"/>
            <w:lang w:eastAsia="pl-PL"/>
          </w:rPr>
          <w:tab/>
        </w:r>
        <w:r w:rsidR="0059401B" w:rsidRPr="00B647D1">
          <w:rPr>
            <w:rStyle w:val="Hipercze"/>
            <w:noProof/>
          </w:rPr>
          <w:t>Próba technologiczna</w:t>
        </w:r>
        <w:r w:rsidR="0059401B">
          <w:rPr>
            <w:noProof/>
            <w:webHidden/>
          </w:rPr>
          <w:tab/>
        </w:r>
        <w:r w:rsidR="0059401B">
          <w:rPr>
            <w:noProof/>
            <w:webHidden/>
          </w:rPr>
          <w:fldChar w:fldCharType="begin"/>
        </w:r>
        <w:r w:rsidR="0059401B">
          <w:rPr>
            <w:noProof/>
            <w:webHidden/>
          </w:rPr>
          <w:instrText xml:space="preserve"> PAGEREF _Toc156368867 \h </w:instrText>
        </w:r>
        <w:r w:rsidR="0059401B">
          <w:rPr>
            <w:noProof/>
            <w:webHidden/>
          </w:rPr>
        </w:r>
        <w:r w:rsidR="0059401B">
          <w:rPr>
            <w:noProof/>
            <w:webHidden/>
          </w:rPr>
          <w:fldChar w:fldCharType="separate"/>
        </w:r>
        <w:r>
          <w:rPr>
            <w:noProof/>
            <w:webHidden/>
          </w:rPr>
          <w:t>16</w:t>
        </w:r>
        <w:r w:rsidR="0059401B">
          <w:rPr>
            <w:noProof/>
            <w:webHidden/>
          </w:rPr>
          <w:fldChar w:fldCharType="end"/>
        </w:r>
      </w:hyperlink>
    </w:p>
    <w:p w14:paraId="3C9BE8E8" w14:textId="371E0690" w:rsidR="0059401B" w:rsidRDefault="00CB58E7">
      <w:pPr>
        <w:pStyle w:val="Spistreci2"/>
        <w:rPr>
          <w:rFonts w:asciiTheme="minorHAnsi" w:eastAsiaTheme="minorEastAsia" w:hAnsiTheme="minorHAnsi"/>
          <w:noProof/>
          <w:sz w:val="22"/>
          <w:lang w:eastAsia="pl-PL"/>
        </w:rPr>
      </w:pPr>
      <w:hyperlink w:anchor="_Toc156368868" w:history="1">
        <w:r w:rsidR="0059401B" w:rsidRPr="00B647D1">
          <w:rPr>
            <w:rStyle w:val="Hipercze"/>
            <w:noProof/>
          </w:rPr>
          <w:t>5.6.</w:t>
        </w:r>
        <w:r w:rsidR="0059401B">
          <w:rPr>
            <w:rFonts w:asciiTheme="minorHAnsi" w:eastAsiaTheme="minorEastAsia" w:hAnsiTheme="minorHAnsi"/>
            <w:noProof/>
            <w:sz w:val="22"/>
            <w:lang w:eastAsia="pl-PL"/>
          </w:rPr>
          <w:tab/>
        </w:r>
        <w:r w:rsidR="0059401B" w:rsidRPr="00B647D1">
          <w:rPr>
            <w:rStyle w:val="Hipercze"/>
            <w:noProof/>
          </w:rPr>
          <w:t>Odcinek próbny</w:t>
        </w:r>
        <w:r w:rsidR="0059401B">
          <w:rPr>
            <w:noProof/>
            <w:webHidden/>
          </w:rPr>
          <w:tab/>
        </w:r>
        <w:r w:rsidR="0059401B">
          <w:rPr>
            <w:noProof/>
            <w:webHidden/>
          </w:rPr>
          <w:fldChar w:fldCharType="begin"/>
        </w:r>
        <w:r w:rsidR="0059401B">
          <w:rPr>
            <w:noProof/>
            <w:webHidden/>
          </w:rPr>
          <w:instrText xml:space="preserve"> PAGEREF _Toc156368868 \h </w:instrText>
        </w:r>
        <w:r w:rsidR="0059401B">
          <w:rPr>
            <w:noProof/>
            <w:webHidden/>
          </w:rPr>
        </w:r>
        <w:r w:rsidR="0059401B">
          <w:rPr>
            <w:noProof/>
            <w:webHidden/>
          </w:rPr>
          <w:fldChar w:fldCharType="separate"/>
        </w:r>
        <w:r>
          <w:rPr>
            <w:noProof/>
            <w:webHidden/>
          </w:rPr>
          <w:t>16</w:t>
        </w:r>
        <w:r w:rsidR="0059401B">
          <w:rPr>
            <w:noProof/>
            <w:webHidden/>
          </w:rPr>
          <w:fldChar w:fldCharType="end"/>
        </w:r>
      </w:hyperlink>
    </w:p>
    <w:p w14:paraId="4442D543" w14:textId="7E2E52BC" w:rsidR="0059401B" w:rsidRDefault="00CB58E7">
      <w:pPr>
        <w:pStyle w:val="Spistreci2"/>
        <w:rPr>
          <w:rFonts w:asciiTheme="minorHAnsi" w:eastAsiaTheme="minorEastAsia" w:hAnsiTheme="minorHAnsi"/>
          <w:noProof/>
          <w:sz w:val="22"/>
          <w:lang w:eastAsia="pl-PL"/>
        </w:rPr>
      </w:pPr>
      <w:hyperlink w:anchor="_Toc156368869" w:history="1">
        <w:r w:rsidR="0059401B" w:rsidRPr="00B647D1">
          <w:rPr>
            <w:rStyle w:val="Hipercze"/>
            <w:noProof/>
          </w:rPr>
          <w:t>5.7.</w:t>
        </w:r>
        <w:r w:rsidR="0059401B">
          <w:rPr>
            <w:rFonts w:asciiTheme="minorHAnsi" w:eastAsiaTheme="minorEastAsia" w:hAnsiTheme="minorHAnsi"/>
            <w:noProof/>
            <w:sz w:val="22"/>
            <w:lang w:eastAsia="pl-PL"/>
          </w:rPr>
          <w:tab/>
        </w:r>
        <w:r w:rsidR="0059401B" w:rsidRPr="00B647D1">
          <w:rPr>
            <w:rStyle w:val="Hipercze"/>
            <w:noProof/>
          </w:rPr>
          <w:t>Wbudowywanie mieszanki MMA</w:t>
        </w:r>
        <w:r w:rsidR="0059401B">
          <w:rPr>
            <w:noProof/>
            <w:webHidden/>
          </w:rPr>
          <w:tab/>
        </w:r>
        <w:r w:rsidR="0059401B">
          <w:rPr>
            <w:noProof/>
            <w:webHidden/>
          </w:rPr>
          <w:fldChar w:fldCharType="begin"/>
        </w:r>
        <w:r w:rsidR="0059401B">
          <w:rPr>
            <w:noProof/>
            <w:webHidden/>
          </w:rPr>
          <w:instrText xml:space="preserve"> PAGEREF _Toc156368869 \h </w:instrText>
        </w:r>
        <w:r w:rsidR="0059401B">
          <w:rPr>
            <w:noProof/>
            <w:webHidden/>
          </w:rPr>
        </w:r>
        <w:r w:rsidR="0059401B">
          <w:rPr>
            <w:noProof/>
            <w:webHidden/>
          </w:rPr>
          <w:fldChar w:fldCharType="separate"/>
        </w:r>
        <w:r>
          <w:rPr>
            <w:noProof/>
            <w:webHidden/>
          </w:rPr>
          <w:t>17</w:t>
        </w:r>
        <w:r w:rsidR="0059401B">
          <w:rPr>
            <w:noProof/>
            <w:webHidden/>
          </w:rPr>
          <w:fldChar w:fldCharType="end"/>
        </w:r>
      </w:hyperlink>
    </w:p>
    <w:p w14:paraId="52FC4208" w14:textId="0521454F" w:rsidR="0059401B" w:rsidRDefault="00CB58E7">
      <w:pPr>
        <w:pStyle w:val="Spistreci2"/>
        <w:rPr>
          <w:rFonts w:asciiTheme="minorHAnsi" w:eastAsiaTheme="minorEastAsia" w:hAnsiTheme="minorHAnsi"/>
          <w:noProof/>
          <w:sz w:val="22"/>
          <w:lang w:eastAsia="pl-PL"/>
        </w:rPr>
      </w:pPr>
      <w:hyperlink w:anchor="_Toc156368870" w:history="1">
        <w:r w:rsidR="0059401B" w:rsidRPr="00B647D1">
          <w:rPr>
            <w:rStyle w:val="Hipercze"/>
            <w:noProof/>
          </w:rPr>
          <w:t>5.8.</w:t>
        </w:r>
        <w:r w:rsidR="0059401B">
          <w:rPr>
            <w:rFonts w:asciiTheme="minorHAnsi" w:eastAsiaTheme="minorEastAsia" w:hAnsiTheme="minorHAnsi"/>
            <w:noProof/>
            <w:sz w:val="22"/>
            <w:lang w:eastAsia="pl-PL"/>
          </w:rPr>
          <w:tab/>
        </w:r>
        <w:r w:rsidR="0059401B" w:rsidRPr="00B647D1">
          <w:rPr>
            <w:rStyle w:val="Hipercze"/>
            <w:noProof/>
          </w:rPr>
          <w:t>Połączenia technologiczne</w:t>
        </w:r>
        <w:r w:rsidR="0059401B">
          <w:rPr>
            <w:noProof/>
            <w:webHidden/>
          </w:rPr>
          <w:tab/>
        </w:r>
        <w:r w:rsidR="0059401B">
          <w:rPr>
            <w:noProof/>
            <w:webHidden/>
          </w:rPr>
          <w:fldChar w:fldCharType="begin"/>
        </w:r>
        <w:r w:rsidR="0059401B">
          <w:rPr>
            <w:noProof/>
            <w:webHidden/>
          </w:rPr>
          <w:instrText xml:space="preserve"> PAGEREF _Toc156368870 \h </w:instrText>
        </w:r>
        <w:r w:rsidR="0059401B">
          <w:rPr>
            <w:noProof/>
            <w:webHidden/>
          </w:rPr>
        </w:r>
        <w:r w:rsidR="0059401B">
          <w:rPr>
            <w:noProof/>
            <w:webHidden/>
          </w:rPr>
          <w:fldChar w:fldCharType="separate"/>
        </w:r>
        <w:r>
          <w:rPr>
            <w:noProof/>
            <w:webHidden/>
          </w:rPr>
          <w:t>17</w:t>
        </w:r>
        <w:r w:rsidR="0059401B">
          <w:rPr>
            <w:noProof/>
            <w:webHidden/>
          </w:rPr>
          <w:fldChar w:fldCharType="end"/>
        </w:r>
      </w:hyperlink>
    </w:p>
    <w:p w14:paraId="327E0CD1" w14:textId="274DD8C2" w:rsidR="0059401B" w:rsidRDefault="00CB58E7">
      <w:pPr>
        <w:pStyle w:val="Spistreci3"/>
        <w:tabs>
          <w:tab w:val="left" w:pos="1320"/>
          <w:tab w:val="right" w:leader="dot" w:pos="9062"/>
        </w:tabs>
        <w:rPr>
          <w:noProof/>
        </w:rPr>
      </w:pPr>
      <w:hyperlink w:anchor="_Toc156368871" w:history="1">
        <w:r w:rsidR="0059401B" w:rsidRPr="00B647D1">
          <w:rPr>
            <w:rStyle w:val="Hipercze"/>
            <w:noProof/>
          </w:rPr>
          <w:t>5.8.1.</w:t>
        </w:r>
        <w:r w:rsidR="0059401B">
          <w:rPr>
            <w:noProof/>
          </w:rPr>
          <w:tab/>
        </w:r>
        <w:r w:rsidR="0059401B" w:rsidRPr="00B647D1">
          <w:rPr>
            <w:rStyle w:val="Hipercze"/>
            <w:noProof/>
          </w:rPr>
          <w:t>Sposób i warunki aplikacji materiałów stosowanych do złączy.</w:t>
        </w:r>
        <w:r w:rsidR="0059401B">
          <w:rPr>
            <w:noProof/>
            <w:webHidden/>
          </w:rPr>
          <w:tab/>
        </w:r>
        <w:r w:rsidR="0059401B">
          <w:rPr>
            <w:noProof/>
            <w:webHidden/>
          </w:rPr>
          <w:fldChar w:fldCharType="begin"/>
        </w:r>
        <w:r w:rsidR="0059401B">
          <w:rPr>
            <w:noProof/>
            <w:webHidden/>
          </w:rPr>
          <w:instrText xml:space="preserve"> PAGEREF _Toc156368871 \h </w:instrText>
        </w:r>
        <w:r w:rsidR="0059401B">
          <w:rPr>
            <w:noProof/>
            <w:webHidden/>
          </w:rPr>
        </w:r>
        <w:r w:rsidR="0059401B">
          <w:rPr>
            <w:noProof/>
            <w:webHidden/>
          </w:rPr>
          <w:fldChar w:fldCharType="separate"/>
        </w:r>
        <w:r>
          <w:rPr>
            <w:noProof/>
            <w:webHidden/>
          </w:rPr>
          <w:t>17</w:t>
        </w:r>
        <w:r w:rsidR="0059401B">
          <w:rPr>
            <w:noProof/>
            <w:webHidden/>
          </w:rPr>
          <w:fldChar w:fldCharType="end"/>
        </w:r>
      </w:hyperlink>
    </w:p>
    <w:p w14:paraId="28BE7496" w14:textId="2B4C1321" w:rsidR="0059401B" w:rsidRDefault="00CB58E7">
      <w:pPr>
        <w:pStyle w:val="Spistreci3"/>
        <w:tabs>
          <w:tab w:val="left" w:pos="1320"/>
          <w:tab w:val="right" w:leader="dot" w:pos="9062"/>
        </w:tabs>
        <w:rPr>
          <w:noProof/>
        </w:rPr>
      </w:pPr>
      <w:hyperlink w:anchor="_Toc156368872" w:history="1">
        <w:r w:rsidR="0059401B" w:rsidRPr="00B647D1">
          <w:rPr>
            <w:rStyle w:val="Hipercze"/>
            <w:noProof/>
          </w:rPr>
          <w:t>5.8.2.</w:t>
        </w:r>
        <w:r w:rsidR="0059401B">
          <w:rPr>
            <w:noProof/>
          </w:rPr>
          <w:tab/>
        </w:r>
        <w:r w:rsidR="0059401B" w:rsidRPr="00B647D1">
          <w:rPr>
            <w:rStyle w:val="Hipercze"/>
            <w:noProof/>
          </w:rPr>
          <w:t>Sposób wykonania złączy</w:t>
        </w:r>
        <w:r w:rsidR="0059401B">
          <w:rPr>
            <w:noProof/>
            <w:webHidden/>
          </w:rPr>
          <w:tab/>
        </w:r>
        <w:r w:rsidR="0059401B">
          <w:rPr>
            <w:noProof/>
            <w:webHidden/>
          </w:rPr>
          <w:fldChar w:fldCharType="begin"/>
        </w:r>
        <w:r w:rsidR="0059401B">
          <w:rPr>
            <w:noProof/>
            <w:webHidden/>
          </w:rPr>
          <w:instrText xml:space="preserve"> PAGEREF _Toc156368872 \h </w:instrText>
        </w:r>
        <w:r w:rsidR="0059401B">
          <w:rPr>
            <w:noProof/>
            <w:webHidden/>
          </w:rPr>
        </w:r>
        <w:r w:rsidR="0059401B">
          <w:rPr>
            <w:noProof/>
            <w:webHidden/>
          </w:rPr>
          <w:fldChar w:fldCharType="separate"/>
        </w:r>
        <w:r>
          <w:rPr>
            <w:noProof/>
            <w:webHidden/>
          </w:rPr>
          <w:t>18</w:t>
        </w:r>
        <w:r w:rsidR="0059401B">
          <w:rPr>
            <w:noProof/>
            <w:webHidden/>
          </w:rPr>
          <w:fldChar w:fldCharType="end"/>
        </w:r>
      </w:hyperlink>
    </w:p>
    <w:p w14:paraId="2D8B5CFC" w14:textId="69F78727" w:rsidR="0059401B" w:rsidRDefault="00CB58E7">
      <w:pPr>
        <w:pStyle w:val="Spistreci2"/>
        <w:rPr>
          <w:rFonts w:asciiTheme="minorHAnsi" w:eastAsiaTheme="minorEastAsia" w:hAnsiTheme="minorHAnsi"/>
          <w:noProof/>
          <w:sz w:val="22"/>
          <w:lang w:eastAsia="pl-PL"/>
        </w:rPr>
      </w:pPr>
      <w:hyperlink w:anchor="_Toc156368873" w:history="1">
        <w:r w:rsidR="0059401B" w:rsidRPr="00B647D1">
          <w:rPr>
            <w:rStyle w:val="Hipercze"/>
            <w:noProof/>
          </w:rPr>
          <w:t>5.9.</w:t>
        </w:r>
        <w:r w:rsidR="0059401B">
          <w:rPr>
            <w:rFonts w:asciiTheme="minorHAnsi" w:eastAsiaTheme="minorEastAsia" w:hAnsiTheme="minorHAnsi"/>
            <w:noProof/>
            <w:sz w:val="22"/>
            <w:lang w:eastAsia="pl-PL"/>
          </w:rPr>
          <w:tab/>
        </w:r>
        <w:r w:rsidR="0059401B" w:rsidRPr="00B647D1">
          <w:rPr>
            <w:rStyle w:val="Hipercze"/>
            <w:noProof/>
          </w:rPr>
          <w:t>Krawędzie zewnętrzne warstwy ścieralnej</w:t>
        </w:r>
        <w:r w:rsidR="0059401B">
          <w:rPr>
            <w:noProof/>
            <w:webHidden/>
          </w:rPr>
          <w:tab/>
        </w:r>
        <w:r w:rsidR="0059401B">
          <w:rPr>
            <w:noProof/>
            <w:webHidden/>
          </w:rPr>
          <w:fldChar w:fldCharType="begin"/>
        </w:r>
        <w:r w:rsidR="0059401B">
          <w:rPr>
            <w:noProof/>
            <w:webHidden/>
          </w:rPr>
          <w:instrText xml:space="preserve"> PAGEREF _Toc156368873 \h </w:instrText>
        </w:r>
        <w:r w:rsidR="0059401B">
          <w:rPr>
            <w:noProof/>
            <w:webHidden/>
          </w:rPr>
        </w:r>
        <w:r w:rsidR="0059401B">
          <w:rPr>
            <w:noProof/>
            <w:webHidden/>
          </w:rPr>
          <w:fldChar w:fldCharType="separate"/>
        </w:r>
        <w:r>
          <w:rPr>
            <w:noProof/>
            <w:webHidden/>
          </w:rPr>
          <w:t>19</w:t>
        </w:r>
        <w:r w:rsidR="0059401B">
          <w:rPr>
            <w:noProof/>
            <w:webHidden/>
          </w:rPr>
          <w:fldChar w:fldCharType="end"/>
        </w:r>
      </w:hyperlink>
    </w:p>
    <w:p w14:paraId="567AF5C1" w14:textId="6458AF9A" w:rsidR="0059401B" w:rsidRDefault="00CB58E7">
      <w:pPr>
        <w:pStyle w:val="Spistreci1"/>
        <w:rPr>
          <w:rFonts w:asciiTheme="minorHAnsi" w:eastAsiaTheme="minorEastAsia" w:hAnsiTheme="minorHAnsi"/>
          <w:noProof/>
          <w:sz w:val="22"/>
          <w:lang w:eastAsia="pl-PL"/>
        </w:rPr>
      </w:pPr>
      <w:hyperlink w:anchor="_Toc156368874" w:history="1">
        <w:r w:rsidR="0059401B" w:rsidRPr="00B647D1">
          <w:rPr>
            <w:rStyle w:val="Hipercze"/>
            <w:noProof/>
          </w:rPr>
          <w:t>6.</w:t>
        </w:r>
        <w:r w:rsidR="0059401B">
          <w:rPr>
            <w:rFonts w:asciiTheme="minorHAnsi" w:eastAsiaTheme="minorEastAsia" w:hAnsiTheme="minorHAnsi"/>
            <w:noProof/>
            <w:sz w:val="22"/>
            <w:lang w:eastAsia="pl-PL"/>
          </w:rPr>
          <w:tab/>
        </w:r>
        <w:r w:rsidR="0059401B" w:rsidRPr="00B647D1">
          <w:rPr>
            <w:rStyle w:val="Hipercze"/>
            <w:noProof/>
          </w:rPr>
          <w:t>KONTROLA JAKOŚCI ROBÓT</w:t>
        </w:r>
        <w:r w:rsidR="0059401B">
          <w:rPr>
            <w:noProof/>
            <w:webHidden/>
          </w:rPr>
          <w:tab/>
        </w:r>
        <w:r w:rsidR="0059401B">
          <w:rPr>
            <w:noProof/>
            <w:webHidden/>
          </w:rPr>
          <w:fldChar w:fldCharType="begin"/>
        </w:r>
        <w:r w:rsidR="0059401B">
          <w:rPr>
            <w:noProof/>
            <w:webHidden/>
          </w:rPr>
          <w:instrText xml:space="preserve"> PAGEREF _Toc156368874 \h </w:instrText>
        </w:r>
        <w:r w:rsidR="0059401B">
          <w:rPr>
            <w:noProof/>
            <w:webHidden/>
          </w:rPr>
        </w:r>
        <w:r w:rsidR="0059401B">
          <w:rPr>
            <w:noProof/>
            <w:webHidden/>
          </w:rPr>
          <w:fldChar w:fldCharType="separate"/>
        </w:r>
        <w:r>
          <w:rPr>
            <w:noProof/>
            <w:webHidden/>
          </w:rPr>
          <w:t>20</w:t>
        </w:r>
        <w:r w:rsidR="0059401B">
          <w:rPr>
            <w:noProof/>
            <w:webHidden/>
          </w:rPr>
          <w:fldChar w:fldCharType="end"/>
        </w:r>
      </w:hyperlink>
    </w:p>
    <w:p w14:paraId="4632CE85" w14:textId="218221F3" w:rsidR="0059401B" w:rsidRDefault="00CB58E7">
      <w:pPr>
        <w:pStyle w:val="Spistreci2"/>
        <w:rPr>
          <w:rFonts w:asciiTheme="minorHAnsi" w:eastAsiaTheme="minorEastAsia" w:hAnsiTheme="minorHAnsi"/>
          <w:noProof/>
          <w:sz w:val="22"/>
          <w:lang w:eastAsia="pl-PL"/>
        </w:rPr>
      </w:pPr>
      <w:hyperlink w:anchor="_Toc156368875" w:history="1">
        <w:r w:rsidR="0059401B" w:rsidRPr="00B647D1">
          <w:rPr>
            <w:rStyle w:val="Hipercze"/>
            <w:noProof/>
          </w:rPr>
          <w:t>6.1.</w:t>
        </w:r>
        <w:r w:rsidR="0059401B">
          <w:rPr>
            <w:rFonts w:asciiTheme="minorHAnsi" w:eastAsiaTheme="minorEastAsia" w:hAnsiTheme="minorHAnsi"/>
            <w:noProof/>
            <w:sz w:val="22"/>
            <w:lang w:eastAsia="pl-PL"/>
          </w:rPr>
          <w:tab/>
        </w:r>
        <w:r w:rsidR="0059401B" w:rsidRPr="00B647D1">
          <w:rPr>
            <w:rStyle w:val="Hipercze"/>
            <w:noProof/>
          </w:rPr>
          <w:t>Ogólne wymagania dotyczące kontroli jakości robót</w:t>
        </w:r>
        <w:r w:rsidR="0059401B">
          <w:rPr>
            <w:noProof/>
            <w:webHidden/>
          </w:rPr>
          <w:tab/>
        </w:r>
        <w:r w:rsidR="0059401B">
          <w:rPr>
            <w:noProof/>
            <w:webHidden/>
          </w:rPr>
          <w:fldChar w:fldCharType="begin"/>
        </w:r>
        <w:r w:rsidR="0059401B">
          <w:rPr>
            <w:noProof/>
            <w:webHidden/>
          </w:rPr>
          <w:instrText xml:space="preserve"> PAGEREF _Toc156368875 \h </w:instrText>
        </w:r>
        <w:r w:rsidR="0059401B">
          <w:rPr>
            <w:noProof/>
            <w:webHidden/>
          </w:rPr>
        </w:r>
        <w:r w:rsidR="0059401B">
          <w:rPr>
            <w:noProof/>
            <w:webHidden/>
          </w:rPr>
          <w:fldChar w:fldCharType="separate"/>
        </w:r>
        <w:r>
          <w:rPr>
            <w:noProof/>
            <w:webHidden/>
          </w:rPr>
          <w:t>20</w:t>
        </w:r>
        <w:r w:rsidR="0059401B">
          <w:rPr>
            <w:noProof/>
            <w:webHidden/>
          </w:rPr>
          <w:fldChar w:fldCharType="end"/>
        </w:r>
      </w:hyperlink>
    </w:p>
    <w:p w14:paraId="2629A341" w14:textId="4B1C7EA4" w:rsidR="0059401B" w:rsidRDefault="00CB58E7">
      <w:pPr>
        <w:pStyle w:val="Spistreci2"/>
        <w:rPr>
          <w:rFonts w:asciiTheme="minorHAnsi" w:eastAsiaTheme="minorEastAsia" w:hAnsiTheme="minorHAnsi"/>
          <w:noProof/>
          <w:sz w:val="22"/>
          <w:lang w:eastAsia="pl-PL"/>
        </w:rPr>
      </w:pPr>
      <w:hyperlink w:anchor="_Toc156368876" w:history="1">
        <w:r w:rsidR="0059401B" w:rsidRPr="00B647D1">
          <w:rPr>
            <w:rStyle w:val="Hipercze"/>
            <w:noProof/>
            <w:spacing w:val="-6"/>
          </w:rPr>
          <w:t>6.2.</w:t>
        </w:r>
        <w:r w:rsidR="0059401B">
          <w:rPr>
            <w:rFonts w:asciiTheme="minorHAnsi" w:eastAsiaTheme="minorEastAsia" w:hAnsiTheme="minorHAnsi"/>
            <w:noProof/>
            <w:sz w:val="22"/>
            <w:lang w:eastAsia="pl-PL"/>
          </w:rPr>
          <w:tab/>
        </w:r>
        <w:r w:rsidR="0059401B" w:rsidRPr="00B647D1">
          <w:rPr>
            <w:rStyle w:val="Hipercze"/>
            <w:noProof/>
            <w:spacing w:val="-6"/>
          </w:rPr>
          <w:t>Badania i pomiary Wykonawcy - zgodnie z D-M-00.00.00 „Wymagania ogólne”</w:t>
        </w:r>
        <w:r w:rsidR="0059401B">
          <w:rPr>
            <w:noProof/>
            <w:webHidden/>
          </w:rPr>
          <w:tab/>
        </w:r>
        <w:r w:rsidR="0059401B">
          <w:rPr>
            <w:noProof/>
            <w:webHidden/>
          </w:rPr>
          <w:fldChar w:fldCharType="begin"/>
        </w:r>
        <w:r w:rsidR="0059401B">
          <w:rPr>
            <w:noProof/>
            <w:webHidden/>
          </w:rPr>
          <w:instrText xml:space="preserve"> PAGEREF _Toc156368876 \h </w:instrText>
        </w:r>
        <w:r w:rsidR="0059401B">
          <w:rPr>
            <w:noProof/>
            <w:webHidden/>
          </w:rPr>
        </w:r>
        <w:r w:rsidR="0059401B">
          <w:rPr>
            <w:noProof/>
            <w:webHidden/>
          </w:rPr>
          <w:fldChar w:fldCharType="separate"/>
        </w:r>
        <w:r>
          <w:rPr>
            <w:noProof/>
            <w:webHidden/>
          </w:rPr>
          <w:t>20</w:t>
        </w:r>
        <w:r w:rsidR="0059401B">
          <w:rPr>
            <w:noProof/>
            <w:webHidden/>
          </w:rPr>
          <w:fldChar w:fldCharType="end"/>
        </w:r>
      </w:hyperlink>
    </w:p>
    <w:p w14:paraId="2668AD69" w14:textId="0B3F966D" w:rsidR="0059401B" w:rsidRDefault="00CB58E7">
      <w:pPr>
        <w:pStyle w:val="Spistreci2"/>
        <w:rPr>
          <w:rFonts w:asciiTheme="minorHAnsi" w:eastAsiaTheme="minorEastAsia" w:hAnsiTheme="minorHAnsi"/>
          <w:noProof/>
          <w:sz w:val="22"/>
          <w:lang w:eastAsia="pl-PL"/>
        </w:rPr>
      </w:pPr>
      <w:hyperlink w:anchor="_Toc156368877" w:history="1">
        <w:r w:rsidR="0059401B" w:rsidRPr="00B647D1">
          <w:rPr>
            <w:rStyle w:val="Hipercze"/>
            <w:noProof/>
          </w:rPr>
          <w:t>6.3.</w:t>
        </w:r>
        <w:r w:rsidR="0059401B">
          <w:rPr>
            <w:rFonts w:asciiTheme="minorHAnsi" w:eastAsiaTheme="minorEastAsia" w:hAnsiTheme="minorHAnsi"/>
            <w:noProof/>
            <w:sz w:val="22"/>
            <w:lang w:eastAsia="pl-PL"/>
          </w:rPr>
          <w:tab/>
        </w:r>
        <w:r w:rsidR="0059401B" w:rsidRPr="00B647D1">
          <w:rPr>
            <w:rStyle w:val="Hipercze"/>
            <w:noProof/>
          </w:rPr>
          <w:t>Badania i pomiary kontrolne</w:t>
        </w:r>
        <w:r w:rsidR="0059401B" w:rsidRPr="00B647D1">
          <w:rPr>
            <w:rStyle w:val="Hipercze"/>
            <w:noProof/>
            <w:spacing w:val="-6"/>
          </w:rPr>
          <w:t xml:space="preserve"> - zgodnie z D-M-00.00.00 „Wymagania ogólne”</w:t>
        </w:r>
        <w:r w:rsidR="0059401B">
          <w:rPr>
            <w:noProof/>
            <w:webHidden/>
          </w:rPr>
          <w:tab/>
        </w:r>
        <w:r w:rsidR="0059401B">
          <w:rPr>
            <w:noProof/>
            <w:webHidden/>
          </w:rPr>
          <w:fldChar w:fldCharType="begin"/>
        </w:r>
        <w:r w:rsidR="0059401B">
          <w:rPr>
            <w:noProof/>
            <w:webHidden/>
          </w:rPr>
          <w:instrText xml:space="preserve"> PAGEREF _Toc156368877 \h </w:instrText>
        </w:r>
        <w:r w:rsidR="0059401B">
          <w:rPr>
            <w:noProof/>
            <w:webHidden/>
          </w:rPr>
        </w:r>
        <w:r w:rsidR="0059401B">
          <w:rPr>
            <w:noProof/>
            <w:webHidden/>
          </w:rPr>
          <w:fldChar w:fldCharType="separate"/>
        </w:r>
        <w:r>
          <w:rPr>
            <w:noProof/>
            <w:webHidden/>
          </w:rPr>
          <w:t>22</w:t>
        </w:r>
        <w:r w:rsidR="0059401B">
          <w:rPr>
            <w:noProof/>
            <w:webHidden/>
          </w:rPr>
          <w:fldChar w:fldCharType="end"/>
        </w:r>
      </w:hyperlink>
    </w:p>
    <w:p w14:paraId="18D162D9" w14:textId="732CC620" w:rsidR="0059401B" w:rsidRDefault="00CB58E7">
      <w:pPr>
        <w:pStyle w:val="Spistreci2"/>
        <w:rPr>
          <w:rFonts w:asciiTheme="minorHAnsi" w:eastAsiaTheme="minorEastAsia" w:hAnsiTheme="minorHAnsi"/>
          <w:noProof/>
          <w:sz w:val="22"/>
          <w:lang w:eastAsia="pl-PL"/>
        </w:rPr>
      </w:pPr>
      <w:hyperlink w:anchor="_Toc156368878" w:history="1">
        <w:r w:rsidR="0059401B" w:rsidRPr="00B647D1">
          <w:rPr>
            <w:rStyle w:val="Hipercze"/>
            <w:noProof/>
          </w:rPr>
          <w:t>6.4.</w:t>
        </w:r>
        <w:r w:rsidR="0059401B">
          <w:rPr>
            <w:rFonts w:asciiTheme="minorHAnsi" w:eastAsiaTheme="minorEastAsia" w:hAnsiTheme="minorHAnsi"/>
            <w:noProof/>
            <w:sz w:val="22"/>
            <w:lang w:eastAsia="pl-PL"/>
          </w:rPr>
          <w:tab/>
        </w:r>
        <w:r w:rsidR="0059401B" w:rsidRPr="00B647D1">
          <w:rPr>
            <w:rStyle w:val="Hipercze"/>
            <w:noProof/>
          </w:rPr>
          <w:t>Badania i pomiary kontrolne dodatkowe</w:t>
        </w:r>
        <w:r w:rsidR="0059401B" w:rsidRPr="00B647D1">
          <w:rPr>
            <w:rStyle w:val="Hipercze"/>
            <w:noProof/>
            <w:spacing w:val="-6"/>
          </w:rPr>
          <w:t xml:space="preserve"> - zgodnie z D-M-00.00.00 „Wymagania ogólne”</w:t>
        </w:r>
        <w:r w:rsidR="0059401B">
          <w:rPr>
            <w:noProof/>
            <w:webHidden/>
          </w:rPr>
          <w:tab/>
        </w:r>
        <w:r w:rsidR="0059401B">
          <w:rPr>
            <w:noProof/>
            <w:webHidden/>
          </w:rPr>
          <w:fldChar w:fldCharType="begin"/>
        </w:r>
        <w:r w:rsidR="0059401B">
          <w:rPr>
            <w:noProof/>
            <w:webHidden/>
          </w:rPr>
          <w:instrText xml:space="preserve"> PAGEREF _Toc156368878 \h </w:instrText>
        </w:r>
        <w:r w:rsidR="0059401B">
          <w:rPr>
            <w:noProof/>
            <w:webHidden/>
          </w:rPr>
        </w:r>
        <w:r w:rsidR="0059401B">
          <w:rPr>
            <w:noProof/>
            <w:webHidden/>
          </w:rPr>
          <w:fldChar w:fldCharType="separate"/>
        </w:r>
        <w:r>
          <w:rPr>
            <w:noProof/>
            <w:webHidden/>
          </w:rPr>
          <w:t>22</w:t>
        </w:r>
        <w:r w:rsidR="0059401B">
          <w:rPr>
            <w:noProof/>
            <w:webHidden/>
          </w:rPr>
          <w:fldChar w:fldCharType="end"/>
        </w:r>
      </w:hyperlink>
    </w:p>
    <w:p w14:paraId="33C9E02C" w14:textId="49999D18" w:rsidR="0059401B" w:rsidRDefault="00CB58E7">
      <w:pPr>
        <w:pStyle w:val="Spistreci2"/>
        <w:rPr>
          <w:rFonts w:asciiTheme="minorHAnsi" w:eastAsiaTheme="minorEastAsia" w:hAnsiTheme="minorHAnsi"/>
          <w:noProof/>
          <w:sz w:val="22"/>
          <w:lang w:eastAsia="pl-PL"/>
        </w:rPr>
      </w:pPr>
      <w:hyperlink w:anchor="_Toc156368879" w:history="1">
        <w:r w:rsidR="0059401B" w:rsidRPr="00B647D1">
          <w:rPr>
            <w:rStyle w:val="Hipercze"/>
            <w:noProof/>
            <w:spacing w:val="-6"/>
          </w:rPr>
          <w:t>6.5.</w:t>
        </w:r>
        <w:r w:rsidR="0059401B">
          <w:rPr>
            <w:rFonts w:asciiTheme="minorHAnsi" w:eastAsiaTheme="minorEastAsia" w:hAnsiTheme="minorHAnsi"/>
            <w:noProof/>
            <w:sz w:val="22"/>
            <w:lang w:eastAsia="pl-PL"/>
          </w:rPr>
          <w:tab/>
        </w:r>
        <w:r w:rsidR="0059401B" w:rsidRPr="00B647D1">
          <w:rPr>
            <w:rStyle w:val="Hipercze"/>
            <w:noProof/>
            <w:spacing w:val="-6"/>
          </w:rPr>
          <w:t>Badania i pomiary arbitrażowe - zgodnie z D-M-00.00.00 „Wymagania ogólne”</w:t>
        </w:r>
        <w:r w:rsidR="0059401B">
          <w:rPr>
            <w:noProof/>
            <w:webHidden/>
          </w:rPr>
          <w:tab/>
        </w:r>
        <w:r w:rsidR="0059401B">
          <w:rPr>
            <w:noProof/>
            <w:webHidden/>
          </w:rPr>
          <w:fldChar w:fldCharType="begin"/>
        </w:r>
        <w:r w:rsidR="0059401B">
          <w:rPr>
            <w:noProof/>
            <w:webHidden/>
          </w:rPr>
          <w:instrText xml:space="preserve"> PAGEREF _Toc156368879 \h </w:instrText>
        </w:r>
        <w:r w:rsidR="0059401B">
          <w:rPr>
            <w:noProof/>
            <w:webHidden/>
          </w:rPr>
        </w:r>
        <w:r w:rsidR="0059401B">
          <w:rPr>
            <w:noProof/>
            <w:webHidden/>
          </w:rPr>
          <w:fldChar w:fldCharType="separate"/>
        </w:r>
        <w:r>
          <w:rPr>
            <w:noProof/>
            <w:webHidden/>
          </w:rPr>
          <w:t>22</w:t>
        </w:r>
        <w:r w:rsidR="0059401B">
          <w:rPr>
            <w:noProof/>
            <w:webHidden/>
          </w:rPr>
          <w:fldChar w:fldCharType="end"/>
        </w:r>
      </w:hyperlink>
    </w:p>
    <w:p w14:paraId="62A9BA72" w14:textId="340BEB76" w:rsidR="0059401B" w:rsidRDefault="00CB58E7">
      <w:pPr>
        <w:pStyle w:val="Spistreci2"/>
        <w:rPr>
          <w:rFonts w:asciiTheme="minorHAnsi" w:eastAsiaTheme="minorEastAsia" w:hAnsiTheme="minorHAnsi"/>
          <w:noProof/>
          <w:sz w:val="22"/>
          <w:lang w:eastAsia="pl-PL"/>
        </w:rPr>
      </w:pPr>
      <w:hyperlink w:anchor="_Toc156368880" w:history="1">
        <w:r w:rsidR="0059401B" w:rsidRPr="00B647D1">
          <w:rPr>
            <w:rStyle w:val="Hipercze"/>
            <w:noProof/>
          </w:rPr>
          <w:t>6.6.</w:t>
        </w:r>
        <w:r w:rsidR="0059401B">
          <w:rPr>
            <w:rFonts w:asciiTheme="minorHAnsi" w:eastAsiaTheme="minorEastAsia" w:hAnsiTheme="minorHAnsi"/>
            <w:noProof/>
            <w:sz w:val="22"/>
            <w:lang w:eastAsia="pl-PL"/>
          </w:rPr>
          <w:tab/>
        </w:r>
        <w:r w:rsidR="0059401B" w:rsidRPr="00B647D1">
          <w:rPr>
            <w:rStyle w:val="Hipercze"/>
            <w:noProof/>
          </w:rPr>
          <w:t>Badania i pomiary przed przystąpieniem do robót</w:t>
        </w:r>
        <w:r w:rsidR="0059401B" w:rsidRPr="00B647D1">
          <w:rPr>
            <w:rStyle w:val="Hipercze"/>
            <w:noProof/>
            <w:spacing w:val="-6"/>
          </w:rPr>
          <w:t xml:space="preserve"> - zgodnie z D-M-00.00.00 „Wymagania ogólne”</w:t>
        </w:r>
        <w:r w:rsidR="0059401B">
          <w:rPr>
            <w:noProof/>
            <w:webHidden/>
          </w:rPr>
          <w:tab/>
        </w:r>
        <w:r w:rsidR="0059401B">
          <w:rPr>
            <w:noProof/>
            <w:webHidden/>
          </w:rPr>
          <w:fldChar w:fldCharType="begin"/>
        </w:r>
        <w:r w:rsidR="0059401B">
          <w:rPr>
            <w:noProof/>
            <w:webHidden/>
          </w:rPr>
          <w:instrText xml:space="preserve"> PAGEREF _Toc156368880 \h </w:instrText>
        </w:r>
        <w:r w:rsidR="0059401B">
          <w:rPr>
            <w:noProof/>
            <w:webHidden/>
          </w:rPr>
        </w:r>
        <w:r w:rsidR="0059401B">
          <w:rPr>
            <w:noProof/>
            <w:webHidden/>
          </w:rPr>
          <w:fldChar w:fldCharType="separate"/>
        </w:r>
        <w:r>
          <w:rPr>
            <w:noProof/>
            <w:webHidden/>
          </w:rPr>
          <w:t>22</w:t>
        </w:r>
        <w:r w:rsidR="0059401B">
          <w:rPr>
            <w:noProof/>
            <w:webHidden/>
          </w:rPr>
          <w:fldChar w:fldCharType="end"/>
        </w:r>
      </w:hyperlink>
    </w:p>
    <w:p w14:paraId="246285AD" w14:textId="7BF6802C" w:rsidR="0059401B" w:rsidRDefault="00CB58E7">
      <w:pPr>
        <w:pStyle w:val="Spistreci2"/>
        <w:rPr>
          <w:rFonts w:asciiTheme="minorHAnsi" w:eastAsiaTheme="minorEastAsia" w:hAnsiTheme="minorHAnsi"/>
          <w:noProof/>
          <w:sz w:val="22"/>
          <w:lang w:eastAsia="pl-PL"/>
        </w:rPr>
      </w:pPr>
      <w:hyperlink w:anchor="_Toc156368881" w:history="1">
        <w:r w:rsidR="0059401B" w:rsidRPr="00B647D1">
          <w:rPr>
            <w:rStyle w:val="Hipercze"/>
            <w:noProof/>
          </w:rPr>
          <w:t>6.7.</w:t>
        </w:r>
        <w:r w:rsidR="0059401B">
          <w:rPr>
            <w:rFonts w:asciiTheme="minorHAnsi" w:eastAsiaTheme="minorEastAsia" w:hAnsiTheme="minorHAnsi"/>
            <w:noProof/>
            <w:sz w:val="22"/>
            <w:lang w:eastAsia="pl-PL"/>
          </w:rPr>
          <w:tab/>
        </w:r>
        <w:r w:rsidR="0059401B" w:rsidRPr="00B647D1">
          <w:rPr>
            <w:rStyle w:val="Hipercze"/>
            <w:noProof/>
          </w:rPr>
          <w:t>Badania w czasie robót</w:t>
        </w:r>
        <w:r w:rsidR="0059401B">
          <w:rPr>
            <w:noProof/>
            <w:webHidden/>
          </w:rPr>
          <w:tab/>
        </w:r>
        <w:r w:rsidR="0059401B">
          <w:rPr>
            <w:noProof/>
            <w:webHidden/>
          </w:rPr>
          <w:fldChar w:fldCharType="begin"/>
        </w:r>
        <w:r w:rsidR="0059401B">
          <w:rPr>
            <w:noProof/>
            <w:webHidden/>
          </w:rPr>
          <w:instrText xml:space="preserve"> PAGEREF _Toc156368881 \h </w:instrText>
        </w:r>
        <w:r w:rsidR="0059401B">
          <w:rPr>
            <w:noProof/>
            <w:webHidden/>
          </w:rPr>
        </w:r>
        <w:r w:rsidR="0059401B">
          <w:rPr>
            <w:noProof/>
            <w:webHidden/>
          </w:rPr>
          <w:fldChar w:fldCharType="separate"/>
        </w:r>
        <w:r>
          <w:rPr>
            <w:noProof/>
            <w:webHidden/>
          </w:rPr>
          <w:t>22</w:t>
        </w:r>
        <w:r w:rsidR="0059401B">
          <w:rPr>
            <w:noProof/>
            <w:webHidden/>
          </w:rPr>
          <w:fldChar w:fldCharType="end"/>
        </w:r>
      </w:hyperlink>
    </w:p>
    <w:p w14:paraId="72AF04A7" w14:textId="2B651442" w:rsidR="0059401B" w:rsidRDefault="00CB58E7">
      <w:pPr>
        <w:pStyle w:val="Spistreci3"/>
        <w:tabs>
          <w:tab w:val="left" w:pos="1320"/>
          <w:tab w:val="right" w:leader="dot" w:pos="9062"/>
        </w:tabs>
        <w:rPr>
          <w:noProof/>
        </w:rPr>
      </w:pPr>
      <w:hyperlink w:anchor="_Toc156368882" w:history="1">
        <w:r w:rsidR="0059401B" w:rsidRPr="00B647D1">
          <w:rPr>
            <w:rStyle w:val="Hipercze"/>
            <w:noProof/>
          </w:rPr>
          <w:t>6.7.1.</w:t>
        </w:r>
        <w:r w:rsidR="0059401B">
          <w:rPr>
            <w:noProof/>
          </w:rPr>
          <w:tab/>
        </w:r>
        <w:r w:rsidR="0059401B" w:rsidRPr="00B647D1">
          <w:rPr>
            <w:rStyle w:val="Hipercze"/>
            <w:noProof/>
          </w:rPr>
          <w:t>Zawartość lepiszcza rozpuszczalnego</w:t>
        </w:r>
        <w:r w:rsidR="0059401B">
          <w:rPr>
            <w:noProof/>
            <w:webHidden/>
          </w:rPr>
          <w:tab/>
        </w:r>
        <w:r w:rsidR="0059401B">
          <w:rPr>
            <w:noProof/>
            <w:webHidden/>
          </w:rPr>
          <w:fldChar w:fldCharType="begin"/>
        </w:r>
        <w:r w:rsidR="0059401B">
          <w:rPr>
            <w:noProof/>
            <w:webHidden/>
          </w:rPr>
          <w:instrText xml:space="preserve"> PAGEREF _Toc156368882 \h </w:instrText>
        </w:r>
        <w:r w:rsidR="0059401B">
          <w:rPr>
            <w:noProof/>
            <w:webHidden/>
          </w:rPr>
        </w:r>
        <w:r w:rsidR="0059401B">
          <w:rPr>
            <w:noProof/>
            <w:webHidden/>
          </w:rPr>
          <w:fldChar w:fldCharType="separate"/>
        </w:r>
        <w:r>
          <w:rPr>
            <w:noProof/>
            <w:webHidden/>
          </w:rPr>
          <w:t>22</w:t>
        </w:r>
        <w:r w:rsidR="0059401B">
          <w:rPr>
            <w:noProof/>
            <w:webHidden/>
          </w:rPr>
          <w:fldChar w:fldCharType="end"/>
        </w:r>
      </w:hyperlink>
    </w:p>
    <w:p w14:paraId="3F526D75" w14:textId="6C8FCF48" w:rsidR="0059401B" w:rsidRDefault="00CB58E7">
      <w:pPr>
        <w:pStyle w:val="Spistreci3"/>
        <w:tabs>
          <w:tab w:val="left" w:pos="1320"/>
          <w:tab w:val="right" w:leader="dot" w:pos="9062"/>
        </w:tabs>
        <w:rPr>
          <w:noProof/>
        </w:rPr>
      </w:pPr>
      <w:hyperlink w:anchor="_Toc156368883" w:history="1">
        <w:r w:rsidR="0059401B" w:rsidRPr="00B647D1">
          <w:rPr>
            <w:rStyle w:val="Hipercze"/>
            <w:noProof/>
          </w:rPr>
          <w:t>6.7.2.</w:t>
        </w:r>
        <w:r w:rsidR="0059401B">
          <w:rPr>
            <w:noProof/>
          </w:rPr>
          <w:tab/>
        </w:r>
        <w:r w:rsidR="0059401B" w:rsidRPr="00B647D1">
          <w:rPr>
            <w:rStyle w:val="Hipercze"/>
            <w:noProof/>
          </w:rPr>
          <w:t>Uziarnienie mieszanki mineralnej</w:t>
        </w:r>
        <w:r w:rsidR="0059401B">
          <w:rPr>
            <w:noProof/>
            <w:webHidden/>
          </w:rPr>
          <w:tab/>
        </w:r>
        <w:r w:rsidR="0059401B">
          <w:rPr>
            <w:noProof/>
            <w:webHidden/>
          </w:rPr>
          <w:fldChar w:fldCharType="begin"/>
        </w:r>
        <w:r w:rsidR="0059401B">
          <w:rPr>
            <w:noProof/>
            <w:webHidden/>
          </w:rPr>
          <w:instrText xml:space="preserve"> PAGEREF _Toc156368883 \h </w:instrText>
        </w:r>
        <w:r w:rsidR="0059401B">
          <w:rPr>
            <w:noProof/>
            <w:webHidden/>
          </w:rPr>
        </w:r>
        <w:r w:rsidR="0059401B">
          <w:rPr>
            <w:noProof/>
            <w:webHidden/>
          </w:rPr>
          <w:fldChar w:fldCharType="separate"/>
        </w:r>
        <w:r>
          <w:rPr>
            <w:noProof/>
            <w:webHidden/>
          </w:rPr>
          <w:t>23</w:t>
        </w:r>
        <w:r w:rsidR="0059401B">
          <w:rPr>
            <w:noProof/>
            <w:webHidden/>
          </w:rPr>
          <w:fldChar w:fldCharType="end"/>
        </w:r>
      </w:hyperlink>
    </w:p>
    <w:p w14:paraId="583E05D5" w14:textId="5321737C" w:rsidR="0059401B" w:rsidRDefault="00CB58E7">
      <w:pPr>
        <w:pStyle w:val="Spistreci3"/>
        <w:tabs>
          <w:tab w:val="left" w:pos="1320"/>
          <w:tab w:val="right" w:leader="dot" w:pos="9062"/>
        </w:tabs>
        <w:rPr>
          <w:noProof/>
        </w:rPr>
      </w:pPr>
      <w:hyperlink w:anchor="_Toc156368884" w:history="1">
        <w:r w:rsidR="0059401B" w:rsidRPr="00B647D1">
          <w:rPr>
            <w:rStyle w:val="Hipercze"/>
            <w:noProof/>
          </w:rPr>
          <w:t>6.7.3.</w:t>
        </w:r>
        <w:r w:rsidR="0059401B">
          <w:rPr>
            <w:noProof/>
          </w:rPr>
          <w:tab/>
        </w:r>
        <w:r w:rsidR="0059401B" w:rsidRPr="00B647D1">
          <w:rPr>
            <w:rStyle w:val="Hipercze"/>
            <w:noProof/>
          </w:rPr>
          <w:t>Zawartość wolnych przestrzeni w mieszance MMA</w:t>
        </w:r>
        <w:r w:rsidR="0059401B">
          <w:rPr>
            <w:noProof/>
            <w:webHidden/>
          </w:rPr>
          <w:tab/>
        </w:r>
        <w:r w:rsidR="0059401B">
          <w:rPr>
            <w:noProof/>
            <w:webHidden/>
          </w:rPr>
          <w:fldChar w:fldCharType="begin"/>
        </w:r>
        <w:r w:rsidR="0059401B">
          <w:rPr>
            <w:noProof/>
            <w:webHidden/>
          </w:rPr>
          <w:instrText xml:space="preserve"> PAGEREF _Toc156368884 \h </w:instrText>
        </w:r>
        <w:r w:rsidR="0059401B">
          <w:rPr>
            <w:noProof/>
            <w:webHidden/>
          </w:rPr>
        </w:r>
        <w:r w:rsidR="0059401B">
          <w:rPr>
            <w:noProof/>
            <w:webHidden/>
          </w:rPr>
          <w:fldChar w:fldCharType="separate"/>
        </w:r>
        <w:r>
          <w:rPr>
            <w:noProof/>
            <w:webHidden/>
          </w:rPr>
          <w:t>24</w:t>
        </w:r>
        <w:r w:rsidR="0059401B">
          <w:rPr>
            <w:noProof/>
            <w:webHidden/>
          </w:rPr>
          <w:fldChar w:fldCharType="end"/>
        </w:r>
      </w:hyperlink>
    </w:p>
    <w:p w14:paraId="5E729E89" w14:textId="62C7C644" w:rsidR="0059401B" w:rsidRDefault="00CB58E7">
      <w:pPr>
        <w:pStyle w:val="Spistreci3"/>
        <w:tabs>
          <w:tab w:val="left" w:pos="1320"/>
          <w:tab w:val="right" w:leader="dot" w:pos="9062"/>
        </w:tabs>
        <w:rPr>
          <w:noProof/>
        </w:rPr>
      </w:pPr>
      <w:hyperlink w:anchor="_Toc156368885" w:history="1">
        <w:r w:rsidR="0059401B" w:rsidRPr="00B647D1">
          <w:rPr>
            <w:rStyle w:val="Hipercze"/>
            <w:noProof/>
          </w:rPr>
          <w:t>6.7.4.</w:t>
        </w:r>
        <w:r w:rsidR="0059401B">
          <w:rPr>
            <w:noProof/>
          </w:rPr>
          <w:tab/>
        </w:r>
        <w:r w:rsidR="0059401B" w:rsidRPr="00B647D1">
          <w:rPr>
            <w:rStyle w:val="Hipercze"/>
            <w:noProof/>
          </w:rPr>
          <w:t>Pomiar grubości warstwy wg PN-EN 12697-36</w:t>
        </w:r>
        <w:r w:rsidR="0059401B">
          <w:rPr>
            <w:noProof/>
            <w:webHidden/>
          </w:rPr>
          <w:tab/>
        </w:r>
        <w:r w:rsidR="0059401B">
          <w:rPr>
            <w:noProof/>
            <w:webHidden/>
          </w:rPr>
          <w:fldChar w:fldCharType="begin"/>
        </w:r>
        <w:r w:rsidR="0059401B">
          <w:rPr>
            <w:noProof/>
            <w:webHidden/>
          </w:rPr>
          <w:instrText xml:space="preserve"> PAGEREF _Toc156368885 \h </w:instrText>
        </w:r>
        <w:r w:rsidR="0059401B">
          <w:rPr>
            <w:noProof/>
            <w:webHidden/>
          </w:rPr>
        </w:r>
        <w:r w:rsidR="0059401B">
          <w:rPr>
            <w:noProof/>
            <w:webHidden/>
          </w:rPr>
          <w:fldChar w:fldCharType="separate"/>
        </w:r>
        <w:r>
          <w:rPr>
            <w:noProof/>
            <w:webHidden/>
          </w:rPr>
          <w:t>24</w:t>
        </w:r>
        <w:r w:rsidR="0059401B">
          <w:rPr>
            <w:noProof/>
            <w:webHidden/>
          </w:rPr>
          <w:fldChar w:fldCharType="end"/>
        </w:r>
      </w:hyperlink>
    </w:p>
    <w:p w14:paraId="6E38C5A8" w14:textId="2737F950" w:rsidR="0059401B" w:rsidRDefault="00CB58E7">
      <w:pPr>
        <w:pStyle w:val="Spistreci3"/>
        <w:tabs>
          <w:tab w:val="left" w:pos="1320"/>
          <w:tab w:val="right" w:leader="dot" w:pos="9062"/>
        </w:tabs>
        <w:rPr>
          <w:noProof/>
        </w:rPr>
      </w:pPr>
      <w:hyperlink w:anchor="_Toc156368886" w:history="1">
        <w:r w:rsidR="0059401B" w:rsidRPr="00B647D1">
          <w:rPr>
            <w:rStyle w:val="Hipercze"/>
            <w:noProof/>
          </w:rPr>
          <w:t>6.7.5.</w:t>
        </w:r>
        <w:r w:rsidR="0059401B">
          <w:rPr>
            <w:noProof/>
          </w:rPr>
          <w:tab/>
        </w:r>
        <w:r w:rsidR="0059401B" w:rsidRPr="00B647D1">
          <w:rPr>
            <w:rStyle w:val="Hipercze"/>
            <w:noProof/>
          </w:rPr>
          <w:t>Wskaźnik zagęszczenia warstwy wg PN-EN 13108-20 załącznik C4</w:t>
        </w:r>
        <w:r w:rsidR="0059401B">
          <w:rPr>
            <w:noProof/>
            <w:webHidden/>
          </w:rPr>
          <w:tab/>
        </w:r>
        <w:r w:rsidR="0059401B">
          <w:rPr>
            <w:noProof/>
            <w:webHidden/>
          </w:rPr>
          <w:fldChar w:fldCharType="begin"/>
        </w:r>
        <w:r w:rsidR="0059401B">
          <w:rPr>
            <w:noProof/>
            <w:webHidden/>
          </w:rPr>
          <w:instrText xml:space="preserve"> PAGEREF _Toc156368886 \h </w:instrText>
        </w:r>
        <w:r w:rsidR="0059401B">
          <w:rPr>
            <w:noProof/>
            <w:webHidden/>
          </w:rPr>
        </w:r>
        <w:r w:rsidR="0059401B">
          <w:rPr>
            <w:noProof/>
            <w:webHidden/>
          </w:rPr>
          <w:fldChar w:fldCharType="separate"/>
        </w:r>
        <w:r>
          <w:rPr>
            <w:noProof/>
            <w:webHidden/>
          </w:rPr>
          <w:t>25</w:t>
        </w:r>
        <w:r w:rsidR="0059401B">
          <w:rPr>
            <w:noProof/>
            <w:webHidden/>
          </w:rPr>
          <w:fldChar w:fldCharType="end"/>
        </w:r>
      </w:hyperlink>
    </w:p>
    <w:p w14:paraId="1303C0B6" w14:textId="0425F81B" w:rsidR="0059401B" w:rsidRDefault="00CB58E7">
      <w:pPr>
        <w:pStyle w:val="Spistreci3"/>
        <w:tabs>
          <w:tab w:val="left" w:pos="1320"/>
          <w:tab w:val="right" w:leader="dot" w:pos="9062"/>
        </w:tabs>
        <w:rPr>
          <w:noProof/>
        </w:rPr>
      </w:pPr>
      <w:hyperlink w:anchor="_Toc156368887" w:history="1">
        <w:r w:rsidR="0059401B" w:rsidRPr="00B647D1">
          <w:rPr>
            <w:rStyle w:val="Hipercze"/>
            <w:noProof/>
          </w:rPr>
          <w:t>6.7.6.</w:t>
        </w:r>
        <w:r w:rsidR="0059401B">
          <w:rPr>
            <w:noProof/>
          </w:rPr>
          <w:tab/>
        </w:r>
        <w:r w:rsidR="0059401B" w:rsidRPr="00B647D1">
          <w:rPr>
            <w:rStyle w:val="Hipercze"/>
            <w:noProof/>
          </w:rPr>
          <w:t>Wolna przestrzeń w zagęszczonej warstwie wg PN-EN 12697-8.</w:t>
        </w:r>
        <w:r w:rsidR="0059401B">
          <w:rPr>
            <w:noProof/>
            <w:webHidden/>
          </w:rPr>
          <w:tab/>
        </w:r>
        <w:r w:rsidR="0059401B">
          <w:rPr>
            <w:noProof/>
            <w:webHidden/>
          </w:rPr>
          <w:fldChar w:fldCharType="begin"/>
        </w:r>
        <w:r w:rsidR="0059401B">
          <w:rPr>
            <w:noProof/>
            <w:webHidden/>
          </w:rPr>
          <w:instrText xml:space="preserve"> PAGEREF _Toc156368887 \h </w:instrText>
        </w:r>
        <w:r w:rsidR="0059401B">
          <w:rPr>
            <w:noProof/>
            <w:webHidden/>
          </w:rPr>
        </w:r>
        <w:r w:rsidR="0059401B">
          <w:rPr>
            <w:noProof/>
            <w:webHidden/>
          </w:rPr>
          <w:fldChar w:fldCharType="separate"/>
        </w:r>
        <w:r>
          <w:rPr>
            <w:noProof/>
            <w:webHidden/>
          </w:rPr>
          <w:t>25</w:t>
        </w:r>
        <w:r w:rsidR="0059401B">
          <w:rPr>
            <w:noProof/>
            <w:webHidden/>
          </w:rPr>
          <w:fldChar w:fldCharType="end"/>
        </w:r>
      </w:hyperlink>
    </w:p>
    <w:p w14:paraId="1204B134" w14:textId="41239E06" w:rsidR="0059401B" w:rsidRDefault="00CB58E7">
      <w:pPr>
        <w:pStyle w:val="Spistreci3"/>
        <w:tabs>
          <w:tab w:val="left" w:pos="1320"/>
          <w:tab w:val="right" w:leader="dot" w:pos="9062"/>
        </w:tabs>
        <w:rPr>
          <w:noProof/>
        </w:rPr>
      </w:pPr>
      <w:hyperlink w:anchor="_Toc156368888" w:history="1">
        <w:r w:rsidR="0059401B" w:rsidRPr="00B647D1">
          <w:rPr>
            <w:rStyle w:val="Hipercze"/>
            <w:noProof/>
          </w:rPr>
          <w:t>6.7.7.</w:t>
        </w:r>
        <w:r w:rsidR="0059401B">
          <w:rPr>
            <w:noProof/>
          </w:rPr>
          <w:tab/>
        </w:r>
        <w:r w:rsidR="0059401B" w:rsidRPr="00B647D1">
          <w:rPr>
            <w:rStyle w:val="Hipercze"/>
            <w:noProof/>
          </w:rPr>
          <w:t>Wytrzymałość na ścinanie połączeń międzywarstwowych.</w:t>
        </w:r>
        <w:r w:rsidR="0059401B">
          <w:rPr>
            <w:noProof/>
            <w:webHidden/>
          </w:rPr>
          <w:tab/>
        </w:r>
        <w:r w:rsidR="0059401B">
          <w:rPr>
            <w:noProof/>
            <w:webHidden/>
          </w:rPr>
          <w:fldChar w:fldCharType="begin"/>
        </w:r>
        <w:r w:rsidR="0059401B">
          <w:rPr>
            <w:noProof/>
            <w:webHidden/>
          </w:rPr>
          <w:instrText xml:space="preserve"> PAGEREF _Toc156368888 \h </w:instrText>
        </w:r>
        <w:r w:rsidR="0059401B">
          <w:rPr>
            <w:noProof/>
            <w:webHidden/>
          </w:rPr>
        </w:r>
        <w:r w:rsidR="0059401B">
          <w:rPr>
            <w:noProof/>
            <w:webHidden/>
          </w:rPr>
          <w:fldChar w:fldCharType="separate"/>
        </w:r>
        <w:r>
          <w:rPr>
            <w:noProof/>
            <w:webHidden/>
          </w:rPr>
          <w:t>25</w:t>
        </w:r>
        <w:r w:rsidR="0059401B">
          <w:rPr>
            <w:noProof/>
            <w:webHidden/>
          </w:rPr>
          <w:fldChar w:fldCharType="end"/>
        </w:r>
      </w:hyperlink>
    </w:p>
    <w:p w14:paraId="590EDC60" w14:textId="4CBBF8E4" w:rsidR="0059401B" w:rsidRDefault="00CB58E7">
      <w:pPr>
        <w:pStyle w:val="Spistreci3"/>
        <w:tabs>
          <w:tab w:val="left" w:pos="1320"/>
          <w:tab w:val="right" w:leader="dot" w:pos="9062"/>
        </w:tabs>
        <w:rPr>
          <w:noProof/>
        </w:rPr>
      </w:pPr>
      <w:hyperlink w:anchor="_Toc156368889" w:history="1">
        <w:r w:rsidR="0059401B" w:rsidRPr="00B647D1">
          <w:rPr>
            <w:rStyle w:val="Hipercze"/>
            <w:noProof/>
          </w:rPr>
          <w:t>6.7.8.</w:t>
        </w:r>
        <w:r w:rsidR="0059401B">
          <w:rPr>
            <w:noProof/>
          </w:rPr>
          <w:tab/>
        </w:r>
        <w:r w:rsidR="0059401B" w:rsidRPr="00B647D1">
          <w:rPr>
            <w:rStyle w:val="Hipercze"/>
            <w:noProof/>
          </w:rPr>
          <w:t>Właściwości lepiszcza odzyskanego.</w:t>
        </w:r>
        <w:r w:rsidR="0059401B">
          <w:rPr>
            <w:noProof/>
            <w:webHidden/>
          </w:rPr>
          <w:tab/>
        </w:r>
        <w:r w:rsidR="0059401B">
          <w:rPr>
            <w:noProof/>
            <w:webHidden/>
          </w:rPr>
          <w:fldChar w:fldCharType="begin"/>
        </w:r>
        <w:r w:rsidR="0059401B">
          <w:rPr>
            <w:noProof/>
            <w:webHidden/>
          </w:rPr>
          <w:instrText xml:space="preserve"> PAGEREF _Toc156368889 \h </w:instrText>
        </w:r>
        <w:r w:rsidR="0059401B">
          <w:rPr>
            <w:noProof/>
            <w:webHidden/>
          </w:rPr>
        </w:r>
        <w:r w:rsidR="0059401B">
          <w:rPr>
            <w:noProof/>
            <w:webHidden/>
          </w:rPr>
          <w:fldChar w:fldCharType="separate"/>
        </w:r>
        <w:r>
          <w:rPr>
            <w:noProof/>
            <w:webHidden/>
          </w:rPr>
          <w:t>26</w:t>
        </w:r>
        <w:r w:rsidR="0059401B">
          <w:rPr>
            <w:noProof/>
            <w:webHidden/>
          </w:rPr>
          <w:fldChar w:fldCharType="end"/>
        </w:r>
      </w:hyperlink>
    </w:p>
    <w:p w14:paraId="2A292977" w14:textId="066EDC0B" w:rsidR="0059401B" w:rsidRDefault="00CB58E7">
      <w:pPr>
        <w:pStyle w:val="Spistreci2"/>
        <w:rPr>
          <w:rFonts w:asciiTheme="minorHAnsi" w:eastAsiaTheme="minorEastAsia" w:hAnsiTheme="minorHAnsi"/>
          <w:noProof/>
          <w:sz w:val="22"/>
          <w:lang w:eastAsia="pl-PL"/>
        </w:rPr>
      </w:pPr>
      <w:hyperlink w:anchor="_Toc156368890" w:history="1">
        <w:r w:rsidR="0059401B" w:rsidRPr="00B647D1">
          <w:rPr>
            <w:rStyle w:val="Hipercze"/>
            <w:noProof/>
          </w:rPr>
          <w:t>6.8.</w:t>
        </w:r>
        <w:r w:rsidR="0059401B">
          <w:rPr>
            <w:rFonts w:asciiTheme="minorHAnsi" w:eastAsiaTheme="minorEastAsia" w:hAnsiTheme="minorHAnsi"/>
            <w:noProof/>
            <w:sz w:val="22"/>
            <w:lang w:eastAsia="pl-PL"/>
          </w:rPr>
          <w:tab/>
        </w:r>
        <w:r w:rsidR="0059401B" w:rsidRPr="00B647D1">
          <w:rPr>
            <w:rStyle w:val="Hipercze"/>
            <w:noProof/>
          </w:rPr>
          <w:t>Badania i pomiary cech geometrycznych warstwy z MMA</w:t>
        </w:r>
        <w:r w:rsidR="0059401B">
          <w:rPr>
            <w:noProof/>
            <w:webHidden/>
          </w:rPr>
          <w:tab/>
        </w:r>
        <w:r w:rsidR="0059401B">
          <w:rPr>
            <w:noProof/>
            <w:webHidden/>
          </w:rPr>
          <w:fldChar w:fldCharType="begin"/>
        </w:r>
        <w:r w:rsidR="0059401B">
          <w:rPr>
            <w:noProof/>
            <w:webHidden/>
          </w:rPr>
          <w:instrText xml:space="preserve"> PAGEREF _Toc156368890 \h </w:instrText>
        </w:r>
        <w:r w:rsidR="0059401B">
          <w:rPr>
            <w:noProof/>
            <w:webHidden/>
          </w:rPr>
        </w:r>
        <w:r w:rsidR="0059401B">
          <w:rPr>
            <w:noProof/>
            <w:webHidden/>
          </w:rPr>
          <w:fldChar w:fldCharType="separate"/>
        </w:r>
        <w:r>
          <w:rPr>
            <w:noProof/>
            <w:webHidden/>
          </w:rPr>
          <w:t>26</w:t>
        </w:r>
        <w:r w:rsidR="0059401B">
          <w:rPr>
            <w:noProof/>
            <w:webHidden/>
          </w:rPr>
          <w:fldChar w:fldCharType="end"/>
        </w:r>
      </w:hyperlink>
    </w:p>
    <w:p w14:paraId="082884DD" w14:textId="19BA27DD" w:rsidR="0059401B" w:rsidRDefault="00CB58E7">
      <w:pPr>
        <w:pStyle w:val="Spistreci3"/>
        <w:tabs>
          <w:tab w:val="left" w:pos="1320"/>
          <w:tab w:val="right" w:leader="dot" w:pos="9062"/>
        </w:tabs>
        <w:rPr>
          <w:noProof/>
        </w:rPr>
      </w:pPr>
      <w:hyperlink w:anchor="_Toc156368891" w:history="1">
        <w:r w:rsidR="0059401B" w:rsidRPr="00B647D1">
          <w:rPr>
            <w:rStyle w:val="Hipercze"/>
            <w:noProof/>
          </w:rPr>
          <w:t>6.8.1.</w:t>
        </w:r>
        <w:r w:rsidR="0059401B">
          <w:rPr>
            <w:noProof/>
          </w:rPr>
          <w:tab/>
        </w:r>
        <w:r w:rsidR="0059401B" w:rsidRPr="00B647D1">
          <w:rPr>
            <w:rStyle w:val="Hipercze"/>
            <w:noProof/>
          </w:rPr>
          <w:t>Częstość oraz zakres badań i pomiarów</w:t>
        </w:r>
        <w:r w:rsidR="0059401B">
          <w:rPr>
            <w:noProof/>
            <w:webHidden/>
          </w:rPr>
          <w:tab/>
        </w:r>
        <w:r w:rsidR="0059401B">
          <w:rPr>
            <w:noProof/>
            <w:webHidden/>
          </w:rPr>
          <w:fldChar w:fldCharType="begin"/>
        </w:r>
        <w:r w:rsidR="0059401B">
          <w:rPr>
            <w:noProof/>
            <w:webHidden/>
          </w:rPr>
          <w:instrText xml:space="preserve"> PAGEREF _Toc156368891 \h </w:instrText>
        </w:r>
        <w:r w:rsidR="0059401B">
          <w:rPr>
            <w:noProof/>
            <w:webHidden/>
          </w:rPr>
        </w:r>
        <w:r w:rsidR="0059401B">
          <w:rPr>
            <w:noProof/>
            <w:webHidden/>
          </w:rPr>
          <w:fldChar w:fldCharType="separate"/>
        </w:r>
        <w:r>
          <w:rPr>
            <w:noProof/>
            <w:webHidden/>
          </w:rPr>
          <w:t>26</w:t>
        </w:r>
        <w:r w:rsidR="0059401B">
          <w:rPr>
            <w:noProof/>
            <w:webHidden/>
          </w:rPr>
          <w:fldChar w:fldCharType="end"/>
        </w:r>
      </w:hyperlink>
    </w:p>
    <w:p w14:paraId="157DC278" w14:textId="06A849E6" w:rsidR="0059401B" w:rsidRDefault="00CB58E7">
      <w:pPr>
        <w:pStyle w:val="Spistreci3"/>
        <w:tabs>
          <w:tab w:val="left" w:pos="1320"/>
          <w:tab w:val="right" w:leader="dot" w:pos="9062"/>
        </w:tabs>
        <w:rPr>
          <w:noProof/>
        </w:rPr>
      </w:pPr>
      <w:hyperlink w:anchor="_Toc156368892" w:history="1">
        <w:r w:rsidR="0059401B" w:rsidRPr="00B647D1">
          <w:rPr>
            <w:rStyle w:val="Hipercze"/>
            <w:noProof/>
          </w:rPr>
          <w:t>6.8.2.</w:t>
        </w:r>
        <w:r w:rsidR="0059401B">
          <w:rPr>
            <w:noProof/>
          </w:rPr>
          <w:tab/>
        </w:r>
        <w:r w:rsidR="0059401B" w:rsidRPr="00B647D1">
          <w:rPr>
            <w:rStyle w:val="Hipercze"/>
            <w:noProof/>
          </w:rPr>
          <w:t>Szerokość warstwy</w:t>
        </w:r>
        <w:r w:rsidR="0059401B">
          <w:rPr>
            <w:noProof/>
            <w:webHidden/>
          </w:rPr>
          <w:tab/>
        </w:r>
        <w:r w:rsidR="0059401B">
          <w:rPr>
            <w:noProof/>
            <w:webHidden/>
          </w:rPr>
          <w:fldChar w:fldCharType="begin"/>
        </w:r>
        <w:r w:rsidR="0059401B">
          <w:rPr>
            <w:noProof/>
            <w:webHidden/>
          </w:rPr>
          <w:instrText xml:space="preserve"> PAGEREF _Toc156368892 \h </w:instrText>
        </w:r>
        <w:r w:rsidR="0059401B">
          <w:rPr>
            <w:noProof/>
            <w:webHidden/>
          </w:rPr>
        </w:r>
        <w:r w:rsidR="0059401B">
          <w:rPr>
            <w:noProof/>
            <w:webHidden/>
          </w:rPr>
          <w:fldChar w:fldCharType="separate"/>
        </w:r>
        <w:r>
          <w:rPr>
            <w:noProof/>
            <w:webHidden/>
          </w:rPr>
          <w:t>26</w:t>
        </w:r>
        <w:r w:rsidR="0059401B">
          <w:rPr>
            <w:noProof/>
            <w:webHidden/>
          </w:rPr>
          <w:fldChar w:fldCharType="end"/>
        </w:r>
      </w:hyperlink>
    </w:p>
    <w:p w14:paraId="149A2134" w14:textId="6A2E995C" w:rsidR="0059401B" w:rsidRDefault="00CB58E7">
      <w:pPr>
        <w:pStyle w:val="Spistreci3"/>
        <w:tabs>
          <w:tab w:val="left" w:pos="1320"/>
          <w:tab w:val="right" w:leader="dot" w:pos="9062"/>
        </w:tabs>
        <w:rPr>
          <w:noProof/>
        </w:rPr>
      </w:pPr>
      <w:hyperlink w:anchor="_Toc156368893" w:history="1">
        <w:r w:rsidR="0059401B" w:rsidRPr="00B647D1">
          <w:rPr>
            <w:rStyle w:val="Hipercze"/>
            <w:noProof/>
          </w:rPr>
          <w:t>6.8.3.</w:t>
        </w:r>
        <w:r w:rsidR="0059401B">
          <w:rPr>
            <w:noProof/>
          </w:rPr>
          <w:tab/>
        </w:r>
        <w:r w:rsidR="0059401B" w:rsidRPr="00B647D1">
          <w:rPr>
            <w:rStyle w:val="Hipercze"/>
            <w:noProof/>
          </w:rPr>
          <w:t>Równość podłużna i poprzeczna warstwy ścieralnej</w:t>
        </w:r>
        <w:r w:rsidR="0059401B">
          <w:rPr>
            <w:noProof/>
            <w:webHidden/>
          </w:rPr>
          <w:tab/>
        </w:r>
        <w:r w:rsidR="0059401B">
          <w:rPr>
            <w:noProof/>
            <w:webHidden/>
          </w:rPr>
          <w:fldChar w:fldCharType="begin"/>
        </w:r>
        <w:r w:rsidR="0059401B">
          <w:rPr>
            <w:noProof/>
            <w:webHidden/>
          </w:rPr>
          <w:instrText xml:space="preserve"> PAGEREF _Toc156368893 \h </w:instrText>
        </w:r>
        <w:r w:rsidR="0059401B">
          <w:rPr>
            <w:noProof/>
            <w:webHidden/>
          </w:rPr>
        </w:r>
        <w:r w:rsidR="0059401B">
          <w:rPr>
            <w:noProof/>
            <w:webHidden/>
          </w:rPr>
          <w:fldChar w:fldCharType="separate"/>
        </w:r>
        <w:r>
          <w:rPr>
            <w:noProof/>
            <w:webHidden/>
          </w:rPr>
          <w:t>26</w:t>
        </w:r>
        <w:r w:rsidR="0059401B">
          <w:rPr>
            <w:noProof/>
            <w:webHidden/>
          </w:rPr>
          <w:fldChar w:fldCharType="end"/>
        </w:r>
      </w:hyperlink>
    </w:p>
    <w:p w14:paraId="77F896C9" w14:textId="5A0A5FB7" w:rsidR="0059401B" w:rsidRDefault="00CB58E7">
      <w:pPr>
        <w:pStyle w:val="Spistreci3"/>
        <w:tabs>
          <w:tab w:val="left" w:pos="1320"/>
          <w:tab w:val="right" w:leader="dot" w:pos="9062"/>
        </w:tabs>
        <w:rPr>
          <w:noProof/>
        </w:rPr>
      </w:pPr>
      <w:hyperlink w:anchor="_Toc156368894" w:history="1">
        <w:r w:rsidR="0059401B" w:rsidRPr="00B647D1">
          <w:rPr>
            <w:rStyle w:val="Hipercze"/>
            <w:noProof/>
          </w:rPr>
          <w:t>6.8.4.</w:t>
        </w:r>
        <w:r w:rsidR="0059401B">
          <w:rPr>
            <w:noProof/>
          </w:rPr>
          <w:tab/>
        </w:r>
        <w:r w:rsidR="0059401B" w:rsidRPr="00B647D1">
          <w:rPr>
            <w:rStyle w:val="Hipercze"/>
            <w:noProof/>
          </w:rPr>
          <w:t>Spadki poprzeczne</w:t>
        </w:r>
        <w:r w:rsidR="0059401B">
          <w:rPr>
            <w:noProof/>
            <w:webHidden/>
          </w:rPr>
          <w:tab/>
        </w:r>
        <w:r w:rsidR="0059401B">
          <w:rPr>
            <w:noProof/>
            <w:webHidden/>
          </w:rPr>
          <w:fldChar w:fldCharType="begin"/>
        </w:r>
        <w:r w:rsidR="0059401B">
          <w:rPr>
            <w:noProof/>
            <w:webHidden/>
          </w:rPr>
          <w:instrText xml:space="preserve"> PAGEREF _Toc156368894 \h </w:instrText>
        </w:r>
        <w:r w:rsidR="0059401B">
          <w:rPr>
            <w:noProof/>
            <w:webHidden/>
          </w:rPr>
        </w:r>
        <w:r w:rsidR="0059401B">
          <w:rPr>
            <w:noProof/>
            <w:webHidden/>
          </w:rPr>
          <w:fldChar w:fldCharType="separate"/>
        </w:r>
        <w:r>
          <w:rPr>
            <w:noProof/>
            <w:webHidden/>
          </w:rPr>
          <w:t>29</w:t>
        </w:r>
        <w:r w:rsidR="0059401B">
          <w:rPr>
            <w:noProof/>
            <w:webHidden/>
          </w:rPr>
          <w:fldChar w:fldCharType="end"/>
        </w:r>
      </w:hyperlink>
    </w:p>
    <w:p w14:paraId="16BDA77D" w14:textId="331D6A25" w:rsidR="0059401B" w:rsidRDefault="00CB58E7">
      <w:pPr>
        <w:pStyle w:val="Spistreci3"/>
        <w:tabs>
          <w:tab w:val="left" w:pos="1320"/>
          <w:tab w:val="right" w:leader="dot" w:pos="9062"/>
        </w:tabs>
        <w:rPr>
          <w:noProof/>
        </w:rPr>
      </w:pPr>
      <w:hyperlink w:anchor="_Toc156368895" w:history="1">
        <w:r w:rsidR="0059401B" w:rsidRPr="00B647D1">
          <w:rPr>
            <w:rStyle w:val="Hipercze"/>
            <w:noProof/>
          </w:rPr>
          <w:t>6.8.5.</w:t>
        </w:r>
        <w:r w:rsidR="0059401B">
          <w:rPr>
            <w:noProof/>
          </w:rPr>
          <w:tab/>
        </w:r>
        <w:r w:rsidR="0059401B" w:rsidRPr="00B647D1">
          <w:rPr>
            <w:rStyle w:val="Hipercze"/>
            <w:noProof/>
          </w:rPr>
          <w:t>Ukształtowanie osi w planie</w:t>
        </w:r>
        <w:r w:rsidR="0059401B">
          <w:rPr>
            <w:noProof/>
            <w:webHidden/>
          </w:rPr>
          <w:tab/>
        </w:r>
        <w:r w:rsidR="0059401B">
          <w:rPr>
            <w:noProof/>
            <w:webHidden/>
          </w:rPr>
          <w:fldChar w:fldCharType="begin"/>
        </w:r>
        <w:r w:rsidR="0059401B">
          <w:rPr>
            <w:noProof/>
            <w:webHidden/>
          </w:rPr>
          <w:instrText xml:space="preserve"> PAGEREF _Toc156368895 \h </w:instrText>
        </w:r>
        <w:r w:rsidR="0059401B">
          <w:rPr>
            <w:noProof/>
            <w:webHidden/>
          </w:rPr>
        </w:r>
        <w:r w:rsidR="0059401B">
          <w:rPr>
            <w:noProof/>
            <w:webHidden/>
          </w:rPr>
          <w:fldChar w:fldCharType="separate"/>
        </w:r>
        <w:r>
          <w:rPr>
            <w:noProof/>
            <w:webHidden/>
          </w:rPr>
          <w:t>30</w:t>
        </w:r>
        <w:r w:rsidR="0059401B">
          <w:rPr>
            <w:noProof/>
            <w:webHidden/>
          </w:rPr>
          <w:fldChar w:fldCharType="end"/>
        </w:r>
      </w:hyperlink>
    </w:p>
    <w:p w14:paraId="04CF33AA" w14:textId="1A60CF5E" w:rsidR="0059401B" w:rsidRDefault="00CB58E7">
      <w:pPr>
        <w:pStyle w:val="Spistreci3"/>
        <w:tabs>
          <w:tab w:val="left" w:pos="1320"/>
          <w:tab w:val="right" w:leader="dot" w:pos="9062"/>
        </w:tabs>
        <w:rPr>
          <w:noProof/>
        </w:rPr>
      </w:pPr>
      <w:hyperlink w:anchor="_Toc156368896" w:history="1">
        <w:r w:rsidR="0059401B" w:rsidRPr="00B647D1">
          <w:rPr>
            <w:rStyle w:val="Hipercze"/>
            <w:noProof/>
          </w:rPr>
          <w:t>6.8.6.</w:t>
        </w:r>
        <w:r w:rsidR="0059401B">
          <w:rPr>
            <w:noProof/>
          </w:rPr>
          <w:tab/>
        </w:r>
        <w:r w:rsidR="0059401B" w:rsidRPr="00B647D1">
          <w:rPr>
            <w:rStyle w:val="Hipercze"/>
            <w:noProof/>
          </w:rPr>
          <w:t>Rzędne wysokościowe nawierzchni</w:t>
        </w:r>
        <w:r w:rsidR="0059401B">
          <w:rPr>
            <w:noProof/>
            <w:webHidden/>
          </w:rPr>
          <w:tab/>
        </w:r>
        <w:r w:rsidR="0059401B">
          <w:rPr>
            <w:noProof/>
            <w:webHidden/>
          </w:rPr>
          <w:fldChar w:fldCharType="begin"/>
        </w:r>
        <w:r w:rsidR="0059401B">
          <w:rPr>
            <w:noProof/>
            <w:webHidden/>
          </w:rPr>
          <w:instrText xml:space="preserve"> PAGEREF _Toc156368896 \h </w:instrText>
        </w:r>
        <w:r w:rsidR="0059401B">
          <w:rPr>
            <w:noProof/>
            <w:webHidden/>
          </w:rPr>
        </w:r>
        <w:r w:rsidR="0059401B">
          <w:rPr>
            <w:noProof/>
            <w:webHidden/>
          </w:rPr>
          <w:fldChar w:fldCharType="separate"/>
        </w:r>
        <w:r>
          <w:rPr>
            <w:noProof/>
            <w:webHidden/>
          </w:rPr>
          <w:t>30</w:t>
        </w:r>
        <w:r w:rsidR="0059401B">
          <w:rPr>
            <w:noProof/>
            <w:webHidden/>
          </w:rPr>
          <w:fldChar w:fldCharType="end"/>
        </w:r>
      </w:hyperlink>
    </w:p>
    <w:p w14:paraId="1BFDBEA7" w14:textId="0DFE52A1" w:rsidR="0059401B" w:rsidRDefault="00CB58E7">
      <w:pPr>
        <w:pStyle w:val="Spistreci3"/>
        <w:tabs>
          <w:tab w:val="left" w:pos="1320"/>
          <w:tab w:val="right" w:leader="dot" w:pos="9062"/>
        </w:tabs>
        <w:rPr>
          <w:noProof/>
        </w:rPr>
      </w:pPr>
      <w:hyperlink w:anchor="_Toc156368897" w:history="1">
        <w:r w:rsidR="0059401B" w:rsidRPr="00B647D1">
          <w:rPr>
            <w:rStyle w:val="Hipercze"/>
            <w:noProof/>
          </w:rPr>
          <w:t>6.8.7.</w:t>
        </w:r>
        <w:r w:rsidR="0059401B">
          <w:rPr>
            <w:noProof/>
          </w:rPr>
          <w:tab/>
        </w:r>
        <w:r w:rsidR="0059401B" w:rsidRPr="00B647D1">
          <w:rPr>
            <w:rStyle w:val="Hipercze"/>
            <w:noProof/>
          </w:rPr>
          <w:t>Złącza podłużne i poprzeczne</w:t>
        </w:r>
        <w:r w:rsidR="0059401B">
          <w:rPr>
            <w:noProof/>
            <w:webHidden/>
          </w:rPr>
          <w:tab/>
        </w:r>
        <w:r w:rsidR="0059401B">
          <w:rPr>
            <w:noProof/>
            <w:webHidden/>
          </w:rPr>
          <w:fldChar w:fldCharType="begin"/>
        </w:r>
        <w:r w:rsidR="0059401B">
          <w:rPr>
            <w:noProof/>
            <w:webHidden/>
          </w:rPr>
          <w:instrText xml:space="preserve"> PAGEREF _Toc156368897 \h </w:instrText>
        </w:r>
        <w:r w:rsidR="0059401B">
          <w:rPr>
            <w:noProof/>
            <w:webHidden/>
          </w:rPr>
        </w:r>
        <w:r w:rsidR="0059401B">
          <w:rPr>
            <w:noProof/>
            <w:webHidden/>
          </w:rPr>
          <w:fldChar w:fldCharType="separate"/>
        </w:r>
        <w:r>
          <w:rPr>
            <w:noProof/>
            <w:webHidden/>
          </w:rPr>
          <w:t>30</w:t>
        </w:r>
        <w:r w:rsidR="0059401B">
          <w:rPr>
            <w:noProof/>
            <w:webHidden/>
          </w:rPr>
          <w:fldChar w:fldCharType="end"/>
        </w:r>
      </w:hyperlink>
    </w:p>
    <w:p w14:paraId="7087C17D" w14:textId="5A56B2D6" w:rsidR="0059401B" w:rsidRDefault="00CB58E7">
      <w:pPr>
        <w:pStyle w:val="Spistreci3"/>
        <w:tabs>
          <w:tab w:val="left" w:pos="1320"/>
          <w:tab w:val="right" w:leader="dot" w:pos="9062"/>
        </w:tabs>
        <w:rPr>
          <w:noProof/>
        </w:rPr>
      </w:pPr>
      <w:hyperlink w:anchor="_Toc156368898" w:history="1">
        <w:r w:rsidR="0059401B" w:rsidRPr="00B647D1">
          <w:rPr>
            <w:rStyle w:val="Hipercze"/>
            <w:noProof/>
          </w:rPr>
          <w:t>6.8.8.</w:t>
        </w:r>
        <w:r w:rsidR="0059401B">
          <w:rPr>
            <w:noProof/>
          </w:rPr>
          <w:tab/>
        </w:r>
        <w:r w:rsidR="0059401B" w:rsidRPr="00B647D1">
          <w:rPr>
            <w:rStyle w:val="Hipercze"/>
            <w:noProof/>
          </w:rPr>
          <w:t>Wygląd warstwy</w:t>
        </w:r>
        <w:r w:rsidR="0059401B">
          <w:rPr>
            <w:noProof/>
            <w:webHidden/>
          </w:rPr>
          <w:tab/>
        </w:r>
        <w:r w:rsidR="0059401B">
          <w:rPr>
            <w:noProof/>
            <w:webHidden/>
          </w:rPr>
          <w:fldChar w:fldCharType="begin"/>
        </w:r>
        <w:r w:rsidR="0059401B">
          <w:rPr>
            <w:noProof/>
            <w:webHidden/>
          </w:rPr>
          <w:instrText xml:space="preserve"> PAGEREF _Toc156368898 \h </w:instrText>
        </w:r>
        <w:r w:rsidR="0059401B">
          <w:rPr>
            <w:noProof/>
            <w:webHidden/>
          </w:rPr>
        </w:r>
        <w:r w:rsidR="0059401B">
          <w:rPr>
            <w:noProof/>
            <w:webHidden/>
          </w:rPr>
          <w:fldChar w:fldCharType="separate"/>
        </w:r>
        <w:r>
          <w:rPr>
            <w:noProof/>
            <w:webHidden/>
          </w:rPr>
          <w:t>30</w:t>
        </w:r>
        <w:r w:rsidR="0059401B">
          <w:rPr>
            <w:noProof/>
            <w:webHidden/>
          </w:rPr>
          <w:fldChar w:fldCharType="end"/>
        </w:r>
      </w:hyperlink>
    </w:p>
    <w:p w14:paraId="2316DACA" w14:textId="6298C963" w:rsidR="0059401B" w:rsidRDefault="00CB58E7">
      <w:pPr>
        <w:pStyle w:val="Spistreci1"/>
        <w:tabs>
          <w:tab w:val="left" w:pos="880"/>
        </w:tabs>
        <w:rPr>
          <w:rFonts w:asciiTheme="minorHAnsi" w:eastAsiaTheme="minorEastAsia" w:hAnsiTheme="minorHAnsi"/>
          <w:noProof/>
          <w:sz w:val="22"/>
          <w:lang w:eastAsia="pl-PL"/>
        </w:rPr>
      </w:pPr>
      <w:hyperlink w:anchor="_Toc156368899" w:history="1">
        <w:r w:rsidR="0059401B" w:rsidRPr="00B647D1">
          <w:rPr>
            <w:rStyle w:val="Hipercze"/>
            <w:noProof/>
          </w:rPr>
          <w:t>6.8.9.</w:t>
        </w:r>
        <w:r w:rsidR="0059401B">
          <w:rPr>
            <w:rFonts w:asciiTheme="minorHAnsi" w:eastAsiaTheme="minorEastAsia" w:hAnsiTheme="minorHAnsi"/>
            <w:noProof/>
            <w:sz w:val="22"/>
            <w:lang w:eastAsia="pl-PL"/>
          </w:rPr>
          <w:tab/>
        </w:r>
        <w:r w:rsidR="0059401B" w:rsidRPr="00B647D1">
          <w:rPr>
            <w:rStyle w:val="Hipercze"/>
            <w:noProof/>
          </w:rPr>
          <w:t>Właściwości przeciwpoślizgowe</w:t>
        </w:r>
        <w:r w:rsidR="0059401B">
          <w:rPr>
            <w:noProof/>
            <w:webHidden/>
          </w:rPr>
          <w:tab/>
        </w:r>
        <w:r w:rsidR="0059401B">
          <w:rPr>
            <w:noProof/>
            <w:webHidden/>
          </w:rPr>
          <w:fldChar w:fldCharType="begin"/>
        </w:r>
        <w:r w:rsidR="0059401B">
          <w:rPr>
            <w:noProof/>
            <w:webHidden/>
          </w:rPr>
          <w:instrText xml:space="preserve"> PAGEREF _Toc156368899 \h </w:instrText>
        </w:r>
        <w:r w:rsidR="0059401B">
          <w:rPr>
            <w:noProof/>
            <w:webHidden/>
          </w:rPr>
        </w:r>
        <w:r w:rsidR="0059401B">
          <w:rPr>
            <w:noProof/>
            <w:webHidden/>
          </w:rPr>
          <w:fldChar w:fldCharType="separate"/>
        </w:r>
        <w:r>
          <w:rPr>
            <w:noProof/>
            <w:webHidden/>
          </w:rPr>
          <w:t>30</w:t>
        </w:r>
        <w:r w:rsidR="0059401B">
          <w:rPr>
            <w:noProof/>
            <w:webHidden/>
          </w:rPr>
          <w:fldChar w:fldCharType="end"/>
        </w:r>
      </w:hyperlink>
    </w:p>
    <w:p w14:paraId="3ED42CF5" w14:textId="3E584B75" w:rsidR="0059401B" w:rsidRDefault="00CB58E7">
      <w:pPr>
        <w:pStyle w:val="Spistreci1"/>
        <w:rPr>
          <w:rFonts w:asciiTheme="minorHAnsi" w:eastAsiaTheme="minorEastAsia" w:hAnsiTheme="minorHAnsi"/>
          <w:noProof/>
          <w:sz w:val="22"/>
          <w:lang w:eastAsia="pl-PL"/>
        </w:rPr>
      </w:pPr>
      <w:hyperlink w:anchor="_Toc156368900" w:history="1">
        <w:r w:rsidR="0059401B" w:rsidRPr="00B647D1">
          <w:rPr>
            <w:rStyle w:val="Hipercze"/>
            <w:noProof/>
          </w:rPr>
          <w:t>7.</w:t>
        </w:r>
        <w:r w:rsidR="0059401B">
          <w:rPr>
            <w:rFonts w:asciiTheme="minorHAnsi" w:eastAsiaTheme="minorEastAsia" w:hAnsiTheme="minorHAnsi"/>
            <w:noProof/>
            <w:sz w:val="22"/>
            <w:lang w:eastAsia="pl-PL"/>
          </w:rPr>
          <w:tab/>
        </w:r>
        <w:r w:rsidR="0059401B" w:rsidRPr="00B647D1">
          <w:rPr>
            <w:rStyle w:val="Hipercze"/>
            <w:noProof/>
          </w:rPr>
          <w:t>OBMIAR ROBÓT</w:t>
        </w:r>
        <w:r w:rsidR="0059401B">
          <w:rPr>
            <w:noProof/>
            <w:webHidden/>
          </w:rPr>
          <w:tab/>
        </w:r>
        <w:r w:rsidR="0059401B">
          <w:rPr>
            <w:noProof/>
            <w:webHidden/>
          </w:rPr>
          <w:fldChar w:fldCharType="begin"/>
        </w:r>
        <w:r w:rsidR="0059401B">
          <w:rPr>
            <w:noProof/>
            <w:webHidden/>
          </w:rPr>
          <w:instrText xml:space="preserve"> PAGEREF _Toc156368900 \h </w:instrText>
        </w:r>
        <w:r w:rsidR="0059401B">
          <w:rPr>
            <w:noProof/>
            <w:webHidden/>
          </w:rPr>
        </w:r>
        <w:r w:rsidR="0059401B">
          <w:rPr>
            <w:noProof/>
            <w:webHidden/>
          </w:rPr>
          <w:fldChar w:fldCharType="separate"/>
        </w:r>
        <w:r>
          <w:rPr>
            <w:noProof/>
            <w:webHidden/>
          </w:rPr>
          <w:t>31</w:t>
        </w:r>
        <w:r w:rsidR="0059401B">
          <w:rPr>
            <w:noProof/>
            <w:webHidden/>
          </w:rPr>
          <w:fldChar w:fldCharType="end"/>
        </w:r>
      </w:hyperlink>
    </w:p>
    <w:p w14:paraId="6CCD87F8" w14:textId="0C53A1D2" w:rsidR="0059401B" w:rsidRDefault="00CB58E7">
      <w:pPr>
        <w:pStyle w:val="Spistreci2"/>
        <w:rPr>
          <w:rFonts w:asciiTheme="minorHAnsi" w:eastAsiaTheme="minorEastAsia" w:hAnsiTheme="minorHAnsi"/>
          <w:noProof/>
          <w:sz w:val="22"/>
          <w:lang w:eastAsia="pl-PL"/>
        </w:rPr>
      </w:pPr>
      <w:hyperlink w:anchor="_Toc156368901" w:history="1">
        <w:r w:rsidR="0059401B" w:rsidRPr="00B647D1">
          <w:rPr>
            <w:rStyle w:val="Hipercze"/>
            <w:noProof/>
          </w:rPr>
          <w:t>7.1.</w:t>
        </w:r>
        <w:r w:rsidR="0059401B">
          <w:rPr>
            <w:rFonts w:asciiTheme="minorHAnsi" w:eastAsiaTheme="minorEastAsia" w:hAnsiTheme="minorHAnsi"/>
            <w:noProof/>
            <w:sz w:val="22"/>
            <w:lang w:eastAsia="pl-PL"/>
          </w:rPr>
          <w:tab/>
        </w:r>
        <w:r w:rsidR="0059401B" w:rsidRPr="00B647D1">
          <w:rPr>
            <w:rStyle w:val="Hipercze"/>
            <w:noProof/>
          </w:rPr>
          <w:t>Ogólne zasady obmiaru robót</w:t>
        </w:r>
        <w:r w:rsidR="0059401B">
          <w:rPr>
            <w:noProof/>
            <w:webHidden/>
          </w:rPr>
          <w:tab/>
        </w:r>
        <w:r w:rsidR="0059401B">
          <w:rPr>
            <w:noProof/>
            <w:webHidden/>
          </w:rPr>
          <w:fldChar w:fldCharType="begin"/>
        </w:r>
        <w:r w:rsidR="0059401B">
          <w:rPr>
            <w:noProof/>
            <w:webHidden/>
          </w:rPr>
          <w:instrText xml:space="preserve"> PAGEREF _Toc156368901 \h </w:instrText>
        </w:r>
        <w:r w:rsidR="0059401B">
          <w:rPr>
            <w:noProof/>
            <w:webHidden/>
          </w:rPr>
        </w:r>
        <w:r w:rsidR="0059401B">
          <w:rPr>
            <w:noProof/>
            <w:webHidden/>
          </w:rPr>
          <w:fldChar w:fldCharType="separate"/>
        </w:r>
        <w:r>
          <w:rPr>
            <w:noProof/>
            <w:webHidden/>
          </w:rPr>
          <w:t>31</w:t>
        </w:r>
        <w:r w:rsidR="0059401B">
          <w:rPr>
            <w:noProof/>
            <w:webHidden/>
          </w:rPr>
          <w:fldChar w:fldCharType="end"/>
        </w:r>
      </w:hyperlink>
    </w:p>
    <w:p w14:paraId="23E6348C" w14:textId="144EEB2B" w:rsidR="0059401B" w:rsidRDefault="00CB58E7">
      <w:pPr>
        <w:pStyle w:val="Spistreci2"/>
        <w:rPr>
          <w:rFonts w:asciiTheme="minorHAnsi" w:eastAsiaTheme="minorEastAsia" w:hAnsiTheme="minorHAnsi"/>
          <w:noProof/>
          <w:sz w:val="22"/>
          <w:lang w:eastAsia="pl-PL"/>
        </w:rPr>
      </w:pPr>
      <w:hyperlink w:anchor="_Toc156368902" w:history="1">
        <w:r w:rsidR="0059401B" w:rsidRPr="00B647D1">
          <w:rPr>
            <w:rStyle w:val="Hipercze"/>
            <w:noProof/>
          </w:rPr>
          <w:t>7.2.</w:t>
        </w:r>
        <w:r w:rsidR="0059401B">
          <w:rPr>
            <w:rFonts w:asciiTheme="minorHAnsi" w:eastAsiaTheme="minorEastAsia" w:hAnsiTheme="minorHAnsi"/>
            <w:noProof/>
            <w:sz w:val="22"/>
            <w:lang w:eastAsia="pl-PL"/>
          </w:rPr>
          <w:tab/>
        </w:r>
        <w:r w:rsidR="0059401B" w:rsidRPr="00B647D1">
          <w:rPr>
            <w:rStyle w:val="Hipercze"/>
            <w:noProof/>
          </w:rPr>
          <w:t>Jednostka obmiarowa</w:t>
        </w:r>
        <w:r w:rsidR="0059401B">
          <w:rPr>
            <w:noProof/>
            <w:webHidden/>
          </w:rPr>
          <w:tab/>
        </w:r>
        <w:r w:rsidR="0059401B">
          <w:rPr>
            <w:noProof/>
            <w:webHidden/>
          </w:rPr>
          <w:fldChar w:fldCharType="begin"/>
        </w:r>
        <w:r w:rsidR="0059401B">
          <w:rPr>
            <w:noProof/>
            <w:webHidden/>
          </w:rPr>
          <w:instrText xml:space="preserve"> PAGEREF _Toc156368902 \h </w:instrText>
        </w:r>
        <w:r w:rsidR="0059401B">
          <w:rPr>
            <w:noProof/>
            <w:webHidden/>
          </w:rPr>
        </w:r>
        <w:r w:rsidR="0059401B">
          <w:rPr>
            <w:noProof/>
            <w:webHidden/>
          </w:rPr>
          <w:fldChar w:fldCharType="separate"/>
        </w:r>
        <w:r>
          <w:rPr>
            <w:noProof/>
            <w:webHidden/>
          </w:rPr>
          <w:t>31</w:t>
        </w:r>
        <w:r w:rsidR="0059401B">
          <w:rPr>
            <w:noProof/>
            <w:webHidden/>
          </w:rPr>
          <w:fldChar w:fldCharType="end"/>
        </w:r>
      </w:hyperlink>
    </w:p>
    <w:p w14:paraId="517AB7A6" w14:textId="566DDCEC" w:rsidR="0059401B" w:rsidRDefault="00CB58E7">
      <w:pPr>
        <w:pStyle w:val="Spistreci1"/>
        <w:rPr>
          <w:rFonts w:asciiTheme="minorHAnsi" w:eastAsiaTheme="minorEastAsia" w:hAnsiTheme="minorHAnsi"/>
          <w:noProof/>
          <w:sz w:val="22"/>
          <w:lang w:eastAsia="pl-PL"/>
        </w:rPr>
      </w:pPr>
      <w:hyperlink w:anchor="_Toc156368903" w:history="1">
        <w:r w:rsidR="0059401B" w:rsidRPr="00B647D1">
          <w:rPr>
            <w:rStyle w:val="Hipercze"/>
            <w:noProof/>
          </w:rPr>
          <w:t>8.</w:t>
        </w:r>
        <w:r w:rsidR="0059401B">
          <w:rPr>
            <w:rFonts w:asciiTheme="minorHAnsi" w:eastAsiaTheme="minorEastAsia" w:hAnsiTheme="minorHAnsi"/>
            <w:noProof/>
            <w:sz w:val="22"/>
            <w:lang w:eastAsia="pl-PL"/>
          </w:rPr>
          <w:tab/>
        </w:r>
        <w:r w:rsidR="0059401B" w:rsidRPr="00B647D1">
          <w:rPr>
            <w:rStyle w:val="Hipercze"/>
            <w:noProof/>
          </w:rPr>
          <w:t>ODBIÓR ROBÓT</w:t>
        </w:r>
        <w:r w:rsidR="0059401B">
          <w:rPr>
            <w:noProof/>
            <w:webHidden/>
          </w:rPr>
          <w:tab/>
        </w:r>
        <w:r w:rsidR="0059401B">
          <w:rPr>
            <w:noProof/>
            <w:webHidden/>
          </w:rPr>
          <w:fldChar w:fldCharType="begin"/>
        </w:r>
        <w:r w:rsidR="0059401B">
          <w:rPr>
            <w:noProof/>
            <w:webHidden/>
          </w:rPr>
          <w:instrText xml:space="preserve"> PAGEREF _Toc156368903 \h </w:instrText>
        </w:r>
        <w:r w:rsidR="0059401B">
          <w:rPr>
            <w:noProof/>
            <w:webHidden/>
          </w:rPr>
        </w:r>
        <w:r w:rsidR="0059401B">
          <w:rPr>
            <w:noProof/>
            <w:webHidden/>
          </w:rPr>
          <w:fldChar w:fldCharType="separate"/>
        </w:r>
        <w:r>
          <w:rPr>
            <w:noProof/>
            <w:webHidden/>
          </w:rPr>
          <w:t>31</w:t>
        </w:r>
        <w:r w:rsidR="0059401B">
          <w:rPr>
            <w:noProof/>
            <w:webHidden/>
          </w:rPr>
          <w:fldChar w:fldCharType="end"/>
        </w:r>
      </w:hyperlink>
    </w:p>
    <w:p w14:paraId="6BE43E82" w14:textId="3EEED68A" w:rsidR="0059401B" w:rsidRDefault="00CB58E7">
      <w:pPr>
        <w:pStyle w:val="Spistreci2"/>
        <w:rPr>
          <w:rFonts w:asciiTheme="minorHAnsi" w:eastAsiaTheme="minorEastAsia" w:hAnsiTheme="minorHAnsi"/>
          <w:noProof/>
          <w:sz w:val="22"/>
          <w:lang w:eastAsia="pl-PL"/>
        </w:rPr>
      </w:pPr>
      <w:hyperlink w:anchor="_Toc156368904" w:history="1">
        <w:r w:rsidR="0059401B" w:rsidRPr="00B647D1">
          <w:rPr>
            <w:rStyle w:val="Hipercze"/>
            <w:noProof/>
          </w:rPr>
          <w:t>8.1.</w:t>
        </w:r>
        <w:r w:rsidR="0059401B">
          <w:rPr>
            <w:rFonts w:asciiTheme="minorHAnsi" w:eastAsiaTheme="minorEastAsia" w:hAnsiTheme="minorHAnsi"/>
            <w:noProof/>
            <w:sz w:val="22"/>
            <w:lang w:eastAsia="pl-PL"/>
          </w:rPr>
          <w:tab/>
        </w:r>
        <w:r w:rsidR="0059401B" w:rsidRPr="00B647D1">
          <w:rPr>
            <w:rStyle w:val="Hipercze"/>
            <w:noProof/>
          </w:rPr>
          <w:t>Zasady postępowania z wadliwie wykonanymi robotami</w:t>
        </w:r>
        <w:r w:rsidR="0059401B">
          <w:rPr>
            <w:noProof/>
            <w:webHidden/>
          </w:rPr>
          <w:tab/>
        </w:r>
        <w:r w:rsidR="0059401B">
          <w:rPr>
            <w:noProof/>
            <w:webHidden/>
          </w:rPr>
          <w:fldChar w:fldCharType="begin"/>
        </w:r>
        <w:r w:rsidR="0059401B">
          <w:rPr>
            <w:noProof/>
            <w:webHidden/>
          </w:rPr>
          <w:instrText xml:space="preserve"> PAGEREF _Toc156368904 \h </w:instrText>
        </w:r>
        <w:r w:rsidR="0059401B">
          <w:rPr>
            <w:noProof/>
            <w:webHidden/>
          </w:rPr>
        </w:r>
        <w:r w:rsidR="0059401B">
          <w:rPr>
            <w:noProof/>
            <w:webHidden/>
          </w:rPr>
          <w:fldChar w:fldCharType="separate"/>
        </w:r>
        <w:r>
          <w:rPr>
            <w:noProof/>
            <w:webHidden/>
          </w:rPr>
          <w:t>31</w:t>
        </w:r>
        <w:r w:rsidR="0059401B">
          <w:rPr>
            <w:noProof/>
            <w:webHidden/>
          </w:rPr>
          <w:fldChar w:fldCharType="end"/>
        </w:r>
      </w:hyperlink>
    </w:p>
    <w:p w14:paraId="2E3EEDF3" w14:textId="59FF1B55" w:rsidR="0059401B" w:rsidRDefault="00CB58E7">
      <w:pPr>
        <w:pStyle w:val="Spistreci1"/>
        <w:rPr>
          <w:rFonts w:asciiTheme="minorHAnsi" w:eastAsiaTheme="minorEastAsia" w:hAnsiTheme="minorHAnsi"/>
          <w:noProof/>
          <w:sz w:val="22"/>
          <w:lang w:eastAsia="pl-PL"/>
        </w:rPr>
      </w:pPr>
      <w:hyperlink w:anchor="_Toc156368905" w:history="1">
        <w:r w:rsidR="0059401B" w:rsidRPr="00B647D1">
          <w:rPr>
            <w:rStyle w:val="Hipercze"/>
            <w:noProof/>
          </w:rPr>
          <w:t>9.</w:t>
        </w:r>
        <w:r w:rsidR="0059401B">
          <w:rPr>
            <w:rFonts w:asciiTheme="minorHAnsi" w:eastAsiaTheme="minorEastAsia" w:hAnsiTheme="minorHAnsi"/>
            <w:noProof/>
            <w:sz w:val="22"/>
            <w:lang w:eastAsia="pl-PL"/>
          </w:rPr>
          <w:tab/>
        </w:r>
        <w:r w:rsidR="0059401B" w:rsidRPr="00B647D1">
          <w:rPr>
            <w:rStyle w:val="Hipercze"/>
            <w:noProof/>
          </w:rPr>
          <w:t>PODSTAWA PŁATNOŚCI</w:t>
        </w:r>
        <w:r w:rsidR="0059401B">
          <w:rPr>
            <w:noProof/>
            <w:webHidden/>
          </w:rPr>
          <w:tab/>
        </w:r>
        <w:r w:rsidR="0059401B">
          <w:rPr>
            <w:noProof/>
            <w:webHidden/>
          </w:rPr>
          <w:fldChar w:fldCharType="begin"/>
        </w:r>
        <w:r w:rsidR="0059401B">
          <w:rPr>
            <w:noProof/>
            <w:webHidden/>
          </w:rPr>
          <w:instrText xml:space="preserve"> PAGEREF _Toc156368905 \h </w:instrText>
        </w:r>
        <w:r w:rsidR="0059401B">
          <w:rPr>
            <w:noProof/>
            <w:webHidden/>
          </w:rPr>
        </w:r>
        <w:r w:rsidR="0059401B">
          <w:rPr>
            <w:noProof/>
            <w:webHidden/>
          </w:rPr>
          <w:fldChar w:fldCharType="separate"/>
        </w:r>
        <w:r>
          <w:rPr>
            <w:noProof/>
            <w:webHidden/>
          </w:rPr>
          <w:t>32</w:t>
        </w:r>
        <w:r w:rsidR="0059401B">
          <w:rPr>
            <w:noProof/>
            <w:webHidden/>
          </w:rPr>
          <w:fldChar w:fldCharType="end"/>
        </w:r>
      </w:hyperlink>
    </w:p>
    <w:p w14:paraId="3F3B4C55" w14:textId="66408683" w:rsidR="0059401B" w:rsidRDefault="00CB58E7">
      <w:pPr>
        <w:pStyle w:val="Spistreci2"/>
        <w:rPr>
          <w:rFonts w:asciiTheme="minorHAnsi" w:eastAsiaTheme="minorEastAsia" w:hAnsiTheme="minorHAnsi"/>
          <w:noProof/>
          <w:sz w:val="22"/>
          <w:lang w:eastAsia="pl-PL"/>
        </w:rPr>
      </w:pPr>
      <w:hyperlink w:anchor="_Toc156368906" w:history="1">
        <w:r w:rsidR="0059401B" w:rsidRPr="00B647D1">
          <w:rPr>
            <w:rStyle w:val="Hipercze"/>
            <w:noProof/>
          </w:rPr>
          <w:t>9.1.</w:t>
        </w:r>
        <w:r w:rsidR="0059401B">
          <w:rPr>
            <w:rFonts w:asciiTheme="minorHAnsi" w:eastAsiaTheme="minorEastAsia" w:hAnsiTheme="minorHAnsi"/>
            <w:noProof/>
            <w:sz w:val="22"/>
            <w:lang w:eastAsia="pl-PL"/>
          </w:rPr>
          <w:tab/>
        </w:r>
        <w:r w:rsidR="0059401B" w:rsidRPr="00B647D1">
          <w:rPr>
            <w:rStyle w:val="Hipercze"/>
            <w:noProof/>
          </w:rPr>
          <w:t>Ogólne ustalenia dotyczące podstawy płatności</w:t>
        </w:r>
        <w:r w:rsidR="0059401B">
          <w:rPr>
            <w:noProof/>
            <w:webHidden/>
          </w:rPr>
          <w:tab/>
        </w:r>
        <w:r w:rsidR="0059401B">
          <w:rPr>
            <w:noProof/>
            <w:webHidden/>
          </w:rPr>
          <w:fldChar w:fldCharType="begin"/>
        </w:r>
        <w:r w:rsidR="0059401B">
          <w:rPr>
            <w:noProof/>
            <w:webHidden/>
          </w:rPr>
          <w:instrText xml:space="preserve"> PAGEREF _Toc156368906 \h </w:instrText>
        </w:r>
        <w:r w:rsidR="0059401B">
          <w:rPr>
            <w:noProof/>
            <w:webHidden/>
          </w:rPr>
        </w:r>
        <w:r w:rsidR="0059401B">
          <w:rPr>
            <w:noProof/>
            <w:webHidden/>
          </w:rPr>
          <w:fldChar w:fldCharType="separate"/>
        </w:r>
        <w:r>
          <w:rPr>
            <w:noProof/>
            <w:webHidden/>
          </w:rPr>
          <w:t>32</w:t>
        </w:r>
        <w:r w:rsidR="0059401B">
          <w:rPr>
            <w:noProof/>
            <w:webHidden/>
          </w:rPr>
          <w:fldChar w:fldCharType="end"/>
        </w:r>
      </w:hyperlink>
    </w:p>
    <w:p w14:paraId="60EC368A" w14:textId="30CB4FB7" w:rsidR="0059401B" w:rsidRDefault="00CB58E7">
      <w:pPr>
        <w:pStyle w:val="Spistreci2"/>
        <w:rPr>
          <w:rFonts w:asciiTheme="minorHAnsi" w:eastAsiaTheme="minorEastAsia" w:hAnsiTheme="minorHAnsi"/>
          <w:noProof/>
          <w:sz w:val="22"/>
          <w:lang w:eastAsia="pl-PL"/>
        </w:rPr>
      </w:pPr>
      <w:hyperlink w:anchor="_Toc156368907" w:history="1">
        <w:r w:rsidR="0059401B" w:rsidRPr="00B647D1">
          <w:rPr>
            <w:rStyle w:val="Hipercze"/>
            <w:noProof/>
          </w:rPr>
          <w:t>9.2.</w:t>
        </w:r>
        <w:r w:rsidR="0059401B">
          <w:rPr>
            <w:rFonts w:asciiTheme="minorHAnsi" w:eastAsiaTheme="minorEastAsia" w:hAnsiTheme="minorHAnsi"/>
            <w:noProof/>
            <w:sz w:val="22"/>
            <w:lang w:eastAsia="pl-PL"/>
          </w:rPr>
          <w:tab/>
        </w:r>
        <w:r w:rsidR="0059401B" w:rsidRPr="00B647D1">
          <w:rPr>
            <w:rStyle w:val="Hipercze"/>
            <w:noProof/>
          </w:rPr>
          <w:t>Cena jednostki obmiarowej</w:t>
        </w:r>
        <w:r w:rsidR="0059401B">
          <w:rPr>
            <w:noProof/>
            <w:webHidden/>
          </w:rPr>
          <w:tab/>
        </w:r>
        <w:r w:rsidR="0059401B">
          <w:rPr>
            <w:noProof/>
            <w:webHidden/>
          </w:rPr>
          <w:fldChar w:fldCharType="begin"/>
        </w:r>
        <w:r w:rsidR="0059401B">
          <w:rPr>
            <w:noProof/>
            <w:webHidden/>
          </w:rPr>
          <w:instrText xml:space="preserve"> PAGEREF _Toc156368907 \h </w:instrText>
        </w:r>
        <w:r w:rsidR="0059401B">
          <w:rPr>
            <w:noProof/>
            <w:webHidden/>
          </w:rPr>
        </w:r>
        <w:r w:rsidR="0059401B">
          <w:rPr>
            <w:noProof/>
            <w:webHidden/>
          </w:rPr>
          <w:fldChar w:fldCharType="separate"/>
        </w:r>
        <w:r>
          <w:rPr>
            <w:noProof/>
            <w:webHidden/>
          </w:rPr>
          <w:t>32</w:t>
        </w:r>
        <w:r w:rsidR="0059401B">
          <w:rPr>
            <w:noProof/>
            <w:webHidden/>
          </w:rPr>
          <w:fldChar w:fldCharType="end"/>
        </w:r>
      </w:hyperlink>
    </w:p>
    <w:p w14:paraId="60F527EB" w14:textId="4CFB917F" w:rsidR="0059401B" w:rsidRDefault="00CB58E7">
      <w:pPr>
        <w:pStyle w:val="Spistreci2"/>
        <w:rPr>
          <w:rFonts w:asciiTheme="minorHAnsi" w:eastAsiaTheme="minorEastAsia" w:hAnsiTheme="minorHAnsi"/>
          <w:noProof/>
          <w:sz w:val="22"/>
          <w:lang w:eastAsia="pl-PL"/>
        </w:rPr>
      </w:pPr>
      <w:hyperlink w:anchor="_Toc156368908" w:history="1">
        <w:r w:rsidR="0059401B" w:rsidRPr="00B647D1">
          <w:rPr>
            <w:rStyle w:val="Hipercze"/>
            <w:noProof/>
          </w:rPr>
          <w:t>9.3.</w:t>
        </w:r>
        <w:r w:rsidR="0059401B">
          <w:rPr>
            <w:rFonts w:asciiTheme="minorHAnsi" w:eastAsiaTheme="minorEastAsia" w:hAnsiTheme="minorHAnsi"/>
            <w:noProof/>
            <w:sz w:val="22"/>
            <w:lang w:eastAsia="pl-PL"/>
          </w:rPr>
          <w:tab/>
        </w:r>
        <w:r w:rsidR="0059401B" w:rsidRPr="00B647D1">
          <w:rPr>
            <w:rStyle w:val="Hipercze"/>
            <w:noProof/>
          </w:rPr>
          <w:t>Sposób rozliczenia robót tymczasowych i prac towarzyszących</w:t>
        </w:r>
        <w:r w:rsidR="0059401B">
          <w:rPr>
            <w:noProof/>
            <w:webHidden/>
          </w:rPr>
          <w:tab/>
        </w:r>
        <w:r w:rsidR="0059401B">
          <w:rPr>
            <w:noProof/>
            <w:webHidden/>
          </w:rPr>
          <w:fldChar w:fldCharType="begin"/>
        </w:r>
        <w:r w:rsidR="0059401B">
          <w:rPr>
            <w:noProof/>
            <w:webHidden/>
          </w:rPr>
          <w:instrText xml:space="preserve"> PAGEREF _Toc156368908 \h </w:instrText>
        </w:r>
        <w:r w:rsidR="0059401B">
          <w:rPr>
            <w:noProof/>
            <w:webHidden/>
          </w:rPr>
        </w:r>
        <w:r w:rsidR="0059401B">
          <w:rPr>
            <w:noProof/>
            <w:webHidden/>
          </w:rPr>
          <w:fldChar w:fldCharType="separate"/>
        </w:r>
        <w:r>
          <w:rPr>
            <w:noProof/>
            <w:webHidden/>
          </w:rPr>
          <w:t>33</w:t>
        </w:r>
        <w:r w:rsidR="0059401B">
          <w:rPr>
            <w:noProof/>
            <w:webHidden/>
          </w:rPr>
          <w:fldChar w:fldCharType="end"/>
        </w:r>
      </w:hyperlink>
    </w:p>
    <w:p w14:paraId="38094FC4" w14:textId="0ADEBF96" w:rsidR="0059401B" w:rsidRDefault="00CB58E7">
      <w:pPr>
        <w:pStyle w:val="Spistreci1"/>
        <w:rPr>
          <w:rFonts w:asciiTheme="minorHAnsi" w:eastAsiaTheme="minorEastAsia" w:hAnsiTheme="minorHAnsi"/>
          <w:noProof/>
          <w:sz w:val="22"/>
          <w:lang w:eastAsia="pl-PL"/>
        </w:rPr>
      </w:pPr>
      <w:hyperlink w:anchor="_Toc156368909" w:history="1">
        <w:r w:rsidR="0059401B" w:rsidRPr="00B647D1">
          <w:rPr>
            <w:rStyle w:val="Hipercze"/>
            <w:noProof/>
          </w:rPr>
          <w:t>10.</w:t>
        </w:r>
        <w:r w:rsidR="0059401B">
          <w:rPr>
            <w:rFonts w:asciiTheme="minorHAnsi" w:eastAsiaTheme="minorEastAsia" w:hAnsiTheme="minorHAnsi"/>
            <w:noProof/>
            <w:sz w:val="22"/>
            <w:lang w:eastAsia="pl-PL"/>
          </w:rPr>
          <w:tab/>
        </w:r>
        <w:r w:rsidR="0059401B" w:rsidRPr="00B647D1">
          <w:rPr>
            <w:rStyle w:val="Hipercze"/>
            <w:noProof/>
          </w:rPr>
          <w:t>PRZEPISY ZWIĄZANE</w:t>
        </w:r>
        <w:r w:rsidR="0059401B">
          <w:rPr>
            <w:noProof/>
            <w:webHidden/>
          </w:rPr>
          <w:tab/>
        </w:r>
        <w:r w:rsidR="0059401B">
          <w:rPr>
            <w:noProof/>
            <w:webHidden/>
          </w:rPr>
          <w:fldChar w:fldCharType="begin"/>
        </w:r>
        <w:r w:rsidR="0059401B">
          <w:rPr>
            <w:noProof/>
            <w:webHidden/>
          </w:rPr>
          <w:instrText xml:space="preserve"> PAGEREF _Toc156368909 \h </w:instrText>
        </w:r>
        <w:r w:rsidR="0059401B">
          <w:rPr>
            <w:noProof/>
            <w:webHidden/>
          </w:rPr>
        </w:r>
        <w:r w:rsidR="0059401B">
          <w:rPr>
            <w:noProof/>
            <w:webHidden/>
          </w:rPr>
          <w:fldChar w:fldCharType="separate"/>
        </w:r>
        <w:r>
          <w:rPr>
            <w:noProof/>
            <w:webHidden/>
          </w:rPr>
          <w:t>33</w:t>
        </w:r>
        <w:r w:rsidR="0059401B">
          <w:rPr>
            <w:noProof/>
            <w:webHidden/>
          </w:rPr>
          <w:fldChar w:fldCharType="end"/>
        </w:r>
      </w:hyperlink>
    </w:p>
    <w:p w14:paraId="5845F389" w14:textId="2D4EE31A" w:rsidR="0059401B" w:rsidRDefault="00CB58E7">
      <w:pPr>
        <w:pStyle w:val="Spistreci2"/>
        <w:rPr>
          <w:rFonts w:asciiTheme="minorHAnsi" w:eastAsiaTheme="minorEastAsia" w:hAnsiTheme="minorHAnsi"/>
          <w:noProof/>
          <w:sz w:val="22"/>
          <w:lang w:eastAsia="pl-PL"/>
        </w:rPr>
      </w:pPr>
      <w:hyperlink w:anchor="_Toc156368910" w:history="1">
        <w:r w:rsidR="0059401B" w:rsidRPr="00B647D1">
          <w:rPr>
            <w:rStyle w:val="Hipercze"/>
            <w:noProof/>
          </w:rPr>
          <w:t>10.1.</w:t>
        </w:r>
        <w:r w:rsidR="0059401B">
          <w:rPr>
            <w:rFonts w:asciiTheme="minorHAnsi" w:eastAsiaTheme="minorEastAsia" w:hAnsiTheme="minorHAnsi"/>
            <w:noProof/>
            <w:sz w:val="22"/>
            <w:lang w:eastAsia="pl-PL"/>
          </w:rPr>
          <w:tab/>
        </w:r>
        <w:r w:rsidR="0059401B" w:rsidRPr="00B647D1">
          <w:rPr>
            <w:rStyle w:val="Hipercze"/>
            <w:noProof/>
          </w:rPr>
          <w:t>Normy</w:t>
        </w:r>
        <w:r w:rsidR="0059401B">
          <w:rPr>
            <w:noProof/>
            <w:webHidden/>
          </w:rPr>
          <w:tab/>
        </w:r>
        <w:r w:rsidR="0059401B">
          <w:rPr>
            <w:noProof/>
            <w:webHidden/>
          </w:rPr>
          <w:fldChar w:fldCharType="begin"/>
        </w:r>
        <w:r w:rsidR="0059401B">
          <w:rPr>
            <w:noProof/>
            <w:webHidden/>
          </w:rPr>
          <w:instrText xml:space="preserve"> PAGEREF _Toc156368910 \h </w:instrText>
        </w:r>
        <w:r w:rsidR="0059401B">
          <w:rPr>
            <w:noProof/>
            <w:webHidden/>
          </w:rPr>
        </w:r>
        <w:r w:rsidR="0059401B">
          <w:rPr>
            <w:noProof/>
            <w:webHidden/>
          </w:rPr>
          <w:fldChar w:fldCharType="separate"/>
        </w:r>
        <w:r>
          <w:rPr>
            <w:noProof/>
            <w:webHidden/>
          </w:rPr>
          <w:t>33</w:t>
        </w:r>
        <w:r w:rsidR="0059401B">
          <w:rPr>
            <w:noProof/>
            <w:webHidden/>
          </w:rPr>
          <w:fldChar w:fldCharType="end"/>
        </w:r>
      </w:hyperlink>
    </w:p>
    <w:p w14:paraId="0E9CA6BD" w14:textId="18DACE08" w:rsidR="0059401B" w:rsidRDefault="00CB58E7">
      <w:pPr>
        <w:pStyle w:val="Spistreci2"/>
        <w:rPr>
          <w:rFonts w:asciiTheme="minorHAnsi" w:eastAsiaTheme="minorEastAsia" w:hAnsiTheme="minorHAnsi"/>
          <w:noProof/>
          <w:sz w:val="22"/>
          <w:lang w:eastAsia="pl-PL"/>
        </w:rPr>
      </w:pPr>
      <w:hyperlink w:anchor="_Toc156368911" w:history="1">
        <w:r w:rsidR="0059401B" w:rsidRPr="00B647D1">
          <w:rPr>
            <w:rStyle w:val="Hipercze"/>
            <w:noProof/>
          </w:rPr>
          <w:t>10.2.</w:t>
        </w:r>
        <w:r w:rsidR="0059401B">
          <w:rPr>
            <w:rFonts w:asciiTheme="minorHAnsi" w:eastAsiaTheme="minorEastAsia" w:hAnsiTheme="minorHAnsi"/>
            <w:noProof/>
            <w:sz w:val="22"/>
            <w:lang w:eastAsia="pl-PL"/>
          </w:rPr>
          <w:tab/>
        </w:r>
        <w:r w:rsidR="0059401B" w:rsidRPr="00B647D1">
          <w:rPr>
            <w:rStyle w:val="Hipercze"/>
            <w:noProof/>
          </w:rPr>
          <w:t>Inne dokumenty</w:t>
        </w:r>
        <w:r w:rsidR="0059401B">
          <w:rPr>
            <w:noProof/>
            <w:webHidden/>
          </w:rPr>
          <w:tab/>
        </w:r>
        <w:r w:rsidR="0059401B">
          <w:rPr>
            <w:noProof/>
            <w:webHidden/>
          </w:rPr>
          <w:fldChar w:fldCharType="begin"/>
        </w:r>
        <w:r w:rsidR="0059401B">
          <w:rPr>
            <w:noProof/>
            <w:webHidden/>
          </w:rPr>
          <w:instrText xml:space="preserve"> PAGEREF _Toc156368911 \h </w:instrText>
        </w:r>
        <w:r w:rsidR="0059401B">
          <w:rPr>
            <w:noProof/>
            <w:webHidden/>
          </w:rPr>
        </w:r>
        <w:r w:rsidR="0059401B">
          <w:rPr>
            <w:noProof/>
            <w:webHidden/>
          </w:rPr>
          <w:fldChar w:fldCharType="separate"/>
        </w:r>
        <w:r>
          <w:rPr>
            <w:noProof/>
            <w:webHidden/>
          </w:rPr>
          <w:t>36</w:t>
        </w:r>
        <w:r w:rsidR="0059401B">
          <w:rPr>
            <w:noProof/>
            <w:webHidden/>
          </w:rPr>
          <w:fldChar w:fldCharType="end"/>
        </w:r>
      </w:hyperlink>
    </w:p>
    <w:p w14:paraId="6D984844" w14:textId="680BA3EB" w:rsidR="004803CC" w:rsidRPr="007646DD" w:rsidRDefault="0059401B" w:rsidP="00D13BF5">
      <w:pPr>
        <w:spacing w:before="120" w:after="120"/>
        <w:jc w:val="both"/>
        <w:rPr>
          <w:szCs w:val="20"/>
        </w:rPr>
      </w:pPr>
      <w:r>
        <w:rPr>
          <w:szCs w:val="20"/>
        </w:rPr>
        <w:fldChar w:fldCharType="end"/>
      </w:r>
    </w:p>
    <w:p w14:paraId="14EA943D" w14:textId="0645A827" w:rsidR="004803CC" w:rsidRPr="007646DD" w:rsidRDefault="004803CC" w:rsidP="00D13BF5">
      <w:pPr>
        <w:spacing w:before="120" w:after="120"/>
        <w:jc w:val="both"/>
        <w:rPr>
          <w:szCs w:val="20"/>
        </w:rPr>
      </w:pPr>
    </w:p>
    <w:p w14:paraId="3950984A" w14:textId="63EF2A98" w:rsidR="004803CC" w:rsidRPr="007646DD" w:rsidRDefault="004803CC" w:rsidP="00D13BF5">
      <w:pPr>
        <w:spacing w:before="120" w:after="120"/>
        <w:jc w:val="both"/>
        <w:rPr>
          <w:szCs w:val="20"/>
        </w:rPr>
      </w:pPr>
    </w:p>
    <w:p w14:paraId="6941EFA5" w14:textId="67DE76DC" w:rsidR="004803CC" w:rsidRPr="007646DD" w:rsidRDefault="004803CC" w:rsidP="00D13BF5">
      <w:pPr>
        <w:spacing w:before="120" w:after="120"/>
        <w:jc w:val="both"/>
        <w:rPr>
          <w:szCs w:val="20"/>
        </w:rPr>
      </w:pPr>
    </w:p>
    <w:p w14:paraId="5C82CFAE" w14:textId="2166266C" w:rsidR="004803CC" w:rsidRPr="007646DD" w:rsidRDefault="004803CC" w:rsidP="00D13BF5">
      <w:pPr>
        <w:spacing w:before="120" w:after="120"/>
        <w:jc w:val="both"/>
        <w:rPr>
          <w:szCs w:val="20"/>
        </w:rPr>
      </w:pPr>
    </w:p>
    <w:p w14:paraId="66DCB966" w14:textId="3CC178CA" w:rsidR="004803CC" w:rsidRPr="007646DD" w:rsidRDefault="004803CC" w:rsidP="00D13BF5">
      <w:pPr>
        <w:spacing w:before="120" w:after="120"/>
        <w:jc w:val="both"/>
        <w:rPr>
          <w:szCs w:val="20"/>
        </w:rPr>
      </w:pPr>
    </w:p>
    <w:p w14:paraId="6543A516" w14:textId="6F2136AC" w:rsidR="004803CC" w:rsidRPr="007646DD" w:rsidRDefault="004803CC" w:rsidP="00D13BF5">
      <w:pPr>
        <w:spacing w:before="120" w:after="120"/>
        <w:jc w:val="both"/>
        <w:rPr>
          <w:szCs w:val="20"/>
        </w:rPr>
      </w:pPr>
    </w:p>
    <w:p w14:paraId="683B6416" w14:textId="77777777" w:rsidR="004803CC" w:rsidRPr="007646DD" w:rsidRDefault="004803CC" w:rsidP="00D13BF5">
      <w:pPr>
        <w:spacing w:before="120" w:after="120"/>
        <w:jc w:val="both"/>
        <w:rPr>
          <w:szCs w:val="20"/>
        </w:rPr>
      </w:pPr>
    </w:p>
    <w:p w14:paraId="3E0348E8" w14:textId="77777777" w:rsidR="004803CC" w:rsidRPr="007646DD" w:rsidRDefault="004803CC" w:rsidP="00D13BF5">
      <w:pPr>
        <w:spacing w:before="120" w:after="120"/>
        <w:jc w:val="both"/>
        <w:rPr>
          <w:szCs w:val="20"/>
        </w:rPr>
        <w:sectPr w:rsidR="004803CC" w:rsidRPr="007646DD" w:rsidSect="007E56E9">
          <w:headerReference w:type="default" r:id="rId11"/>
          <w:footerReference w:type="default" r:id="rId12"/>
          <w:pgSz w:w="11906" w:h="16838"/>
          <w:pgMar w:top="1417" w:right="1417" w:bottom="1417" w:left="1417" w:header="708" w:footer="708" w:gutter="0"/>
          <w:cols w:space="708"/>
          <w:titlePg/>
          <w:docGrid w:linePitch="360"/>
        </w:sectPr>
      </w:pPr>
    </w:p>
    <w:p w14:paraId="45CF8B3B" w14:textId="77777777" w:rsidR="00646E9B" w:rsidRPr="0014426E" w:rsidRDefault="00646E9B" w:rsidP="00D13BF5">
      <w:pPr>
        <w:pStyle w:val="Nagwek1"/>
        <w:ind w:left="567" w:hanging="567"/>
      </w:pPr>
      <w:bookmarkStart w:id="1" w:name="_Toc156368834"/>
      <w:bookmarkStart w:id="2" w:name="_Toc64385700"/>
      <w:r w:rsidRPr="0014426E">
        <w:lastRenderedPageBreak/>
        <w:t>WSTĘP</w:t>
      </w:r>
      <w:bookmarkEnd w:id="1"/>
      <w:bookmarkEnd w:id="2"/>
    </w:p>
    <w:p w14:paraId="461D23AF" w14:textId="77777777" w:rsidR="00646E9B" w:rsidRPr="0014426E" w:rsidRDefault="00646E9B" w:rsidP="00D13BF5">
      <w:pPr>
        <w:pStyle w:val="Nagwek2"/>
        <w:numPr>
          <w:ilvl w:val="1"/>
          <w:numId w:val="1"/>
        </w:numPr>
        <w:ind w:left="567" w:hanging="567"/>
      </w:pPr>
      <w:bookmarkStart w:id="3" w:name="_Toc156368835"/>
      <w:bookmarkStart w:id="4" w:name="_Toc64385701"/>
      <w:r w:rsidRPr="0014426E">
        <w:t>Nazwa zadania</w:t>
      </w:r>
      <w:bookmarkEnd w:id="3"/>
      <w:bookmarkEnd w:id="4"/>
    </w:p>
    <w:p w14:paraId="66EED4D4" w14:textId="18A85DE8" w:rsidR="00646E9B" w:rsidRPr="0014426E" w:rsidRDefault="00587D21" w:rsidP="00D13BF5">
      <w:pPr>
        <w:spacing w:before="120" w:after="120"/>
        <w:jc w:val="both"/>
        <w:rPr>
          <w:i/>
          <w:szCs w:val="20"/>
        </w:rPr>
      </w:pPr>
      <w:r w:rsidRPr="0014426E">
        <w:rPr>
          <w:szCs w:val="20"/>
        </w:rPr>
        <w:t>„…</w:t>
      </w:r>
      <w:r w:rsidR="00BE73B3">
        <w:rPr>
          <w:szCs w:val="20"/>
        </w:rPr>
        <w:t>”</w:t>
      </w:r>
      <w:r w:rsidRPr="0014426E">
        <w:rPr>
          <w:szCs w:val="20"/>
        </w:rPr>
        <w:t xml:space="preserve"> -</w:t>
      </w:r>
      <w:r w:rsidRPr="0014426E">
        <w:rPr>
          <w:i/>
          <w:szCs w:val="20"/>
        </w:rPr>
        <w:t xml:space="preserve"> przytoczyć </w:t>
      </w:r>
    </w:p>
    <w:p w14:paraId="7367A433" w14:textId="77777777" w:rsidR="00646E9B" w:rsidRPr="0014426E" w:rsidRDefault="00646E9B" w:rsidP="00D13BF5">
      <w:pPr>
        <w:pStyle w:val="Nagwek2"/>
        <w:numPr>
          <w:ilvl w:val="1"/>
          <w:numId w:val="1"/>
        </w:numPr>
        <w:ind w:left="567" w:hanging="567"/>
      </w:pPr>
      <w:bookmarkStart w:id="5" w:name="_Toc156368836"/>
      <w:bookmarkStart w:id="6" w:name="_Toc64385702"/>
      <w:r w:rsidRPr="0014426E">
        <w:rPr>
          <w:rStyle w:val="Nagwek2Znak"/>
          <w:b/>
          <w:bCs/>
        </w:rPr>
        <w:t xml:space="preserve">Przedmiot </w:t>
      </w:r>
      <w:proofErr w:type="spellStart"/>
      <w:r w:rsidRPr="0014426E">
        <w:rPr>
          <w:rStyle w:val="Nagwek2Znak"/>
          <w:b/>
          <w:bCs/>
        </w:rPr>
        <w:t>WWiORB</w:t>
      </w:r>
      <w:bookmarkEnd w:id="5"/>
      <w:bookmarkEnd w:id="6"/>
      <w:proofErr w:type="spellEnd"/>
    </w:p>
    <w:p w14:paraId="6A133AE6" w14:textId="4B40A7D9" w:rsidR="00646E9B" w:rsidRPr="0014426E" w:rsidRDefault="00646E9B" w:rsidP="00D13BF5">
      <w:pPr>
        <w:spacing w:before="120" w:after="120"/>
        <w:jc w:val="both"/>
        <w:rPr>
          <w:szCs w:val="20"/>
        </w:rPr>
      </w:pPr>
      <w:r w:rsidRPr="0014426E">
        <w:rPr>
          <w:szCs w:val="20"/>
        </w:rPr>
        <w:t>Przedmiotem niniejszych Warunków Wykonania i Odbioru Robót Budowlanych (</w:t>
      </w:r>
      <w:proofErr w:type="spellStart"/>
      <w:r w:rsidRPr="0014426E">
        <w:rPr>
          <w:szCs w:val="20"/>
        </w:rPr>
        <w:t>WWiORB</w:t>
      </w:r>
      <w:proofErr w:type="spellEnd"/>
      <w:r w:rsidRPr="0014426E">
        <w:rPr>
          <w:szCs w:val="20"/>
        </w:rPr>
        <w:t xml:space="preserve">) są wymagania dotyczące wykonania i odbioru robót </w:t>
      </w:r>
      <w:r w:rsidR="00163817" w:rsidRPr="0014426E">
        <w:rPr>
          <w:szCs w:val="20"/>
        </w:rPr>
        <w:t xml:space="preserve">związanych z wykonaniem warstwy </w:t>
      </w:r>
      <w:r w:rsidR="008604D6" w:rsidRPr="008604D6">
        <w:rPr>
          <w:bCs/>
          <w:iCs/>
          <w:szCs w:val="20"/>
        </w:rPr>
        <w:t>ścieralnej z betonu asfaltowego KR1-KR4</w:t>
      </w:r>
      <w:r w:rsidRPr="0014426E">
        <w:rPr>
          <w:szCs w:val="20"/>
        </w:rPr>
        <w:t>.</w:t>
      </w:r>
    </w:p>
    <w:p w14:paraId="7EC78BDA" w14:textId="77777777" w:rsidR="00646E9B" w:rsidRPr="0014426E" w:rsidRDefault="00646E9B" w:rsidP="00D13BF5">
      <w:pPr>
        <w:pStyle w:val="Nagwek2"/>
        <w:numPr>
          <w:ilvl w:val="1"/>
          <w:numId w:val="1"/>
        </w:numPr>
        <w:ind w:left="567" w:hanging="567"/>
      </w:pPr>
      <w:bookmarkStart w:id="7" w:name="_Toc156368837"/>
      <w:bookmarkStart w:id="8" w:name="_Toc64385703"/>
      <w:r w:rsidRPr="0014426E">
        <w:rPr>
          <w:rStyle w:val="Nagwek2Znak"/>
          <w:b/>
          <w:bCs/>
        </w:rPr>
        <w:t xml:space="preserve">Zakres stosowania </w:t>
      </w:r>
      <w:proofErr w:type="spellStart"/>
      <w:r w:rsidRPr="0014426E">
        <w:rPr>
          <w:rStyle w:val="Nagwek2Znak"/>
          <w:b/>
          <w:bCs/>
        </w:rPr>
        <w:t>WWiORB</w:t>
      </w:r>
      <w:bookmarkEnd w:id="7"/>
      <w:bookmarkEnd w:id="8"/>
      <w:proofErr w:type="spellEnd"/>
    </w:p>
    <w:p w14:paraId="484D2587" w14:textId="6D4037F0" w:rsidR="00646E9B" w:rsidRPr="0014426E" w:rsidRDefault="00646E9B" w:rsidP="00D13BF5">
      <w:pPr>
        <w:spacing w:before="120" w:after="120"/>
        <w:jc w:val="both"/>
        <w:rPr>
          <w:szCs w:val="20"/>
        </w:rPr>
      </w:pPr>
      <w:proofErr w:type="spellStart"/>
      <w:r w:rsidRPr="0014426E">
        <w:rPr>
          <w:szCs w:val="20"/>
        </w:rPr>
        <w:t>WWiORB</w:t>
      </w:r>
      <w:proofErr w:type="spellEnd"/>
      <w:r w:rsidRPr="0014426E">
        <w:rPr>
          <w:szCs w:val="20"/>
        </w:rPr>
        <w:t xml:space="preserve"> są stosowane jako dokument przetargowy i kontraktowy przy zlecaniu i</w:t>
      </w:r>
      <w:r w:rsidR="0067155B" w:rsidRPr="0014426E">
        <w:rPr>
          <w:szCs w:val="20"/>
        </w:rPr>
        <w:t> </w:t>
      </w:r>
      <w:r w:rsidRPr="0014426E">
        <w:rPr>
          <w:szCs w:val="20"/>
        </w:rPr>
        <w:t xml:space="preserve">realizacji robót na drogach krajowych. </w:t>
      </w:r>
      <w:proofErr w:type="spellStart"/>
      <w:r w:rsidRPr="0014426E">
        <w:rPr>
          <w:szCs w:val="20"/>
        </w:rPr>
        <w:t>WWiORB</w:t>
      </w:r>
      <w:proofErr w:type="spellEnd"/>
      <w:r w:rsidRPr="0014426E">
        <w:rPr>
          <w:szCs w:val="20"/>
        </w:rPr>
        <w:t xml:space="preserve"> stanowią podstawę opracowania Specyfikacji Technicznych Wykonania i Odbioru Robót Budowlanych (</w:t>
      </w:r>
      <w:proofErr w:type="spellStart"/>
      <w:r w:rsidRPr="0014426E">
        <w:rPr>
          <w:szCs w:val="20"/>
        </w:rPr>
        <w:t>STWiORB</w:t>
      </w:r>
      <w:proofErr w:type="spellEnd"/>
      <w:r w:rsidRPr="0014426E">
        <w:rPr>
          <w:szCs w:val="20"/>
        </w:rPr>
        <w:t>).</w:t>
      </w:r>
    </w:p>
    <w:p w14:paraId="52A58548" w14:textId="77777777" w:rsidR="00646E9B" w:rsidRPr="0014426E" w:rsidRDefault="00646E9B" w:rsidP="00D13BF5">
      <w:pPr>
        <w:pStyle w:val="Nagwek2"/>
        <w:numPr>
          <w:ilvl w:val="1"/>
          <w:numId w:val="1"/>
        </w:numPr>
        <w:ind w:left="567" w:hanging="567"/>
      </w:pPr>
      <w:bookmarkStart w:id="9" w:name="_Toc156368838"/>
      <w:bookmarkStart w:id="10" w:name="_Toc64385704"/>
      <w:r w:rsidRPr="0014426E">
        <w:t>Informacje ogólne o terenie budowy</w:t>
      </w:r>
      <w:bookmarkEnd w:id="9"/>
      <w:bookmarkEnd w:id="10"/>
    </w:p>
    <w:p w14:paraId="32F701CF" w14:textId="38587A09" w:rsidR="00646E9B" w:rsidRPr="0014426E" w:rsidRDefault="00587D21" w:rsidP="00D13BF5">
      <w:pPr>
        <w:spacing w:before="120" w:after="120"/>
        <w:jc w:val="both"/>
        <w:rPr>
          <w:i/>
          <w:szCs w:val="20"/>
        </w:rPr>
      </w:pPr>
      <w:r w:rsidRPr="0014426E">
        <w:rPr>
          <w:szCs w:val="20"/>
        </w:rPr>
        <w:t xml:space="preserve">„…” </w:t>
      </w:r>
      <w:r w:rsidRPr="0014426E">
        <w:rPr>
          <w:i/>
          <w:szCs w:val="20"/>
        </w:rPr>
        <w:t xml:space="preserve">- przytoczyć </w:t>
      </w:r>
    </w:p>
    <w:p w14:paraId="00577F90" w14:textId="77777777" w:rsidR="00646E9B" w:rsidRPr="0014426E" w:rsidRDefault="00646E9B" w:rsidP="00D13BF5">
      <w:pPr>
        <w:pStyle w:val="Nagwek2"/>
        <w:numPr>
          <w:ilvl w:val="1"/>
          <w:numId w:val="1"/>
        </w:numPr>
        <w:ind w:left="567" w:hanging="567"/>
      </w:pPr>
      <w:bookmarkStart w:id="11" w:name="_Toc156368839"/>
      <w:bookmarkStart w:id="12" w:name="_Toc64385705"/>
      <w:r w:rsidRPr="0014426E">
        <w:t>Określenia podstawowe</w:t>
      </w:r>
      <w:bookmarkEnd w:id="11"/>
      <w:bookmarkEnd w:id="12"/>
    </w:p>
    <w:p w14:paraId="37C5792D" w14:textId="245B5214" w:rsidR="00646E9B" w:rsidRPr="0014426E" w:rsidRDefault="00646E9B" w:rsidP="00D13BF5">
      <w:pPr>
        <w:spacing w:before="120" w:after="120"/>
        <w:jc w:val="both"/>
        <w:rPr>
          <w:szCs w:val="20"/>
        </w:rPr>
      </w:pPr>
      <w:r w:rsidRPr="0014426E">
        <w:rPr>
          <w:szCs w:val="20"/>
        </w:rPr>
        <w:t xml:space="preserve">Definicje i określenia podano w </w:t>
      </w:r>
      <w:r w:rsidR="00BE73B3">
        <w:rPr>
          <w:spacing w:val="-2"/>
          <w:szCs w:val="20"/>
        </w:rPr>
        <w:t>D-M-</w:t>
      </w:r>
      <w:r w:rsidR="00BE73B3" w:rsidRPr="00097248">
        <w:rPr>
          <w:spacing w:val="-2"/>
          <w:szCs w:val="20"/>
        </w:rPr>
        <w:t xml:space="preserve">00.00.00 „Wymagania </w:t>
      </w:r>
      <w:r w:rsidR="00BE73B3">
        <w:rPr>
          <w:spacing w:val="-2"/>
          <w:szCs w:val="20"/>
        </w:rPr>
        <w:t>o</w:t>
      </w:r>
      <w:r w:rsidR="00BE73B3" w:rsidRPr="00097248">
        <w:rPr>
          <w:spacing w:val="-2"/>
          <w:szCs w:val="20"/>
        </w:rPr>
        <w:t>gólne”</w:t>
      </w:r>
      <w:r w:rsidRPr="0014426E">
        <w:rPr>
          <w:szCs w:val="20"/>
        </w:rPr>
        <w:t xml:space="preserve"> oraz w przepisach związanych wyszczególnionych w pkt. 10 niniejszego </w:t>
      </w:r>
      <w:proofErr w:type="spellStart"/>
      <w:r w:rsidRPr="0014426E">
        <w:rPr>
          <w:szCs w:val="20"/>
        </w:rPr>
        <w:t>WWiORB</w:t>
      </w:r>
      <w:proofErr w:type="spellEnd"/>
      <w:r w:rsidRPr="0014426E">
        <w:rPr>
          <w:szCs w:val="20"/>
        </w:rPr>
        <w:t>.</w:t>
      </w:r>
    </w:p>
    <w:p w14:paraId="2DC6803A" w14:textId="77777777" w:rsidR="00646E9B" w:rsidRPr="0014426E" w:rsidRDefault="00646E9B" w:rsidP="00D13BF5">
      <w:pPr>
        <w:pStyle w:val="Nagwek2"/>
        <w:numPr>
          <w:ilvl w:val="1"/>
          <w:numId w:val="1"/>
        </w:numPr>
        <w:ind w:left="567" w:hanging="567"/>
      </w:pPr>
      <w:bookmarkStart w:id="13" w:name="_Toc156368840"/>
      <w:bookmarkStart w:id="14" w:name="_Toc64385706"/>
      <w:r w:rsidRPr="0014426E">
        <w:t>Ogólne wymagania dotyczące robót</w:t>
      </w:r>
      <w:bookmarkEnd w:id="13"/>
      <w:bookmarkEnd w:id="14"/>
    </w:p>
    <w:p w14:paraId="333200DF" w14:textId="53883290" w:rsidR="00646E9B" w:rsidRPr="007646DD" w:rsidRDefault="00646E9B" w:rsidP="00D13BF5">
      <w:pPr>
        <w:spacing w:before="120" w:after="120"/>
        <w:jc w:val="both"/>
        <w:rPr>
          <w:szCs w:val="20"/>
        </w:rPr>
      </w:pPr>
      <w:r w:rsidRPr="0014426E">
        <w:rPr>
          <w:szCs w:val="20"/>
        </w:rPr>
        <w:t xml:space="preserve">Ogólne wymagania dotyczące robót podano w </w:t>
      </w:r>
      <w:r w:rsidR="00BE73B3">
        <w:rPr>
          <w:spacing w:val="-2"/>
          <w:szCs w:val="20"/>
        </w:rPr>
        <w:t>D-M-</w:t>
      </w:r>
      <w:r w:rsidR="00BE73B3" w:rsidRPr="00097248">
        <w:rPr>
          <w:spacing w:val="-2"/>
          <w:szCs w:val="20"/>
        </w:rPr>
        <w:t xml:space="preserve">00.00.00 „Wymagania </w:t>
      </w:r>
      <w:r w:rsidR="00BE73B3">
        <w:rPr>
          <w:spacing w:val="-2"/>
          <w:szCs w:val="20"/>
        </w:rPr>
        <w:t>o</w:t>
      </w:r>
      <w:r w:rsidR="00BE73B3" w:rsidRPr="00097248">
        <w:rPr>
          <w:spacing w:val="-2"/>
          <w:szCs w:val="20"/>
        </w:rPr>
        <w:t>gólne”.</w:t>
      </w:r>
    </w:p>
    <w:p w14:paraId="20582FA6" w14:textId="77777777" w:rsidR="00646E9B" w:rsidRPr="007646DD" w:rsidRDefault="00646E9B" w:rsidP="00D13BF5">
      <w:pPr>
        <w:pStyle w:val="Nagwek1"/>
        <w:ind w:left="567" w:hanging="567"/>
      </w:pPr>
      <w:bookmarkStart w:id="15" w:name="_Toc156368841"/>
      <w:bookmarkStart w:id="16" w:name="_Toc64385707"/>
      <w:r w:rsidRPr="007646DD">
        <w:t>MATERIAŁY</w:t>
      </w:r>
      <w:bookmarkEnd w:id="15"/>
      <w:bookmarkEnd w:id="16"/>
    </w:p>
    <w:p w14:paraId="7228B577" w14:textId="73F80452" w:rsidR="00646E9B" w:rsidRPr="007646DD" w:rsidRDefault="00646E9B" w:rsidP="00D13BF5">
      <w:pPr>
        <w:spacing w:before="120" w:after="120"/>
        <w:jc w:val="both"/>
        <w:rPr>
          <w:szCs w:val="20"/>
        </w:rPr>
      </w:pPr>
      <w:r w:rsidRPr="007646DD">
        <w:rPr>
          <w:szCs w:val="20"/>
        </w:rPr>
        <w:t>Ogólne wymagania dotyczące materiałów, ich pozyskiwania i składowania podano w </w:t>
      </w:r>
      <w:r w:rsidR="00BE73B3">
        <w:rPr>
          <w:spacing w:val="-2"/>
          <w:szCs w:val="20"/>
        </w:rPr>
        <w:t>D-M-</w:t>
      </w:r>
      <w:r w:rsidR="00BE73B3" w:rsidRPr="00097248">
        <w:rPr>
          <w:spacing w:val="-2"/>
          <w:szCs w:val="20"/>
        </w:rPr>
        <w:t xml:space="preserve">00.00.00 „Wymagania </w:t>
      </w:r>
      <w:r w:rsidR="00BE73B3">
        <w:rPr>
          <w:spacing w:val="-2"/>
          <w:szCs w:val="20"/>
        </w:rPr>
        <w:t>o</w:t>
      </w:r>
      <w:r w:rsidR="00BE73B3" w:rsidRPr="00097248">
        <w:rPr>
          <w:spacing w:val="-2"/>
          <w:szCs w:val="20"/>
        </w:rPr>
        <w:t>gólne”.</w:t>
      </w:r>
      <w:r w:rsidRPr="007646DD">
        <w:rPr>
          <w:szCs w:val="20"/>
        </w:rPr>
        <w:t xml:space="preserve"> Poszczególne rodzaje materiałów powinny pochodzić ze źródeł zatwierdzonych przez Inżyniera</w:t>
      </w:r>
      <w:r w:rsidR="003D0649">
        <w:rPr>
          <w:szCs w:val="20"/>
        </w:rPr>
        <w:t>/Inspektora Nadzoru</w:t>
      </w:r>
      <w:r w:rsidRPr="007646DD">
        <w:rPr>
          <w:szCs w:val="20"/>
        </w:rPr>
        <w:t xml:space="preserve">. </w:t>
      </w:r>
      <w:r w:rsidR="00635257" w:rsidRPr="00635257">
        <w:rPr>
          <w:szCs w:val="20"/>
        </w:rPr>
        <w:t>W przypadku wystąpienia zmian w materiałach składowych (rodzaj, kategoria, typ petrograficzny, gęstość, zmiana złoża) należy postępować zgodnie z zasadami określonymi w punkcie 4.2. normy PN-EN 13108-20.</w:t>
      </w:r>
    </w:p>
    <w:p w14:paraId="1EC67EFC" w14:textId="77777777" w:rsidR="00646E9B" w:rsidRPr="007646DD" w:rsidRDefault="00646E9B" w:rsidP="00D13BF5">
      <w:pPr>
        <w:pStyle w:val="Nagwek2"/>
        <w:numPr>
          <w:ilvl w:val="1"/>
          <w:numId w:val="1"/>
        </w:numPr>
        <w:ind w:left="567" w:hanging="567"/>
      </w:pPr>
      <w:bookmarkStart w:id="17" w:name="_Toc156368842"/>
      <w:bookmarkStart w:id="18" w:name="_Toc64385708"/>
      <w:r w:rsidRPr="007646DD">
        <w:t>Rodzaje materiałów</w:t>
      </w:r>
      <w:bookmarkEnd w:id="17"/>
      <w:bookmarkEnd w:id="18"/>
    </w:p>
    <w:p w14:paraId="40023AA0" w14:textId="66FEB747" w:rsidR="00646E9B" w:rsidRPr="007646DD" w:rsidRDefault="00646E9B" w:rsidP="00D13BF5">
      <w:pPr>
        <w:spacing w:before="120" w:after="120"/>
        <w:jc w:val="both"/>
        <w:rPr>
          <w:szCs w:val="20"/>
        </w:rPr>
      </w:pPr>
      <w:r w:rsidRPr="007646DD">
        <w:rPr>
          <w:szCs w:val="20"/>
        </w:rPr>
        <w:t xml:space="preserve">Rodzaje materiałów stosowanych do mieszanki mineralno-asfaltowej podano w </w:t>
      </w:r>
      <w:r w:rsidR="003D0649">
        <w:rPr>
          <w:szCs w:val="20"/>
        </w:rPr>
        <w:t>tabeli</w:t>
      </w:r>
      <w:r w:rsidRPr="007646DD">
        <w:rPr>
          <w:szCs w:val="20"/>
        </w:rPr>
        <w:t xml:space="preserve"> 1.</w:t>
      </w:r>
    </w:p>
    <w:p w14:paraId="308FE4FE" w14:textId="312F1CC3" w:rsidR="00646E9B" w:rsidRPr="007646DD" w:rsidRDefault="002B760A" w:rsidP="00D13BF5">
      <w:pPr>
        <w:spacing w:before="120" w:after="120"/>
        <w:jc w:val="both"/>
        <w:rPr>
          <w:szCs w:val="20"/>
        </w:rPr>
      </w:pPr>
      <w:r>
        <w:rPr>
          <w:szCs w:val="20"/>
        </w:rPr>
        <w:t>Tabela</w:t>
      </w:r>
      <w:r w:rsidR="00646E9B" w:rsidRPr="007646DD">
        <w:rPr>
          <w:szCs w:val="20"/>
        </w:rPr>
        <w:t xml:space="preserve"> 1. Rodzaje materiałów do mieszanki mineralno-asfaltowej</w:t>
      </w:r>
    </w:p>
    <w:tbl>
      <w:tblPr>
        <w:tblStyle w:val="Tabela-Siatka"/>
        <w:tblW w:w="9072" w:type="dxa"/>
        <w:tblInd w:w="108" w:type="dxa"/>
        <w:tblLook w:val="04A0" w:firstRow="1" w:lastRow="0" w:firstColumn="1" w:lastColumn="0" w:noHBand="0" w:noVBand="1"/>
      </w:tblPr>
      <w:tblGrid>
        <w:gridCol w:w="525"/>
        <w:gridCol w:w="2736"/>
        <w:gridCol w:w="2905"/>
        <w:gridCol w:w="2906"/>
      </w:tblGrid>
      <w:tr w:rsidR="00875AD6" w:rsidRPr="007646DD" w14:paraId="64265287" w14:textId="77777777" w:rsidTr="0067155B">
        <w:tc>
          <w:tcPr>
            <w:tcW w:w="525" w:type="dxa"/>
            <w:vMerge w:val="restart"/>
          </w:tcPr>
          <w:p w14:paraId="1B50A816" w14:textId="77777777" w:rsidR="00875AD6" w:rsidRPr="007646DD" w:rsidRDefault="00875AD6" w:rsidP="00D13BF5">
            <w:pPr>
              <w:autoSpaceDE w:val="0"/>
              <w:autoSpaceDN w:val="0"/>
              <w:adjustRightInd w:val="0"/>
              <w:spacing w:after="120"/>
              <w:rPr>
                <w:rFonts w:cs="Arial"/>
                <w:bCs/>
                <w:iCs/>
              </w:rPr>
            </w:pPr>
            <w:r w:rsidRPr="007646DD">
              <w:rPr>
                <w:rFonts w:cs="Arial"/>
                <w:bCs/>
                <w:iCs/>
              </w:rPr>
              <w:t>Lp.</w:t>
            </w:r>
          </w:p>
          <w:p w14:paraId="004D163C" w14:textId="77777777" w:rsidR="00875AD6" w:rsidRPr="007646DD" w:rsidRDefault="00875AD6" w:rsidP="00D13BF5">
            <w:pPr>
              <w:autoSpaceDE w:val="0"/>
              <w:autoSpaceDN w:val="0"/>
              <w:adjustRightInd w:val="0"/>
              <w:spacing w:after="120"/>
              <w:rPr>
                <w:rFonts w:cs="Arial"/>
                <w:bCs/>
                <w:iCs/>
              </w:rPr>
            </w:pPr>
          </w:p>
        </w:tc>
        <w:tc>
          <w:tcPr>
            <w:tcW w:w="2736" w:type="dxa"/>
            <w:vMerge w:val="restart"/>
          </w:tcPr>
          <w:p w14:paraId="285A9ECA" w14:textId="77777777" w:rsidR="00875AD6" w:rsidRPr="007646DD" w:rsidRDefault="00875AD6" w:rsidP="00D13BF5">
            <w:pPr>
              <w:autoSpaceDE w:val="0"/>
              <w:autoSpaceDN w:val="0"/>
              <w:adjustRightInd w:val="0"/>
              <w:spacing w:after="120"/>
              <w:rPr>
                <w:rFonts w:cs="Arial"/>
                <w:bCs/>
                <w:iCs/>
              </w:rPr>
            </w:pPr>
            <w:r w:rsidRPr="007646DD">
              <w:rPr>
                <w:rFonts w:cs="Arial"/>
                <w:bCs/>
                <w:iCs/>
              </w:rPr>
              <w:t>Rodzaj materiału</w:t>
            </w:r>
          </w:p>
          <w:p w14:paraId="378A7E8E" w14:textId="77777777" w:rsidR="00875AD6" w:rsidRPr="007646DD" w:rsidRDefault="00875AD6" w:rsidP="00D13BF5">
            <w:pPr>
              <w:autoSpaceDE w:val="0"/>
              <w:autoSpaceDN w:val="0"/>
              <w:adjustRightInd w:val="0"/>
              <w:spacing w:after="120"/>
              <w:rPr>
                <w:rFonts w:cs="Arial"/>
                <w:bCs/>
                <w:iCs/>
              </w:rPr>
            </w:pPr>
          </w:p>
        </w:tc>
        <w:tc>
          <w:tcPr>
            <w:tcW w:w="5811" w:type="dxa"/>
            <w:gridSpan w:val="2"/>
          </w:tcPr>
          <w:p w14:paraId="5725E746" w14:textId="77777777" w:rsidR="00875AD6" w:rsidRPr="007646DD" w:rsidRDefault="00875AD6" w:rsidP="00D13BF5">
            <w:pPr>
              <w:autoSpaceDE w:val="0"/>
              <w:autoSpaceDN w:val="0"/>
              <w:adjustRightInd w:val="0"/>
              <w:spacing w:after="120"/>
              <w:jc w:val="center"/>
              <w:rPr>
                <w:rFonts w:cs="Arial"/>
                <w:bCs/>
                <w:iCs/>
              </w:rPr>
            </w:pPr>
            <w:r w:rsidRPr="007646DD">
              <w:rPr>
                <w:rFonts w:cs="Arial"/>
                <w:bCs/>
                <w:iCs/>
              </w:rPr>
              <w:t>Wymagania wg / dokument odniesienia</w:t>
            </w:r>
          </w:p>
        </w:tc>
      </w:tr>
      <w:tr w:rsidR="008604D6" w:rsidRPr="007646DD" w14:paraId="361DDC65" w14:textId="77777777" w:rsidTr="008604D6">
        <w:trPr>
          <w:trHeight w:val="578"/>
        </w:trPr>
        <w:tc>
          <w:tcPr>
            <w:tcW w:w="525" w:type="dxa"/>
            <w:vMerge/>
          </w:tcPr>
          <w:p w14:paraId="2D38E6AD" w14:textId="77777777" w:rsidR="008604D6" w:rsidRPr="007646DD" w:rsidRDefault="008604D6" w:rsidP="00D13BF5">
            <w:pPr>
              <w:autoSpaceDE w:val="0"/>
              <w:autoSpaceDN w:val="0"/>
              <w:adjustRightInd w:val="0"/>
              <w:spacing w:after="120"/>
              <w:rPr>
                <w:rFonts w:cs="Arial"/>
                <w:bCs/>
                <w:iCs/>
              </w:rPr>
            </w:pPr>
          </w:p>
        </w:tc>
        <w:tc>
          <w:tcPr>
            <w:tcW w:w="2736" w:type="dxa"/>
            <w:vMerge/>
          </w:tcPr>
          <w:p w14:paraId="7AF64852" w14:textId="77777777" w:rsidR="008604D6" w:rsidRPr="007646DD" w:rsidRDefault="008604D6" w:rsidP="00D13BF5">
            <w:pPr>
              <w:autoSpaceDE w:val="0"/>
              <w:autoSpaceDN w:val="0"/>
              <w:adjustRightInd w:val="0"/>
              <w:spacing w:after="120"/>
              <w:rPr>
                <w:rFonts w:cs="Arial"/>
                <w:bCs/>
                <w:iCs/>
              </w:rPr>
            </w:pPr>
          </w:p>
        </w:tc>
        <w:tc>
          <w:tcPr>
            <w:tcW w:w="2905" w:type="dxa"/>
          </w:tcPr>
          <w:p w14:paraId="66DDA2CB" w14:textId="3A2C1EDA" w:rsidR="008604D6" w:rsidRPr="007646DD" w:rsidRDefault="008604D6" w:rsidP="008604D6">
            <w:pPr>
              <w:autoSpaceDE w:val="0"/>
              <w:autoSpaceDN w:val="0"/>
              <w:adjustRightInd w:val="0"/>
              <w:spacing w:after="120"/>
              <w:jc w:val="center"/>
              <w:rPr>
                <w:rFonts w:cs="Arial"/>
                <w:bCs/>
                <w:iCs/>
              </w:rPr>
            </w:pPr>
            <w:r w:rsidRPr="007646DD">
              <w:rPr>
                <w:rFonts w:cs="Arial"/>
                <w:bCs/>
                <w:iCs/>
              </w:rPr>
              <w:t>KR 1-2</w:t>
            </w:r>
          </w:p>
        </w:tc>
        <w:tc>
          <w:tcPr>
            <w:tcW w:w="2906" w:type="dxa"/>
          </w:tcPr>
          <w:p w14:paraId="1C099174" w14:textId="504D078C" w:rsidR="008604D6" w:rsidRPr="007646DD" w:rsidRDefault="008604D6" w:rsidP="00D13BF5">
            <w:pPr>
              <w:autoSpaceDE w:val="0"/>
              <w:autoSpaceDN w:val="0"/>
              <w:adjustRightInd w:val="0"/>
              <w:spacing w:after="120"/>
              <w:jc w:val="center"/>
              <w:rPr>
                <w:rFonts w:cs="Arial"/>
                <w:bCs/>
                <w:iCs/>
              </w:rPr>
            </w:pPr>
            <w:r w:rsidRPr="007646DD">
              <w:rPr>
                <w:rFonts w:cs="Arial"/>
                <w:bCs/>
                <w:iCs/>
              </w:rPr>
              <w:t>KR</w:t>
            </w:r>
            <w:r>
              <w:rPr>
                <w:rFonts w:cs="Arial"/>
                <w:bCs/>
                <w:iCs/>
              </w:rPr>
              <w:t xml:space="preserve"> </w:t>
            </w:r>
            <w:r w:rsidRPr="007646DD">
              <w:rPr>
                <w:rFonts w:cs="Arial"/>
                <w:bCs/>
                <w:iCs/>
              </w:rPr>
              <w:t>3-4</w:t>
            </w:r>
          </w:p>
        </w:tc>
      </w:tr>
      <w:tr w:rsidR="00875AD6" w:rsidRPr="007646DD" w14:paraId="22CF2AA0" w14:textId="77777777" w:rsidTr="0067155B">
        <w:tc>
          <w:tcPr>
            <w:tcW w:w="525" w:type="dxa"/>
          </w:tcPr>
          <w:p w14:paraId="329CCC95" w14:textId="77777777" w:rsidR="00875AD6" w:rsidRPr="007646DD" w:rsidRDefault="00875AD6" w:rsidP="00D13BF5">
            <w:pPr>
              <w:autoSpaceDE w:val="0"/>
              <w:autoSpaceDN w:val="0"/>
              <w:adjustRightInd w:val="0"/>
              <w:spacing w:after="120"/>
              <w:rPr>
                <w:rFonts w:cs="Arial"/>
                <w:bCs/>
                <w:iCs/>
              </w:rPr>
            </w:pPr>
            <w:r w:rsidRPr="007646DD">
              <w:rPr>
                <w:rFonts w:cs="Arial"/>
                <w:bCs/>
                <w:iCs/>
              </w:rPr>
              <w:t>1</w:t>
            </w:r>
            <w:r w:rsidR="0067155B" w:rsidRPr="007646DD">
              <w:rPr>
                <w:rFonts w:cs="Arial"/>
                <w:bCs/>
                <w:iCs/>
              </w:rPr>
              <w:t>.</w:t>
            </w:r>
          </w:p>
        </w:tc>
        <w:tc>
          <w:tcPr>
            <w:tcW w:w="2736" w:type="dxa"/>
          </w:tcPr>
          <w:p w14:paraId="44614B51" w14:textId="77777777" w:rsidR="00875AD6" w:rsidRPr="007646DD" w:rsidRDefault="00875AD6" w:rsidP="00D13BF5">
            <w:pPr>
              <w:autoSpaceDE w:val="0"/>
              <w:autoSpaceDN w:val="0"/>
              <w:adjustRightInd w:val="0"/>
              <w:spacing w:after="120"/>
              <w:rPr>
                <w:rFonts w:cs="Arial"/>
                <w:bCs/>
                <w:iCs/>
              </w:rPr>
            </w:pPr>
            <w:r w:rsidRPr="007646DD">
              <w:rPr>
                <w:rFonts w:cs="Arial"/>
                <w:bCs/>
                <w:iCs/>
              </w:rPr>
              <w:t xml:space="preserve">Kruszywo grube </w:t>
            </w:r>
          </w:p>
        </w:tc>
        <w:tc>
          <w:tcPr>
            <w:tcW w:w="5811" w:type="dxa"/>
            <w:gridSpan w:val="2"/>
          </w:tcPr>
          <w:p w14:paraId="63933E70" w14:textId="6346E7CD" w:rsidR="00875AD6" w:rsidRPr="007646DD" w:rsidRDefault="00875AD6" w:rsidP="008604D6">
            <w:pPr>
              <w:autoSpaceDE w:val="0"/>
              <w:autoSpaceDN w:val="0"/>
              <w:adjustRightInd w:val="0"/>
              <w:spacing w:after="120"/>
              <w:jc w:val="center"/>
              <w:rPr>
                <w:rFonts w:cs="Arial"/>
                <w:bCs/>
                <w:iCs/>
              </w:rPr>
            </w:pPr>
            <w:r w:rsidRPr="007646DD">
              <w:rPr>
                <w:rFonts w:cs="Arial"/>
                <w:bCs/>
                <w:iCs/>
              </w:rPr>
              <w:t>WT-1 Kruszywa 2014</w:t>
            </w:r>
            <w:r w:rsidR="008604D6">
              <w:rPr>
                <w:rFonts w:cs="Arial"/>
                <w:bCs/>
                <w:iCs/>
              </w:rPr>
              <w:t>,</w:t>
            </w:r>
            <w:r w:rsidRPr="007646DD">
              <w:rPr>
                <w:rFonts w:cs="Arial"/>
                <w:bCs/>
                <w:iCs/>
              </w:rPr>
              <w:t xml:space="preserve"> </w:t>
            </w:r>
            <w:r w:rsidR="002B760A">
              <w:rPr>
                <w:rFonts w:cs="Arial"/>
                <w:bCs/>
                <w:iCs/>
              </w:rPr>
              <w:t>tabela</w:t>
            </w:r>
            <w:r w:rsidRPr="007646DD">
              <w:rPr>
                <w:rFonts w:cs="Arial"/>
                <w:bCs/>
                <w:iCs/>
              </w:rPr>
              <w:t xml:space="preserve"> </w:t>
            </w:r>
            <w:r w:rsidR="008604D6">
              <w:rPr>
                <w:rFonts w:cs="Arial"/>
                <w:bCs/>
                <w:iCs/>
              </w:rPr>
              <w:t>12</w:t>
            </w:r>
          </w:p>
        </w:tc>
      </w:tr>
      <w:tr w:rsidR="008604D6" w:rsidRPr="007646DD" w14:paraId="1ABA4FC0" w14:textId="77777777" w:rsidTr="008604D6">
        <w:tc>
          <w:tcPr>
            <w:tcW w:w="525" w:type="dxa"/>
          </w:tcPr>
          <w:p w14:paraId="00A31119" w14:textId="77777777" w:rsidR="008604D6" w:rsidRPr="007646DD" w:rsidRDefault="008604D6" w:rsidP="00D13BF5">
            <w:pPr>
              <w:autoSpaceDE w:val="0"/>
              <w:autoSpaceDN w:val="0"/>
              <w:adjustRightInd w:val="0"/>
              <w:spacing w:after="120"/>
              <w:rPr>
                <w:rFonts w:cs="Arial"/>
                <w:bCs/>
                <w:iCs/>
              </w:rPr>
            </w:pPr>
            <w:r w:rsidRPr="007646DD">
              <w:rPr>
                <w:rFonts w:cs="Arial"/>
                <w:bCs/>
                <w:iCs/>
              </w:rPr>
              <w:t>2.</w:t>
            </w:r>
          </w:p>
        </w:tc>
        <w:tc>
          <w:tcPr>
            <w:tcW w:w="2736" w:type="dxa"/>
          </w:tcPr>
          <w:p w14:paraId="0AD39ED0" w14:textId="77777777" w:rsidR="008604D6" w:rsidRPr="007646DD" w:rsidRDefault="008604D6" w:rsidP="00D13BF5">
            <w:pPr>
              <w:autoSpaceDE w:val="0"/>
              <w:autoSpaceDN w:val="0"/>
              <w:adjustRightInd w:val="0"/>
              <w:spacing w:after="120"/>
              <w:rPr>
                <w:rFonts w:cs="Arial"/>
                <w:bCs/>
                <w:iCs/>
              </w:rPr>
            </w:pPr>
            <w:r w:rsidRPr="007646DD">
              <w:rPr>
                <w:rFonts w:cs="Arial"/>
                <w:bCs/>
                <w:iCs/>
              </w:rPr>
              <w:t>Kruszywo drobne lub o ciągłym uziarnieniu D≤8</w:t>
            </w:r>
          </w:p>
        </w:tc>
        <w:tc>
          <w:tcPr>
            <w:tcW w:w="2905" w:type="dxa"/>
          </w:tcPr>
          <w:p w14:paraId="1B8AD180" w14:textId="3C87429E" w:rsidR="008604D6" w:rsidRPr="007646DD" w:rsidRDefault="008604D6" w:rsidP="00D13BF5">
            <w:pPr>
              <w:autoSpaceDE w:val="0"/>
              <w:autoSpaceDN w:val="0"/>
              <w:adjustRightInd w:val="0"/>
              <w:spacing w:after="120"/>
              <w:jc w:val="center"/>
              <w:rPr>
                <w:rFonts w:cs="Arial"/>
                <w:bCs/>
                <w:iCs/>
              </w:rPr>
            </w:pPr>
            <w:r w:rsidRPr="00135323">
              <w:t>WT-1 Kruszywa 2014, tabela 13 i 14</w:t>
            </w:r>
          </w:p>
        </w:tc>
        <w:tc>
          <w:tcPr>
            <w:tcW w:w="2906" w:type="dxa"/>
          </w:tcPr>
          <w:p w14:paraId="738043EA" w14:textId="09597B64" w:rsidR="008604D6" w:rsidRPr="007646DD" w:rsidRDefault="008604D6" w:rsidP="00D13BF5">
            <w:pPr>
              <w:autoSpaceDE w:val="0"/>
              <w:autoSpaceDN w:val="0"/>
              <w:adjustRightInd w:val="0"/>
              <w:spacing w:after="120"/>
              <w:jc w:val="center"/>
              <w:rPr>
                <w:rFonts w:cs="Arial"/>
                <w:bCs/>
                <w:iCs/>
              </w:rPr>
            </w:pPr>
            <w:r w:rsidRPr="00135323">
              <w:t>WT-1 Kruszywa 2014, tabela 14</w:t>
            </w:r>
          </w:p>
        </w:tc>
      </w:tr>
      <w:tr w:rsidR="00875AD6" w:rsidRPr="007646DD" w14:paraId="7506A6D9" w14:textId="77777777" w:rsidTr="0067155B">
        <w:tc>
          <w:tcPr>
            <w:tcW w:w="525" w:type="dxa"/>
          </w:tcPr>
          <w:p w14:paraId="78922BA0" w14:textId="77777777" w:rsidR="00875AD6" w:rsidRPr="007646DD" w:rsidRDefault="00875AD6" w:rsidP="00D13BF5">
            <w:pPr>
              <w:autoSpaceDE w:val="0"/>
              <w:autoSpaceDN w:val="0"/>
              <w:adjustRightInd w:val="0"/>
              <w:spacing w:after="120"/>
              <w:rPr>
                <w:rFonts w:cs="Arial"/>
                <w:bCs/>
                <w:iCs/>
              </w:rPr>
            </w:pPr>
            <w:r w:rsidRPr="007646DD">
              <w:rPr>
                <w:rFonts w:cs="Arial"/>
                <w:bCs/>
                <w:iCs/>
              </w:rPr>
              <w:t>3</w:t>
            </w:r>
            <w:r w:rsidR="0067155B" w:rsidRPr="007646DD">
              <w:rPr>
                <w:rFonts w:cs="Arial"/>
                <w:bCs/>
                <w:iCs/>
              </w:rPr>
              <w:t>.</w:t>
            </w:r>
          </w:p>
        </w:tc>
        <w:tc>
          <w:tcPr>
            <w:tcW w:w="2736" w:type="dxa"/>
          </w:tcPr>
          <w:p w14:paraId="1AA07FC8" w14:textId="77777777" w:rsidR="00875AD6" w:rsidRPr="007646DD" w:rsidRDefault="00875AD6" w:rsidP="00D13BF5">
            <w:pPr>
              <w:autoSpaceDE w:val="0"/>
              <w:autoSpaceDN w:val="0"/>
              <w:adjustRightInd w:val="0"/>
              <w:spacing w:after="120"/>
              <w:rPr>
                <w:rFonts w:cs="Arial"/>
                <w:bCs/>
                <w:iCs/>
              </w:rPr>
            </w:pPr>
            <w:r w:rsidRPr="007646DD">
              <w:rPr>
                <w:rFonts w:cs="Arial"/>
                <w:bCs/>
                <w:iCs/>
              </w:rPr>
              <w:t xml:space="preserve">Wypełniacz </w:t>
            </w:r>
          </w:p>
        </w:tc>
        <w:tc>
          <w:tcPr>
            <w:tcW w:w="5811" w:type="dxa"/>
            <w:gridSpan w:val="2"/>
          </w:tcPr>
          <w:p w14:paraId="1A52C971" w14:textId="2DCEF223" w:rsidR="00875AD6" w:rsidRPr="007646DD" w:rsidRDefault="00875AD6" w:rsidP="008604D6">
            <w:pPr>
              <w:autoSpaceDE w:val="0"/>
              <w:autoSpaceDN w:val="0"/>
              <w:adjustRightInd w:val="0"/>
              <w:spacing w:after="120"/>
              <w:jc w:val="center"/>
              <w:rPr>
                <w:rFonts w:cs="Arial"/>
                <w:bCs/>
                <w:iCs/>
              </w:rPr>
            </w:pPr>
            <w:r w:rsidRPr="007646DD">
              <w:rPr>
                <w:rFonts w:cs="Arial"/>
                <w:bCs/>
                <w:iCs/>
              </w:rPr>
              <w:t xml:space="preserve">WT-1 Kruszywa 2014, </w:t>
            </w:r>
            <w:r w:rsidR="002B760A">
              <w:rPr>
                <w:rFonts w:cs="Arial"/>
                <w:bCs/>
                <w:iCs/>
              </w:rPr>
              <w:t>tabela</w:t>
            </w:r>
            <w:r w:rsidRPr="007646DD">
              <w:rPr>
                <w:rFonts w:cs="Arial"/>
                <w:bCs/>
                <w:iCs/>
              </w:rPr>
              <w:t xml:space="preserve"> 1</w:t>
            </w:r>
            <w:r w:rsidR="008604D6">
              <w:rPr>
                <w:rFonts w:cs="Arial"/>
                <w:bCs/>
                <w:iCs/>
              </w:rPr>
              <w:t>5</w:t>
            </w:r>
          </w:p>
        </w:tc>
      </w:tr>
      <w:tr w:rsidR="00875AD6" w:rsidRPr="007646DD" w14:paraId="34022708" w14:textId="77777777" w:rsidTr="0067155B">
        <w:tc>
          <w:tcPr>
            <w:tcW w:w="525" w:type="dxa"/>
          </w:tcPr>
          <w:p w14:paraId="1B3BD8E2" w14:textId="77777777" w:rsidR="00875AD6" w:rsidRPr="007646DD" w:rsidRDefault="00875AD6" w:rsidP="00D13BF5">
            <w:pPr>
              <w:autoSpaceDE w:val="0"/>
              <w:autoSpaceDN w:val="0"/>
              <w:adjustRightInd w:val="0"/>
              <w:spacing w:after="120"/>
              <w:rPr>
                <w:rFonts w:cs="Arial"/>
                <w:bCs/>
                <w:iCs/>
              </w:rPr>
            </w:pPr>
            <w:r w:rsidRPr="007646DD">
              <w:rPr>
                <w:rFonts w:cs="Arial"/>
                <w:bCs/>
                <w:iCs/>
              </w:rPr>
              <w:lastRenderedPageBreak/>
              <w:t>4</w:t>
            </w:r>
            <w:r w:rsidR="0067155B" w:rsidRPr="007646DD">
              <w:rPr>
                <w:rFonts w:cs="Arial"/>
                <w:bCs/>
                <w:iCs/>
              </w:rPr>
              <w:t>.</w:t>
            </w:r>
          </w:p>
        </w:tc>
        <w:tc>
          <w:tcPr>
            <w:tcW w:w="2736" w:type="dxa"/>
          </w:tcPr>
          <w:p w14:paraId="61FC07ED" w14:textId="77777777" w:rsidR="00875AD6" w:rsidRPr="007646DD" w:rsidRDefault="00875AD6" w:rsidP="00D13BF5">
            <w:pPr>
              <w:autoSpaceDE w:val="0"/>
              <w:autoSpaceDN w:val="0"/>
              <w:adjustRightInd w:val="0"/>
              <w:spacing w:after="120"/>
              <w:rPr>
                <w:rFonts w:cs="Arial"/>
                <w:bCs/>
                <w:iCs/>
              </w:rPr>
            </w:pPr>
            <w:r w:rsidRPr="007646DD">
              <w:rPr>
                <w:rFonts w:cs="Arial"/>
                <w:bCs/>
                <w:iCs/>
              </w:rPr>
              <w:t>Lepiszcze</w:t>
            </w:r>
          </w:p>
        </w:tc>
        <w:tc>
          <w:tcPr>
            <w:tcW w:w="5811" w:type="dxa"/>
            <w:gridSpan w:val="2"/>
          </w:tcPr>
          <w:p w14:paraId="67293C7B" w14:textId="2A93B47B" w:rsidR="00875AD6" w:rsidRPr="007646DD" w:rsidRDefault="008604D6" w:rsidP="00D13BF5">
            <w:pPr>
              <w:autoSpaceDE w:val="0"/>
              <w:autoSpaceDN w:val="0"/>
              <w:adjustRightInd w:val="0"/>
              <w:spacing w:after="120"/>
              <w:jc w:val="center"/>
              <w:rPr>
                <w:rFonts w:cs="Arial"/>
                <w:bCs/>
                <w:iCs/>
                <w:lang w:val="fr-LU"/>
              </w:rPr>
            </w:pPr>
            <w:r w:rsidRPr="008604D6">
              <w:rPr>
                <w:rFonts w:cs="Arial"/>
                <w:bCs/>
                <w:iCs/>
                <w:szCs w:val="24"/>
                <w:lang w:val="en-US"/>
              </w:rPr>
              <w:t xml:space="preserve">WT-2 2014 – </w:t>
            </w:r>
            <w:proofErr w:type="spellStart"/>
            <w:r w:rsidRPr="008604D6">
              <w:rPr>
                <w:rFonts w:cs="Arial"/>
                <w:bCs/>
                <w:iCs/>
                <w:szCs w:val="24"/>
                <w:lang w:val="en-US"/>
              </w:rPr>
              <w:t>część</w:t>
            </w:r>
            <w:proofErr w:type="spellEnd"/>
            <w:r w:rsidRPr="008604D6">
              <w:rPr>
                <w:rFonts w:cs="Arial"/>
                <w:bCs/>
                <w:iCs/>
                <w:szCs w:val="24"/>
                <w:lang w:val="en-US"/>
              </w:rPr>
              <w:t xml:space="preserve"> I pkt 8.2.3.1 tab. 15, PN-EN 14023, PN-EN 13924-2, PN-EN 12591</w:t>
            </w:r>
            <w:r w:rsidR="00642F7C">
              <w:t xml:space="preserve"> </w:t>
            </w:r>
            <w:r w:rsidR="00642F7C" w:rsidRPr="00642F7C">
              <w:rPr>
                <w:rFonts w:cs="Arial"/>
                <w:bCs/>
                <w:iCs/>
                <w:szCs w:val="24"/>
                <w:lang w:val="en-US"/>
              </w:rPr>
              <w:t>(</w:t>
            </w:r>
            <w:proofErr w:type="spellStart"/>
            <w:r w:rsidR="00642F7C" w:rsidRPr="00642F7C">
              <w:rPr>
                <w:rFonts w:cs="Arial"/>
                <w:bCs/>
                <w:iCs/>
                <w:szCs w:val="24"/>
                <w:lang w:val="en-US"/>
              </w:rPr>
              <w:t>możliwość</w:t>
            </w:r>
            <w:proofErr w:type="spellEnd"/>
            <w:r w:rsidR="00642F7C" w:rsidRPr="00642F7C">
              <w:rPr>
                <w:rFonts w:cs="Arial"/>
                <w:bCs/>
                <w:iCs/>
                <w:szCs w:val="24"/>
                <w:lang w:val="en-US"/>
              </w:rPr>
              <w:t xml:space="preserve"> </w:t>
            </w:r>
            <w:proofErr w:type="spellStart"/>
            <w:r w:rsidR="00642F7C" w:rsidRPr="00642F7C">
              <w:rPr>
                <w:rFonts w:cs="Arial"/>
                <w:bCs/>
                <w:iCs/>
                <w:szCs w:val="24"/>
                <w:lang w:val="en-US"/>
              </w:rPr>
              <w:t>stosowania</w:t>
            </w:r>
            <w:proofErr w:type="spellEnd"/>
            <w:r w:rsidR="00642F7C" w:rsidRPr="00642F7C">
              <w:rPr>
                <w:rFonts w:cs="Arial"/>
                <w:bCs/>
                <w:iCs/>
                <w:szCs w:val="24"/>
                <w:lang w:val="en-US"/>
              </w:rPr>
              <w:t xml:space="preserve"> </w:t>
            </w:r>
            <w:proofErr w:type="spellStart"/>
            <w:r w:rsidR="00642F7C" w:rsidRPr="00642F7C">
              <w:rPr>
                <w:rFonts w:cs="Arial"/>
                <w:bCs/>
                <w:iCs/>
                <w:szCs w:val="24"/>
                <w:lang w:val="en-US"/>
              </w:rPr>
              <w:t>asfaltu</w:t>
            </w:r>
            <w:proofErr w:type="spellEnd"/>
            <w:r w:rsidR="00642F7C" w:rsidRPr="00642F7C">
              <w:rPr>
                <w:rFonts w:cs="Arial"/>
                <w:bCs/>
                <w:iCs/>
                <w:szCs w:val="24"/>
                <w:lang w:val="en-US"/>
              </w:rPr>
              <w:t xml:space="preserve"> 50/70 </w:t>
            </w:r>
            <w:proofErr w:type="spellStart"/>
            <w:r w:rsidR="00642F7C" w:rsidRPr="00642F7C">
              <w:rPr>
                <w:rFonts w:cs="Arial"/>
                <w:bCs/>
                <w:iCs/>
                <w:szCs w:val="24"/>
                <w:lang w:val="en-US"/>
              </w:rPr>
              <w:t>jedynie</w:t>
            </w:r>
            <w:proofErr w:type="spellEnd"/>
            <w:r w:rsidR="00642F7C" w:rsidRPr="00642F7C">
              <w:rPr>
                <w:rFonts w:cs="Arial"/>
                <w:bCs/>
                <w:iCs/>
                <w:szCs w:val="24"/>
                <w:lang w:val="en-US"/>
              </w:rPr>
              <w:t xml:space="preserve"> </w:t>
            </w:r>
            <w:proofErr w:type="spellStart"/>
            <w:r w:rsidR="00642F7C" w:rsidRPr="00642F7C">
              <w:rPr>
                <w:rFonts w:cs="Arial"/>
                <w:bCs/>
                <w:iCs/>
                <w:szCs w:val="24"/>
                <w:lang w:val="en-US"/>
              </w:rPr>
              <w:t>dla</w:t>
            </w:r>
            <w:proofErr w:type="spellEnd"/>
            <w:r w:rsidR="00642F7C" w:rsidRPr="00642F7C">
              <w:rPr>
                <w:rFonts w:cs="Arial"/>
                <w:bCs/>
                <w:iCs/>
                <w:szCs w:val="24"/>
                <w:lang w:val="en-US"/>
              </w:rPr>
              <w:t xml:space="preserve"> KR 1-3)</w:t>
            </w:r>
          </w:p>
        </w:tc>
      </w:tr>
      <w:tr w:rsidR="00875AD6" w:rsidRPr="007646DD" w14:paraId="3538C63D" w14:textId="77777777" w:rsidTr="0067155B">
        <w:tc>
          <w:tcPr>
            <w:tcW w:w="525" w:type="dxa"/>
          </w:tcPr>
          <w:p w14:paraId="51A02A68" w14:textId="77777777" w:rsidR="00875AD6" w:rsidRPr="007646DD" w:rsidRDefault="00875AD6" w:rsidP="00D13BF5">
            <w:pPr>
              <w:autoSpaceDE w:val="0"/>
              <w:autoSpaceDN w:val="0"/>
              <w:adjustRightInd w:val="0"/>
              <w:spacing w:after="120"/>
              <w:rPr>
                <w:rFonts w:cs="Arial"/>
                <w:bCs/>
                <w:iCs/>
              </w:rPr>
            </w:pPr>
            <w:r w:rsidRPr="007646DD">
              <w:rPr>
                <w:rFonts w:cs="Arial"/>
                <w:bCs/>
                <w:iCs/>
              </w:rPr>
              <w:t>5</w:t>
            </w:r>
            <w:r w:rsidR="0067155B" w:rsidRPr="007646DD">
              <w:rPr>
                <w:rFonts w:cs="Arial"/>
                <w:bCs/>
                <w:iCs/>
              </w:rPr>
              <w:t>.</w:t>
            </w:r>
          </w:p>
        </w:tc>
        <w:tc>
          <w:tcPr>
            <w:tcW w:w="2736" w:type="dxa"/>
          </w:tcPr>
          <w:p w14:paraId="0887C315" w14:textId="77777777" w:rsidR="00875AD6" w:rsidRPr="007646DD" w:rsidRDefault="00875AD6" w:rsidP="00D13BF5">
            <w:pPr>
              <w:autoSpaceDE w:val="0"/>
              <w:autoSpaceDN w:val="0"/>
              <w:adjustRightInd w:val="0"/>
              <w:spacing w:after="120"/>
              <w:rPr>
                <w:rFonts w:cs="Arial"/>
                <w:bCs/>
                <w:iCs/>
              </w:rPr>
            </w:pPr>
            <w:r w:rsidRPr="007646DD">
              <w:rPr>
                <w:rFonts w:cs="Arial"/>
                <w:bCs/>
                <w:iCs/>
              </w:rPr>
              <w:t xml:space="preserve">Granulat asfaltowy </w:t>
            </w:r>
          </w:p>
        </w:tc>
        <w:tc>
          <w:tcPr>
            <w:tcW w:w="5811" w:type="dxa"/>
            <w:gridSpan w:val="2"/>
          </w:tcPr>
          <w:p w14:paraId="5B53B44D" w14:textId="1B9A2BAE" w:rsidR="00875AD6" w:rsidRPr="007646DD" w:rsidRDefault="00875AD6" w:rsidP="00F4082F">
            <w:pPr>
              <w:autoSpaceDE w:val="0"/>
              <w:autoSpaceDN w:val="0"/>
              <w:adjustRightInd w:val="0"/>
              <w:spacing w:after="120"/>
              <w:jc w:val="center"/>
              <w:rPr>
                <w:rFonts w:cs="Arial"/>
                <w:bCs/>
                <w:iCs/>
              </w:rPr>
            </w:pPr>
            <w:r w:rsidRPr="007646DD">
              <w:rPr>
                <w:rFonts w:cs="Arial"/>
                <w:bCs/>
                <w:iCs/>
              </w:rPr>
              <w:t>pkt.</w:t>
            </w:r>
            <w:r w:rsidR="00D127BF" w:rsidRPr="007646DD">
              <w:rPr>
                <w:rFonts w:cs="Arial"/>
                <w:bCs/>
                <w:iCs/>
              </w:rPr>
              <w:t xml:space="preserve"> </w:t>
            </w:r>
            <w:r w:rsidRPr="007646DD">
              <w:rPr>
                <w:rFonts w:cs="Arial"/>
                <w:bCs/>
                <w:iCs/>
              </w:rPr>
              <w:t>2.</w:t>
            </w:r>
            <w:r w:rsidR="00D127BF" w:rsidRPr="007646DD">
              <w:rPr>
                <w:rFonts w:cs="Arial"/>
                <w:bCs/>
                <w:iCs/>
              </w:rPr>
              <w:t xml:space="preserve">1.1. </w:t>
            </w:r>
            <w:proofErr w:type="spellStart"/>
            <w:r w:rsidRPr="007646DD">
              <w:rPr>
                <w:rFonts w:cs="Arial"/>
                <w:bCs/>
                <w:iCs/>
              </w:rPr>
              <w:t>WWiORB</w:t>
            </w:r>
            <w:proofErr w:type="spellEnd"/>
            <w:r w:rsidRPr="007646DD">
              <w:rPr>
                <w:rFonts w:cs="Arial"/>
                <w:bCs/>
                <w:iCs/>
              </w:rPr>
              <w:t>,  PN-EN 131</w:t>
            </w:r>
            <w:r w:rsidR="0062200A" w:rsidRPr="007646DD">
              <w:rPr>
                <w:rFonts w:cs="Arial"/>
                <w:bCs/>
                <w:iCs/>
              </w:rPr>
              <w:t>08-8, RID I/6 Załącznik nr 9.2.1</w:t>
            </w:r>
            <w:r w:rsidR="00247F0C">
              <w:rPr>
                <w:rFonts w:cs="Arial"/>
                <w:bCs/>
                <w:iCs/>
              </w:rPr>
              <w:t>, Załącznik 9.2.2</w:t>
            </w:r>
            <w:r w:rsidR="0062200A" w:rsidRPr="007646DD">
              <w:rPr>
                <w:rFonts w:cs="Arial"/>
                <w:bCs/>
                <w:iCs/>
              </w:rPr>
              <w:t xml:space="preserve"> i Załącznik nr 9.2.3</w:t>
            </w:r>
          </w:p>
        </w:tc>
      </w:tr>
      <w:tr w:rsidR="00875AD6" w:rsidRPr="007646DD" w14:paraId="42E274C3" w14:textId="77777777" w:rsidTr="0067155B">
        <w:tc>
          <w:tcPr>
            <w:tcW w:w="525" w:type="dxa"/>
          </w:tcPr>
          <w:p w14:paraId="5E19EAF3" w14:textId="77777777" w:rsidR="00875AD6" w:rsidRPr="007646DD" w:rsidRDefault="00875AD6" w:rsidP="00D13BF5">
            <w:pPr>
              <w:autoSpaceDE w:val="0"/>
              <w:autoSpaceDN w:val="0"/>
              <w:adjustRightInd w:val="0"/>
              <w:spacing w:after="120"/>
              <w:rPr>
                <w:rFonts w:cs="Arial"/>
                <w:bCs/>
                <w:iCs/>
              </w:rPr>
            </w:pPr>
            <w:r w:rsidRPr="007646DD">
              <w:rPr>
                <w:rFonts w:cs="Arial"/>
                <w:bCs/>
                <w:iCs/>
              </w:rPr>
              <w:t>6</w:t>
            </w:r>
            <w:r w:rsidR="0067155B" w:rsidRPr="007646DD">
              <w:rPr>
                <w:rFonts w:cs="Arial"/>
                <w:bCs/>
                <w:iCs/>
              </w:rPr>
              <w:t>.</w:t>
            </w:r>
          </w:p>
        </w:tc>
        <w:tc>
          <w:tcPr>
            <w:tcW w:w="2736" w:type="dxa"/>
          </w:tcPr>
          <w:p w14:paraId="23574F7C" w14:textId="77777777" w:rsidR="00875AD6" w:rsidRPr="007646DD" w:rsidRDefault="00875AD6" w:rsidP="00D13BF5">
            <w:pPr>
              <w:autoSpaceDE w:val="0"/>
              <w:autoSpaceDN w:val="0"/>
              <w:adjustRightInd w:val="0"/>
              <w:spacing w:after="120"/>
              <w:rPr>
                <w:rFonts w:cs="Arial"/>
                <w:bCs/>
                <w:iCs/>
              </w:rPr>
            </w:pPr>
            <w:r w:rsidRPr="007646DD">
              <w:rPr>
                <w:rFonts w:cs="Arial"/>
                <w:bCs/>
                <w:iCs/>
              </w:rPr>
              <w:t>Środek adhezyjny</w:t>
            </w:r>
          </w:p>
        </w:tc>
        <w:tc>
          <w:tcPr>
            <w:tcW w:w="5811" w:type="dxa"/>
            <w:gridSpan w:val="2"/>
          </w:tcPr>
          <w:p w14:paraId="67910E67" w14:textId="77777777" w:rsidR="00875AD6" w:rsidRPr="007646DD" w:rsidRDefault="00875AD6" w:rsidP="008604D6">
            <w:pPr>
              <w:autoSpaceDE w:val="0"/>
              <w:autoSpaceDN w:val="0"/>
              <w:adjustRightInd w:val="0"/>
              <w:spacing w:after="120"/>
              <w:jc w:val="center"/>
              <w:rPr>
                <w:rFonts w:cs="Arial"/>
                <w:bCs/>
                <w:iCs/>
              </w:rPr>
            </w:pPr>
            <w:r w:rsidRPr="007646DD">
              <w:rPr>
                <w:rFonts w:cs="Arial"/>
                <w:bCs/>
                <w:iCs/>
              </w:rPr>
              <w:t>wg p. 4.1 PN-EN 13108-1</w:t>
            </w:r>
          </w:p>
        </w:tc>
      </w:tr>
      <w:tr w:rsidR="008604D6" w:rsidRPr="007646DD" w14:paraId="7CF527A7" w14:textId="77777777" w:rsidTr="008604D6">
        <w:tc>
          <w:tcPr>
            <w:tcW w:w="525" w:type="dxa"/>
          </w:tcPr>
          <w:p w14:paraId="04A63389" w14:textId="77777777" w:rsidR="008604D6" w:rsidRPr="007646DD" w:rsidRDefault="008604D6" w:rsidP="00D13BF5">
            <w:pPr>
              <w:autoSpaceDE w:val="0"/>
              <w:autoSpaceDN w:val="0"/>
              <w:adjustRightInd w:val="0"/>
              <w:spacing w:after="120"/>
              <w:rPr>
                <w:rFonts w:cs="Arial"/>
                <w:bCs/>
                <w:iCs/>
              </w:rPr>
            </w:pPr>
            <w:r w:rsidRPr="007646DD">
              <w:rPr>
                <w:rFonts w:cs="Arial"/>
                <w:bCs/>
                <w:iCs/>
              </w:rPr>
              <w:t>7.</w:t>
            </w:r>
          </w:p>
        </w:tc>
        <w:tc>
          <w:tcPr>
            <w:tcW w:w="2736" w:type="dxa"/>
          </w:tcPr>
          <w:p w14:paraId="7713C850" w14:textId="77777777" w:rsidR="008604D6" w:rsidRPr="007646DD" w:rsidRDefault="008604D6" w:rsidP="00D13BF5">
            <w:pPr>
              <w:autoSpaceDE w:val="0"/>
              <w:autoSpaceDN w:val="0"/>
              <w:adjustRightInd w:val="0"/>
              <w:spacing w:after="120"/>
              <w:rPr>
                <w:rFonts w:cs="Arial"/>
                <w:bCs/>
                <w:iCs/>
              </w:rPr>
            </w:pPr>
            <w:r w:rsidRPr="007646DD">
              <w:rPr>
                <w:rFonts w:cs="Arial"/>
                <w:bCs/>
                <w:iCs/>
              </w:rPr>
              <w:t>Mieszanka mineralno-asfaltowe</w:t>
            </w:r>
          </w:p>
        </w:tc>
        <w:tc>
          <w:tcPr>
            <w:tcW w:w="2905" w:type="dxa"/>
          </w:tcPr>
          <w:p w14:paraId="6FC8ABA3" w14:textId="6F74E831" w:rsidR="008604D6" w:rsidRPr="003016DB" w:rsidRDefault="008604D6" w:rsidP="00D13BF5">
            <w:pPr>
              <w:autoSpaceDE w:val="0"/>
              <w:autoSpaceDN w:val="0"/>
              <w:adjustRightInd w:val="0"/>
              <w:spacing w:after="120"/>
              <w:jc w:val="center"/>
              <w:rPr>
                <w:rFonts w:cs="Arial"/>
                <w:bCs/>
                <w:iCs/>
                <w:szCs w:val="24"/>
                <w:vertAlign w:val="superscript"/>
              </w:rPr>
            </w:pPr>
            <w:r w:rsidRPr="00135323">
              <w:t>WT-2 2014 – część I pkt 8.2.3.2 tab. 16 i pkt 8.2.3.3 tab.</w:t>
            </w:r>
            <w:r>
              <w:t xml:space="preserve"> </w:t>
            </w:r>
            <w:r w:rsidRPr="00135323">
              <w:t>18</w:t>
            </w:r>
            <w:r w:rsidR="003016DB">
              <w:rPr>
                <w:vertAlign w:val="superscript"/>
              </w:rPr>
              <w:t>1)</w:t>
            </w:r>
          </w:p>
        </w:tc>
        <w:tc>
          <w:tcPr>
            <w:tcW w:w="2906" w:type="dxa"/>
          </w:tcPr>
          <w:p w14:paraId="4E0DA80F" w14:textId="6111926B" w:rsidR="008604D6" w:rsidRPr="007646DD" w:rsidRDefault="008604D6" w:rsidP="00D13BF5">
            <w:pPr>
              <w:autoSpaceDE w:val="0"/>
              <w:autoSpaceDN w:val="0"/>
              <w:adjustRightInd w:val="0"/>
              <w:spacing w:after="120"/>
              <w:jc w:val="center"/>
              <w:rPr>
                <w:rFonts w:cs="Arial"/>
                <w:bCs/>
                <w:iCs/>
                <w:szCs w:val="24"/>
              </w:rPr>
            </w:pPr>
            <w:r w:rsidRPr="00135323">
              <w:t>WT-2 2014 – część I pkt 8.2.3.2 tab. 17 i pkt 8.2.3.3 tab.</w:t>
            </w:r>
            <w:r>
              <w:t xml:space="preserve"> </w:t>
            </w:r>
            <w:r w:rsidRPr="00135323">
              <w:t>19</w:t>
            </w:r>
            <w:r w:rsidR="003016DB">
              <w:rPr>
                <w:vertAlign w:val="superscript"/>
              </w:rPr>
              <w:t>1)</w:t>
            </w:r>
          </w:p>
        </w:tc>
      </w:tr>
      <w:tr w:rsidR="00875AD6" w:rsidRPr="007646DD" w14:paraId="49503327" w14:textId="77777777" w:rsidTr="0067155B">
        <w:tc>
          <w:tcPr>
            <w:tcW w:w="9072" w:type="dxa"/>
            <w:gridSpan w:val="4"/>
          </w:tcPr>
          <w:p w14:paraId="5E57364D" w14:textId="28A2D7FA" w:rsidR="003016DB" w:rsidRDefault="003016DB" w:rsidP="00D13BF5">
            <w:pPr>
              <w:autoSpaceDE w:val="0"/>
              <w:autoSpaceDN w:val="0"/>
              <w:adjustRightInd w:val="0"/>
              <w:spacing w:after="120"/>
              <w:rPr>
                <w:rFonts w:cs="Arial"/>
                <w:bCs/>
                <w:iCs/>
                <w:sz w:val="16"/>
              </w:rPr>
            </w:pPr>
            <w:r>
              <w:rPr>
                <w:vertAlign w:val="superscript"/>
              </w:rPr>
              <w:t>1)</w:t>
            </w:r>
            <w:r w:rsidRPr="00881380">
              <w:rPr>
                <w:rFonts w:cs="Arial"/>
                <w:bCs/>
                <w:iCs/>
                <w:sz w:val="16"/>
              </w:rPr>
              <w:t xml:space="preserve"> badanie ITSR wg Załącznika 1 do WT-2 2014 cz. I</w:t>
            </w:r>
          </w:p>
          <w:p w14:paraId="3B700AD7" w14:textId="3FEA74BF" w:rsidR="00C36F5F" w:rsidRDefault="00C36F5F" w:rsidP="00D13BF5">
            <w:pPr>
              <w:autoSpaceDE w:val="0"/>
              <w:autoSpaceDN w:val="0"/>
              <w:adjustRightInd w:val="0"/>
              <w:spacing w:after="120"/>
              <w:rPr>
                <w:rFonts w:cs="Arial"/>
                <w:bCs/>
                <w:iCs/>
                <w:sz w:val="16"/>
              </w:rPr>
            </w:pPr>
            <w:r w:rsidRPr="00C36F5F">
              <w:rPr>
                <w:rFonts w:cs="Arial"/>
                <w:bCs/>
                <w:iCs/>
                <w:sz w:val="16"/>
              </w:rPr>
              <w:t xml:space="preserve">W zaprojektowanej mieszance mineralnej należy zapewnić, aby obliczona proporcja frakcji 0/2 (z wyłączeniem wypełniacza) kruszywa drobnego łamanego (w przypadku stosowania mieszanki łamanej o uziarnieniu ciągłym </w:t>
            </w:r>
            <w:r w:rsidR="001F1F73">
              <w:rPr>
                <w:rFonts w:cs="Arial"/>
                <w:bCs/>
                <w:iCs/>
                <w:sz w:val="16"/>
              </w:rPr>
              <w:t xml:space="preserve">o D≤8 </w:t>
            </w:r>
            <w:r w:rsidRPr="00C36F5F">
              <w:rPr>
                <w:rFonts w:cs="Arial"/>
                <w:bCs/>
                <w:iCs/>
                <w:sz w:val="16"/>
              </w:rPr>
              <w:t>mm do obliczeń należy przyjąć wyłącznie procentową zawartość frakcji 0/2mm w tym kruszywie) do kruszywa drobnego niełamanego, stanowiła co najmniej 50/50.</w:t>
            </w:r>
          </w:p>
          <w:p w14:paraId="208D8AF2" w14:textId="1D1420FB" w:rsidR="001F1F73" w:rsidRDefault="001F1F73" w:rsidP="00D13BF5">
            <w:pPr>
              <w:autoSpaceDE w:val="0"/>
              <w:autoSpaceDN w:val="0"/>
              <w:adjustRightInd w:val="0"/>
              <w:spacing w:after="120"/>
              <w:rPr>
                <w:rFonts w:cs="Arial"/>
                <w:bCs/>
                <w:iCs/>
                <w:sz w:val="16"/>
              </w:rPr>
            </w:pPr>
            <w:r w:rsidRPr="001F1F73">
              <w:rPr>
                <w:rFonts w:cs="Arial"/>
                <w:bCs/>
                <w:iCs/>
                <w:sz w:val="16"/>
              </w:rPr>
              <w:t>Dla kategorii KR 1-2 dopuszcza się stosowanie w mieszance mineralnej do 100% kruszywa drobnego niełamanego</w:t>
            </w:r>
          </w:p>
          <w:p w14:paraId="51767AC2" w14:textId="7C7F61C2" w:rsidR="00875AD6" w:rsidRPr="007646DD" w:rsidRDefault="00875AD6" w:rsidP="003D0649">
            <w:pPr>
              <w:autoSpaceDE w:val="0"/>
              <w:autoSpaceDN w:val="0"/>
              <w:adjustRightInd w:val="0"/>
              <w:spacing w:after="120"/>
              <w:rPr>
                <w:rFonts w:cs="Arial"/>
                <w:bCs/>
                <w:iCs/>
              </w:rPr>
            </w:pPr>
            <w:r w:rsidRPr="007646DD">
              <w:rPr>
                <w:rFonts w:cs="Arial"/>
                <w:bCs/>
                <w:iCs/>
                <w:sz w:val="16"/>
              </w:rPr>
              <w:t>Projektowanie mieszanki mineralno-asfaltowej wg WT-2 2014 – część I pkt. 8. W przypadku stosowania granulatu asfaltowego należy</w:t>
            </w:r>
            <w:r w:rsidR="000E2E84">
              <w:rPr>
                <w:rFonts w:cs="Arial"/>
                <w:bCs/>
                <w:iCs/>
                <w:sz w:val="16"/>
              </w:rPr>
              <w:t xml:space="preserve"> na etapie projektowania</w:t>
            </w:r>
            <w:r w:rsidRPr="007646DD">
              <w:rPr>
                <w:rFonts w:cs="Arial"/>
                <w:bCs/>
                <w:iCs/>
                <w:sz w:val="16"/>
              </w:rPr>
              <w:t xml:space="preserve"> </w:t>
            </w:r>
            <w:r w:rsidR="003016DB">
              <w:rPr>
                <w:rFonts w:cs="Arial"/>
                <w:bCs/>
                <w:iCs/>
                <w:sz w:val="16"/>
              </w:rPr>
              <w:t>mieszanki mineralno-asfaltowej</w:t>
            </w:r>
            <w:r w:rsidRPr="007646DD">
              <w:rPr>
                <w:rFonts w:cs="Arial"/>
                <w:bCs/>
                <w:iCs/>
                <w:sz w:val="16"/>
              </w:rPr>
              <w:t xml:space="preserve"> stosować się do wytycznych opisanych w Załączniku nr 9.2.</w:t>
            </w:r>
            <w:r w:rsidR="003D0649">
              <w:rPr>
                <w:rFonts w:cs="Arial"/>
                <w:bCs/>
                <w:iCs/>
                <w:sz w:val="16"/>
              </w:rPr>
              <w:t>1</w:t>
            </w:r>
            <w:r w:rsidR="00247F0C">
              <w:rPr>
                <w:rFonts w:cs="Arial"/>
                <w:bCs/>
                <w:iCs/>
                <w:sz w:val="16"/>
              </w:rPr>
              <w:t>, Załączniku 9.2.2</w:t>
            </w:r>
            <w:r w:rsidR="003D0649">
              <w:rPr>
                <w:rFonts w:cs="Arial"/>
                <w:bCs/>
                <w:iCs/>
                <w:sz w:val="16"/>
              </w:rPr>
              <w:t xml:space="preserve"> i Załączniku nr 9.2.3</w:t>
            </w:r>
            <w:r w:rsidRPr="007646DD">
              <w:rPr>
                <w:rFonts w:cs="Arial"/>
                <w:bCs/>
                <w:iCs/>
                <w:sz w:val="16"/>
              </w:rPr>
              <w:t xml:space="preserve"> RID I/6</w:t>
            </w:r>
          </w:p>
        </w:tc>
      </w:tr>
    </w:tbl>
    <w:p w14:paraId="24C72E5F" w14:textId="77777777" w:rsidR="00646E9B" w:rsidRPr="007646DD" w:rsidRDefault="00646E9B" w:rsidP="00D13BF5">
      <w:pPr>
        <w:spacing w:before="120" w:after="120"/>
        <w:jc w:val="both"/>
        <w:rPr>
          <w:szCs w:val="20"/>
        </w:rPr>
      </w:pPr>
    </w:p>
    <w:p w14:paraId="084AA5C4" w14:textId="77777777" w:rsidR="00646E9B" w:rsidRPr="007646DD" w:rsidRDefault="00646E9B" w:rsidP="00D13BF5">
      <w:pPr>
        <w:pStyle w:val="Nagwek3"/>
        <w:numPr>
          <w:ilvl w:val="2"/>
          <w:numId w:val="1"/>
        </w:numPr>
        <w:ind w:left="851" w:hanging="851"/>
      </w:pPr>
      <w:bookmarkStart w:id="19" w:name="_Toc156368843"/>
      <w:r w:rsidRPr="007646DD">
        <w:t>Granulat asfaltowy</w:t>
      </w:r>
      <w:bookmarkEnd w:id="19"/>
      <w:r w:rsidRPr="007646DD">
        <w:t xml:space="preserve"> </w:t>
      </w:r>
    </w:p>
    <w:p w14:paraId="32C60CF9" w14:textId="1F20C7C5" w:rsidR="00646E9B" w:rsidRPr="007646DD" w:rsidRDefault="00646E9B" w:rsidP="00D13BF5">
      <w:pPr>
        <w:spacing w:before="120" w:after="120"/>
        <w:jc w:val="both"/>
        <w:rPr>
          <w:szCs w:val="20"/>
        </w:rPr>
      </w:pPr>
      <w:r w:rsidRPr="007646DD">
        <w:rPr>
          <w:szCs w:val="20"/>
        </w:rPr>
        <w:t>Granulat asfaltowy należy stosować zgodnie z wymaganiami podanymi w normie PN-EN 13108-8 oraz Załączniku nr 9.2.1</w:t>
      </w:r>
      <w:r w:rsidR="00AC5833">
        <w:rPr>
          <w:szCs w:val="20"/>
        </w:rPr>
        <w:t>, Załączniku 9.2.2</w:t>
      </w:r>
      <w:r w:rsidRPr="007646DD">
        <w:rPr>
          <w:szCs w:val="20"/>
        </w:rPr>
        <w:t xml:space="preserve"> i Załączniku nr 9.2.3 RID I/6.</w:t>
      </w:r>
    </w:p>
    <w:p w14:paraId="72EC6BD8" w14:textId="3DD637C7" w:rsidR="00646E9B" w:rsidRPr="007646DD" w:rsidRDefault="00646E9B" w:rsidP="00D13BF5">
      <w:pPr>
        <w:spacing w:before="120" w:after="120"/>
        <w:jc w:val="both"/>
        <w:rPr>
          <w:szCs w:val="20"/>
        </w:rPr>
      </w:pPr>
      <w:r w:rsidRPr="007646DD">
        <w:rPr>
          <w:szCs w:val="20"/>
        </w:rPr>
        <w:t xml:space="preserve">Mieszanki mineralno-asfaltowe zawierające granulat asfaltowy muszą </w:t>
      </w:r>
      <w:r w:rsidR="00AC5833">
        <w:rPr>
          <w:szCs w:val="20"/>
        </w:rPr>
        <w:t>posiadać</w:t>
      </w:r>
      <w:r w:rsidRPr="007646DD">
        <w:rPr>
          <w:szCs w:val="20"/>
        </w:rPr>
        <w:t xml:space="preserve"> parametry odpowiadające ich rodzajowi oraz przeznaczaniu, zgodnie z wymaganiami niniejszego </w:t>
      </w:r>
      <w:proofErr w:type="spellStart"/>
      <w:r w:rsidRPr="007646DD">
        <w:rPr>
          <w:szCs w:val="20"/>
        </w:rPr>
        <w:t>WWiORB</w:t>
      </w:r>
      <w:proofErr w:type="spellEnd"/>
      <w:r w:rsidRPr="007646DD">
        <w:rPr>
          <w:szCs w:val="20"/>
        </w:rPr>
        <w:t>.</w:t>
      </w:r>
    </w:p>
    <w:p w14:paraId="72F230EE" w14:textId="00309F88" w:rsidR="00646E9B" w:rsidRPr="007646DD" w:rsidRDefault="00646E9B" w:rsidP="00F4082F">
      <w:pPr>
        <w:pStyle w:val="Nagwek4"/>
        <w:numPr>
          <w:ilvl w:val="3"/>
          <w:numId w:val="1"/>
        </w:numPr>
        <w:ind w:left="1134" w:hanging="1134"/>
      </w:pPr>
      <w:r w:rsidRPr="007646DD">
        <w:t>Zasady stosowania granulatu asfaltowego</w:t>
      </w:r>
    </w:p>
    <w:p w14:paraId="504C1737" w14:textId="2EBF5C18" w:rsidR="00646E9B" w:rsidRPr="007646DD" w:rsidRDefault="00646E9B" w:rsidP="00D13BF5">
      <w:pPr>
        <w:spacing w:before="120" w:after="120"/>
        <w:jc w:val="both"/>
        <w:rPr>
          <w:szCs w:val="20"/>
        </w:rPr>
      </w:pPr>
      <w:r w:rsidRPr="007646DD">
        <w:rPr>
          <w:szCs w:val="20"/>
        </w:rPr>
        <w:t>Zakres stosowania granulatu asfaltowego w mieszankach mineralno-asfaltowych typu AC</w:t>
      </w:r>
      <w:r w:rsidR="00D127BF" w:rsidRPr="007646DD">
        <w:rPr>
          <w:szCs w:val="20"/>
        </w:rPr>
        <w:t> </w:t>
      </w:r>
      <w:r w:rsidR="00C434F1">
        <w:rPr>
          <w:szCs w:val="20"/>
        </w:rPr>
        <w:t>S</w:t>
      </w:r>
      <w:r w:rsidRPr="007646DD">
        <w:rPr>
          <w:szCs w:val="20"/>
        </w:rPr>
        <w:t xml:space="preserve">, zależy od następujących czynników: </w:t>
      </w:r>
    </w:p>
    <w:p w14:paraId="12238375" w14:textId="77777777" w:rsidR="00646E9B" w:rsidRPr="007646DD" w:rsidRDefault="00646E9B" w:rsidP="00F94800">
      <w:pPr>
        <w:pStyle w:val="Akapitzlist"/>
        <w:numPr>
          <w:ilvl w:val="0"/>
          <w:numId w:val="2"/>
        </w:numPr>
        <w:spacing w:before="120" w:after="120"/>
        <w:contextualSpacing w:val="0"/>
        <w:jc w:val="both"/>
        <w:rPr>
          <w:szCs w:val="20"/>
        </w:rPr>
      </w:pPr>
      <w:r w:rsidRPr="007646DD">
        <w:rPr>
          <w:szCs w:val="20"/>
        </w:rPr>
        <w:t>pochodzenia granulatu asfaltowego,</w:t>
      </w:r>
    </w:p>
    <w:p w14:paraId="7776D73F" w14:textId="77777777" w:rsidR="00646E9B" w:rsidRPr="007646DD" w:rsidRDefault="00646E9B" w:rsidP="00F94800">
      <w:pPr>
        <w:pStyle w:val="Akapitzlist"/>
        <w:numPr>
          <w:ilvl w:val="0"/>
          <w:numId w:val="2"/>
        </w:numPr>
        <w:spacing w:before="120" w:after="120"/>
        <w:contextualSpacing w:val="0"/>
        <w:jc w:val="both"/>
        <w:rPr>
          <w:szCs w:val="20"/>
        </w:rPr>
      </w:pPr>
      <w:r w:rsidRPr="007646DD">
        <w:rPr>
          <w:szCs w:val="20"/>
        </w:rPr>
        <w:t xml:space="preserve">jakości granulatu asfaltowego, a w szczególności właściwości lepiszcza, właściwości kruszywa i jednorodności granulatu, </w:t>
      </w:r>
    </w:p>
    <w:p w14:paraId="252C917C" w14:textId="7E3CDF3B" w:rsidR="00646E9B" w:rsidRPr="007646DD" w:rsidRDefault="00646E9B" w:rsidP="00F94800">
      <w:pPr>
        <w:pStyle w:val="Akapitzlist"/>
        <w:numPr>
          <w:ilvl w:val="0"/>
          <w:numId w:val="2"/>
        </w:numPr>
        <w:spacing w:before="120" w:after="120"/>
        <w:contextualSpacing w:val="0"/>
        <w:jc w:val="both"/>
        <w:rPr>
          <w:szCs w:val="20"/>
        </w:rPr>
      </w:pPr>
      <w:r w:rsidRPr="007646DD">
        <w:rPr>
          <w:szCs w:val="20"/>
        </w:rPr>
        <w:t>rodzaju nowego lepiszcza</w:t>
      </w:r>
      <w:r w:rsidR="003771ED">
        <w:rPr>
          <w:szCs w:val="20"/>
        </w:rPr>
        <w:t>.</w:t>
      </w:r>
    </w:p>
    <w:p w14:paraId="661D18D9" w14:textId="2DF7B7F2" w:rsidR="00066076" w:rsidRDefault="00066076" w:rsidP="00066076">
      <w:pPr>
        <w:spacing w:before="120" w:after="120"/>
        <w:jc w:val="both"/>
        <w:rPr>
          <w:szCs w:val="20"/>
        </w:rPr>
      </w:pPr>
      <w:r w:rsidRPr="007646DD">
        <w:rPr>
          <w:szCs w:val="20"/>
        </w:rPr>
        <w:t>Właściwości lepiszcza asfaltowego, które powstan</w:t>
      </w:r>
      <w:r>
        <w:rPr>
          <w:szCs w:val="20"/>
        </w:rPr>
        <w:t>ie</w:t>
      </w:r>
      <w:r w:rsidRPr="007646DD">
        <w:rPr>
          <w:szCs w:val="20"/>
        </w:rPr>
        <w:t xml:space="preserve"> z połączenia starych i nowych składników, muszą spełniać wymagania stawiane tym materiałom, ze względu na typ </w:t>
      </w:r>
      <w:r>
        <w:rPr>
          <w:szCs w:val="20"/>
        </w:rPr>
        <w:br/>
      </w:r>
      <w:r w:rsidRPr="007646DD">
        <w:rPr>
          <w:szCs w:val="20"/>
        </w:rPr>
        <w:t>i przeznaczenie mieszanki mineralno-asfaltowej.</w:t>
      </w:r>
    </w:p>
    <w:p w14:paraId="054F30FA" w14:textId="77777777" w:rsidR="00066076" w:rsidRPr="00FC7C51" w:rsidRDefault="00066076" w:rsidP="00066076">
      <w:pPr>
        <w:numPr>
          <w:ilvl w:val="0"/>
          <w:numId w:val="37"/>
        </w:numPr>
        <w:spacing w:before="120" w:after="120"/>
        <w:ind w:left="284" w:hanging="284"/>
        <w:jc w:val="both"/>
        <w:rPr>
          <w:szCs w:val="20"/>
        </w:rPr>
      </w:pPr>
      <w:r w:rsidRPr="00FC7C51">
        <w:rPr>
          <w:szCs w:val="20"/>
        </w:rPr>
        <w:t>Nie wykonuje się badań właściwości kruszywa odzyskanego z destruktu (z wyjątkiem określenia rodzaju kruszyw grubych w destrukcie</w:t>
      </w:r>
      <w:r>
        <w:rPr>
          <w:szCs w:val="20"/>
        </w:rPr>
        <w:t xml:space="preserve"> </w:t>
      </w:r>
      <w:r w:rsidRPr="00B938FB">
        <w:rPr>
          <w:szCs w:val="20"/>
        </w:rPr>
        <w:t>na podstawie uproszczonego opisu petrograficznego według PN-EN 932-3</w:t>
      </w:r>
      <w:r w:rsidRPr="00FC7C51">
        <w:rPr>
          <w:szCs w:val="20"/>
        </w:rPr>
        <w:t>, pod warunkiem że:</w:t>
      </w:r>
    </w:p>
    <w:p w14:paraId="29AF08DD" w14:textId="77777777" w:rsidR="003C32A5" w:rsidRDefault="003C32A5" w:rsidP="00066076">
      <w:pPr>
        <w:spacing w:before="120" w:after="120"/>
        <w:jc w:val="both"/>
        <w:rPr>
          <w:szCs w:val="20"/>
        </w:rPr>
      </w:pPr>
    </w:p>
    <w:p w14:paraId="4345E827" w14:textId="77777777" w:rsidR="003C32A5" w:rsidRDefault="003C32A5" w:rsidP="00066076">
      <w:pPr>
        <w:spacing w:before="120" w:after="120"/>
        <w:jc w:val="both"/>
        <w:rPr>
          <w:szCs w:val="20"/>
        </w:rPr>
      </w:pPr>
    </w:p>
    <w:p w14:paraId="4A1688C3" w14:textId="3642FF38" w:rsidR="00066076" w:rsidRPr="008E1818" w:rsidRDefault="00066076" w:rsidP="00066076">
      <w:pPr>
        <w:spacing w:before="120" w:after="120"/>
        <w:jc w:val="both"/>
        <w:rPr>
          <w:b/>
          <w:bCs/>
          <w:szCs w:val="20"/>
        </w:rPr>
      </w:pPr>
      <w:r w:rsidRPr="008E1818">
        <w:rPr>
          <w:b/>
          <w:bCs/>
          <w:szCs w:val="20"/>
        </w:rPr>
        <w:lastRenderedPageBreak/>
        <w:t>W przypadku dróg zarządzanych przez GDDKiA:</w:t>
      </w:r>
    </w:p>
    <w:p w14:paraId="5D89858B" w14:textId="77777777" w:rsidR="00066076" w:rsidRDefault="00066076" w:rsidP="008E1818">
      <w:pPr>
        <w:pStyle w:val="Akapitzlist"/>
        <w:numPr>
          <w:ilvl w:val="0"/>
          <w:numId w:val="36"/>
        </w:numPr>
        <w:spacing w:before="120" w:after="120"/>
        <w:ind w:left="709" w:hanging="437"/>
        <w:contextualSpacing w:val="0"/>
        <w:jc w:val="both"/>
        <w:rPr>
          <w:szCs w:val="20"/>
        </w:rPr>
      </w:pPr>
      <w:r w:rsidRPr="005A2519">
        <w:rPr>
          <w:szCs w:val="20"/>
        </w:rPr>
        <w:t xml:space="preserve">warstwa z </w:t>
      </w:r>
      <w:proofErr w:type="spellStart"/>
      <w:r w:rsidRPr="005A2519">
        <w:rPr>
          <w:szCs w:val="20"/>
        </w:rPr>
        <w:t>mma</w:t>
      </w:r>
      <w:proofErr w:type="spellEnd"/>
      <w:r w:rsidRPr="005A2519">
        <w:rPr>
          <w:szCs w:val="20"/>
        </w:rPr>
        <w:t xml:space="preserve"> została wykonana po 31.12.2000</w:t>
      </w:r>
      <w:r>
        <w:rPr>
          <w:szCs w:val="20"/>
        </w:rPr>
        <w:t xml:space="preserve"> </w:t>
      </w:r>
      <w:r w:rsidRPr="005A2519">
        <w:rPr>
          <w:szCs w:val="20"/>
        </w:rPr>
        <w:t xml:space="preserve">r. – </w:t>
      </w:r>
      <w:r>
        <w:rPr>
          <w:szCs w:val="20"/>
        </w:rPr>
        <w:t>na podstawie informacji uzyskanej</w:t>
      </w:r>
      <w:r w:rsidRPr="005A2519">
        <w:rPr>
          <w:szCs w:val="20"/>
        </w:rPr>
        <w:t xml:space="preserve"> od Zarządcy drogi lub przekazan</w:t>
      </w:r>
      <w:r>
        <w:rPr>
          <w:szCs w:val="20"/>
        </w:rPr>
        <w:t>ej</w:t>
      </w:r>
      <w:r w:rsidRPr="005A2519">
        <w:rPr>
          <w:szCs w:val="20"/>
        </w:rPr>
        <w:t xml:space="preserve"> dokumentacj</w:t>
      </w:r>
      <w:r>
        <w:rPr>
          <w:szCs w:val="20"/>
        </w:rPr>
        <w:t>i</w:t>
      </w:r>
      <w:r w:rsidRPr="005A2519">
        <w:rPr>
          <w:szCs w:val="20"/>
        </w:rPr>
        <w:t xml:space="preserve"> archiwaln</w:t>
      </w:r>
      <w:r>
        <w:rPr>
          <w:szCs w:val="20"/>
        </w:rPr>
        <w:t>ej</w:t>
      </w:r>
      <w:r w:rsidRPr="005A2519">
        <w:rPr>
          <w:szCs w:val="20"/>
        </w:rPr>
        <w:t xml:space="preserve"> oraz</w:t>
      </w:r>
    </w:p>
    <w:p w14:paraId="7FD50421" w14:textId="77777777" w:rsidR="00066076" w:rsidRDefault="00066076" w:rsidP="008E1818">
      <w:pPr>
        <w:pStyle w:val="Akapitzlist"/>
        <w:numPr>
          <w:ilvl w:val="0"/>
          <w:numId w:val="36"/>
        </w:numPr>
        <w:spacing w:before="120" w:after="120"/>
        <w:ind w:left="709" w:hanging="437"/>
        <w:contextualSpacing w:val="0"/>
        <w:jc w:val="both"/>
        <w:rPr>
          <w:szCs w:val="20"/>
        </w:rPr>
      </w:pPr>
      <w:r>
        <w:rPr>
          <w:szCs w:val="20"/>
        </w:rPr>
        <w:t>przekazane zostaną informacje dot. Klasy i numeru drogi, KR, rodzaju warstwy oraz</w:t>
      </w:r>
    </w:p>
    <w:p w14:paraId="2A0C4FA4" w14:textId="1C8ED114" w:rsidR="00066076" w:rsidRPr="00B938FB" w:rsidRDefault="00066076" w:rsidP="008E1818">
      <w:pPr>
        <w:pStyle w:val="Akapitzlist"/>
        <w:numPr>
          <w:ilvl w:val="0"/>
          <w:numId w:val="36"/>
        </w:numPr>
        <w:spacing w:before="120" w:after="120"/>
        <w:ind w:left="709" w:hanging="437"/>
        <w:contextualSpacing w:val="0"/>
        <w:jc w:val="both"/>
        <w:rPr>
          <w:szCs w:val="20"/>
        </w:rPr>
      </w:pPr>
      <w:r w:rsidRPr="005A2519">
        <w:rPr>
          <w:szCs w:val="20"/>
        </w:rPr>
        <w:t xml:space="preserve">destrukt asfaltowy będzie pozyskiwany selektywnie z danej warstwy asfaltowej </w:t>
      </w:r>
      <w:r>
        <w:rPr>
          <w:szCs w:val="20"/>
        </w:rPr>
        <w:br/>
      </w:r>
      <w:r w:rsidRPr="005A2519">
        <w:rPr>
          <w:szCs w:val="20"/>
        </w:rPr>
        <w:t xml:space="preserve">i </w:t>
      </w:r>
      <w:r w:rsidRPr="00B305C5">
        <w:rPr>
          <w:szCs w:val="20"/>
        </w:rPr>
        <w:t xml:space="preserve"> wykorzystywany</w:t>
      </w:r>
      <w:r>
        <w:rPr>
          <w:szCs w:val="20"/>
        </w:rPr>
        <w:t xml:space="preserve"> zgodnie z tabelą 2 </w:t>
      </w:r>
    </w:p>
    <w:p w14:paraId="3557FE8D" w14:textId="77777777" w:rsidR="00066076" w:rsidRPr="008E1818" w:rsidRDefault="00066076" w:rsidP="00066076">
      <w:pPr>
        <w:spacing w:before="120" w:after="120"/>
        <w:ind w:left="-74"/>
        <w:jc w:val="both"/>
        <w:rPr>
          <w:b/>
          <w:bCs/>
          <w:szCs w:val="20"/>
        </w:rPr>
      </w:pPr>
      <w:r w:rsidRPr="008E1818">
        <w:rPr>
          <w:b/>
          <w:bCs/>
          <w:szCs w:val="20"/>
        </w:rPr>
        <w:t>W przypadku dróg zarządzanych przez innych zarządców:</w:t>
      </w:r>
    </w:p>
    <w:p w14:paraId="0BCD3500" w14:textId="77777777" w:rsidR="00066076" w:rsidRDefault="00066076" w:rsidP="008E1818">
      <w:pPr>
        <w:pStyle w:val="Akapitzlist"/>
        <w:numPr>
          <w:ilvl w:val="0"/>
          <w:numId w:val="39"/>
        </w:numPr>
        <w:spacing w:before="120" w:after="120"/>
        <w:ind w:left="709" w:hanging="425"/>
        <w:contextualSpacing w:val="0"/>
        <w:jc w:val="both"/>
        <w:rPr>
          <w:szCs w:val="20"/>
        </w:rPr>
      </w:pPr>
      <w:r w:rsidRPr="005A2519">
        <w:rPr>
          <w:szCs w:val="20"/>
        </w:rPr>
        <w:t xml:space="preserve">warstwa z </w:t>
      </w:r>
      <w:proofErr w:type="spellStart"/>
      <w:r w:rsidRPr="005A2519">
        <w:rPr>
          <w:szCs w:val="20"/>
        </w:rPr>
        <w:t>mma</w:t>
      </w:r>
      <w:proofErr w:type="spellEnd"/>
      <w:r w:rsidRPr="005A2519">
        <w:rPr>
          <w:szCs w:val="20"/>
        </w:rPr>
        <w:t xml:space="preserve"> została wykonana po 31.12.2000</w:t>
      </w:r>
      <w:r>
        <w:rPr>
          <w:szCs w:val="20"/>
        </w:rPr>
        <w:t xml:space="preserve"> </w:t>
      </w:r>
      <w:r w:rsidRPr="005A2519">
        <w:rPr>
          <w:szCs w:val="20"/>
        </w:rPr>
        <w:t xml:space="preserve">r. – </w:t>
      </w:r>
      <w:r>
        <w:rPr>
          <w:szCs w:val="20"/>
        </w:rPr>
        <w:t>na podstawie informacji uzyskanej</w:t>
      </w:r>
      <w:r w:rsidRPr="005A2519">
        <w:rPr>
          <w:szCs w:val="20"/>
        </w:rPr>
        <w:t xml:space="preserve"> od Zarządcy drogi lub przekazan</w:t>
      </w:r>
      <w:r>
        <w:rPr>
          <w:szCs w:val="20"/>
        </w:rPr>
        <w:t>ej</w:t>
      </w:r>
      <w:r w:rsidRPr="005A2519">
        <w:rPr>
          <w:szCs w:val="20"/>
        </w:rPr>
        <w:t xml:space="preserve"> dokumentacj</w:t>
      </w:r>
      <w:r>
        <w:rPr>
          <w:szCs w:val="20"/>
        </w:rPr>
        <w:t>i</w:t>
      </w:r>
      <w:r w:rsidRPr="005A2519">
        <w:rPr>
          <w:szCs w:val="20"/>
        </w:rPr>
        <w:t xml:space="preserve"> archiwaln</w:t>
      </w:r>
      <w:r>
        <w:rPr>
          <w:szCs w:val="20"/>
        </w:rPr>
        <w:t>ej</w:t>
      </w:r>
      <w:r w:rsidRPr="005A2519">
        <w:rPr>
          <w:szCs w:val="20"/>
        </w:rPr>
        <w:t xml:space="preserve"> oraz</w:t>
      </w:r>
    </w:p>
    <w:p w14:paraId="5A77094E" w14:textId="2FDADEE3" w:rsidR="00066076" w:rsidRPr="00EF107E" w:rsidRDefault="00066076" w:rsidP="008E1818">
      <w:pPr>
        <w:pStyle w:val="Akapitzlist"/>
        <w:numPr>
          <w:ilvl w:val="0"/>
          <w:numId w:val="39"/>
        </w:numPr>
        <w:spacing w:before="120" w:after="120"/>
        <w:ind w:left="709" w:hanging="425"/>
        <w:jc w:val="both"/>
        <w:rPr>
          <w:szCs w:val="20"/>
        </w:rPr>
      </w:pPr>
      <w:r w:rsidRPr="00EF107E">
        <w:rPr>
          <w:szCs w:val="20"/>
        </w:rPr>
        <w:t xml:space="preserve">destrukt asfaltowy będzie pozyskiwany selektywnie z danej warstwy asfaltowej </w:t>
      </w:r>
      <w:r w:rsidRPr="00EF107E">
        <w:rPr>
          <w:szCs w:val="20"/>
        </w:rPr>
        <w:br/>
        <w:t xml:space="preserve">i  wykorzystywany zgodnie z tabelą </w:t>
      </w:r>
      <w:r>
        <w:rPr>
          <w:szCs w:val="20"/>
        </w:rPr>
        <w:t>2 oraz</w:t>
      </w:r>
    </w:p>
    <w:p w14:paraId="23ACDA0B" w14:textId="3DF3BB52" w:rsidR="00066076" w:rsidRPr="00FC7C51" w:rsidRDefault="00066076" w:rsidP="00066076">
      <w:pPr>
        <w:spacing w:before="120" w:after="120"/>
        <w:jc w:val="both"/>
        <w:rPr>
          <w:szCs w:val="20"/>
        </w:rPr>
      </w:pPr>
      <w:r w:rsidRPr="00B305C5">
        <w:rPr>
          <w:szCs w:val="20"/>
        </w:rPr>
        <w:t xml:space="preserve">potwierdzono właściwości kruszywa (należy przez to rozumieć potwierdzenie zgodności parametrów kruszywa z odpowiednimi wymaganiami dla kruszyw stosowanych </w:t>
      </w:r>
      <w:r w:rsidRPr="00B305C5">
        <w:rPr>
          <w:szCs w:val="20"/>
        </w:rPr>
        <w:br/>
        <w:t xml:space="preserve">w warstwie </w:t>
      </w:r>
      <w:r w:rsidR="00694340">
        <w:rPr>
          <w:szCs w:val="20"/>
        </w:rPr>
        <w:t>ścieralnej z AC</w:t>
      </w:r>
      <w:r w:rsidRPr="00B305C5">
        <w:rPr>
          <w:szCs w:val="20"/>
        </w:rPr>
        <w:t>) – na podstawie informacji uzyskanej od Zarządcy drogi lub przekazanej dokumentacji archiwalnej</w:t>
      </w:r>
      <w:r>
        <w:rPr>
          <w:szCs w:val="20"/>
        </w:rPr>
        <w:t>.</w:t>
      </w:r>
    </w:p>
    <w:p w14:paraId="39359045" w14:textId="77777777" w:rsidR="00066076" w:rsidRPr="001863EE" w:rsidRDefault="00066076" w:rsidP="00066076">
      <w:pPr>
        <w:pStyle w:val="Akapitzlist"/>
        <w:numPr>
          <w:ilvl w:val="0"/>
          <w:numId w:val="37"/>
        </w:numPr>
        <w:spacing w:before="120" w:after="120"/>
        <w:ind w:left="284" w:hanging="284"/>
        <w:jc w:val="both"/>
        <w:rPr>
          <w:szCs w:val="20"/>
        </w:rPr>
      </w:pPr>
      <w:r w:rsidRPr="001863EE">
        <w:rPr>
          <w:szCs w:val="20"/>
        </w:rPr>
        <w:t xml:space="preserve">W przypadku  braku możliwości potwierdzenia właściwości kruszywa na podstawie dokumentacji archiwalnej o jego wcześniejszym zastosowaniu (zgodnie z wymaganiami pkt 1) i/lub chęci zastosowania kruszywa z destruktu do warstwy konstrukcyjnej z innej mieszanki </w:t>
      </w:r>
      <w:proofErr w:type="spellStart"/>
      <w:r w:rsidRPr="001863EE">
        <w:rPr>
          <w:szCs w:val="20"/>
        </w:rPr>
        <w:t>mma</w:t>
      </w:r>
      <w:proofErr w:type="spellEnd"/>
      <w:r w:rsidRPr="001863EE">
        <w:rPr>
          <w:szCs w:val="20"/>
        </w:rPr>
        <w:t xml:space="preserve"> lub do drogi o wyższej kategorii ruchu niż wynikało to z pierwotnego zastosowania kruszywa, należy wykonać badania zgodne z poniższym zakresem: </w:t>
      </w:r>
    </w:p>
    <w:p w14:paraId="56EC6A5A" w14:textId="77777777" w:rsidR="00066076" w:rsidRPr="001863EE" w:rsidRDefault="00066076" w:rsidP="00066076">
      <w:pPr>
        <w:pStyle w:val="Akapitzlist"/>
        <w:numPr>
          <w:ilvl w:val="0"/>
          <w:numId w:val="41"/>
        </w:numPr>
        <w:spacing w:before="120" w:after="120"/>
        <w:jc w:val="both"/>
        <w:rPr>
          <w:szCs w:val="20"/>
        </w:rPr>
      </w:pPr>
      <w:r w:rsidRPr="001863EE">
        <w:rPr>
          <w:szCs w:val="20"/>
        </w:rPr>
        <w:t>odporność na rozdrabnianie wg normy PN-EN 1097-2 (frakcja 4-8, 8-11 lub 10-14mm),</w:t>
      </w:r>
    </w:p>
    <w:p w14:paraId="46B8DCE1" w14:textId="77777777" w:rsidR="00066076" w:rsidRPr="00E0187B" w:rsidRDefault="00066076" w:rsidP="00066076">
      <w:pPr>
        <w:pStyle w:val="Akapitzlist"/>
        <w:numPr>
          <w:ilvl w:val="0"/>
          <w:numId w:val="34"/>
        </w:numPr>
        <w:spacing w:before="120" w:after="120"/>
        <w:jc w:val="both"/>
        <w:rPr>
          <w:szCs w:val="20"/>
        </w:rPr>
      </w:pPr>
      <w:r w:rsidRPr="00E0187B">
        <w:rPr>
          <w:szCs w:val="20"/>
        </w:rPr>
        <w:t>grube zanieczyszczenia lekkie wg normy PN-EN 1744-1 pkt 14.2,</w:t>
      </w:r>
    </w:p>
    <w:p w14:paraId="3CFE89F1" w14:textId="77777777" w:rsidR="00066076" w:rsidRPr="00A14788" w:rsidRDefault="00066076" w:rsidP="00066076">
      <w:pPr>
        <w:pStyle w:val="Akapitzlist"/>
        <w:numPr>
          <w:ilvl w:val="0"/>
          <w:numId w:val="34"/>
        </w:numPr>
        <w:spacing w:before="120" w:after="120"/>
        <w:jc w:val="both"/>
        <w:rPr>
          <w:szCs w:val="20"/>
        </w:rPr>
      </w:pPr>
      <w:r w:rsidRPr="00A14788">
        <w:rPr>
          <w:szCs w:val="20"/>
        </w:rPr>
        <w:t>ocena zawartości drobnych cząstek - badanie błękitem metylenowym wg normy PN-EN 933-9,</w:t>
      </w:r>
    </w:p>
    <w:p w14:paraId="0BFEB31A" w14:textId="77777777" w:rsidR="00066076" w:rsidRDefault="00066076" w:rsidP="00066076">
      <w:pPr>
        <w:pStyle w:val="Akapitzlist"/>
        <w:numPr>
          <w:ilvl w:val="0"/>
          <w:numId w:val="34"/>
        </w:numPr>
        <w:spacing w:before="120" w:after="120"/>
        <w:jc w:val="both"/>
        <w:rPr>
          <w:szCs w:val="20"/>
        </w:rPr>
      </w:pPr>
      <w:r w:rsidRPr="00A14788">
        <w:rPr>
          <w:szCs w:val="20"/>
        </w:rPr>
        <w:t>mrozoodporność</w:t>
      </w:r>
      <w:r w:rsidRPr="004076F4">
        <w:rPr>
          <w:szCs w:val="20"/>
        </w:rPr>
        <w:t xml:space="preserve"> w soli na frakcji zgodnie z PN-EN 1367-6</w:t>
      </w:r>
    </w:p>
    <w:p w14:paraId="4529AA09" w14:textId="5AA93DFF" w:rsidR="00066076" w:rsidRPr="007E5818" w:rsidRDefault="00066076" w:rsidP="00066076">
      <w:pPr>
        <w:pStyle w:val="Akapitzlist"/>
        <w:numPr>
          <w:ilvl w:val="0"/>
          <w:numId w:val="38"/>
        </w:numPr>
        <w:spacing w:after="0" w:line="240" w:lineRule="auto"/>
        <w:jc w:val="both"/>
        <w:rPr>
          <w:szCs w:val="20"/>
        </w:rPr>
      </w:pPr>
      <w:r w:rsidRPr="004076F4">
        <w:rPr>
          <w:szCs w:val="20"/>
        </w:rPr>
        <w:t xml:space="preserve"> </w:t>
      </w:r>
      <w:r>
        <w:rPr>
          <w:szCs w:val="20"/>
        </w:rPr>
        <w:t>procentowa zawartość</w:t>
      </w:r>
      <w:r w:rsidRPr="00FD0DDF">
        <w:rPr>
          <w:szCs w:val="20"/>
        </w:rPr>
        <w:t xml:space="preserve"> </w:t>
      </w:r>
      <w:proofErr w:type="spellStart"/>
      <w:r w:rsidRPr="00FD0DDF">
        <w:rPr>
          <w:szCs w:val="20"/>
        </w:rPr>
        <w:t>ziarn</w:t>
      </w:r>
      <w:proofErr w:type="spellEnd"/>
      <w:r w:rsidRPr="00FD0DDF">
        <w:rPr>
          <w:szCs w:val="20"/>
        </w:rPr>
        <w:t xml:space="preserve"> </w:t>
      </w:r>
      <w:proofErr w:type="spellStart"/>
      <w:r w:rsidRPr="00FD0DDF">
        <w:rPr>
          <w:szCs w:val="20"/>
        </w:rPr>
        <w:t>przekruszonych</w:t>
      </w:r>
      <w:proofErr w:type="spellEnd"/>
      <w:r w:rsidRPr="00FD0DDF">
        <w:rPr>
          <w:szCs w:val="20"/>
        </w:rPr>
        <w:t xml:space="preserve"> w kruszywie </w:t>
      </w:r>
      <w:r w:rsidR="00566978">
        <w:rPr>
          <w:szCs w:val="20"/>
        </w:rPr>
        <w:t xml:space="preserve">o </w:t>
      </w:r>
      <w:r w:rsidRPr="00FD0DDF">
        <w:rPr>
          <w:szCs w:val="20"/>
        </w:rPr>
        <w:t xml:space="preserve">grubym </w:t>
      </w:r>
      <w:r w:rsidR="003E26CA">
        <w:rPr>
          <w:szCs w:val="20"/>
        </w:rPr>
        <w:t xml:space="preserve">i </w:t>
      </w:r>
      <w:r w:rsidRPr="00FD0DDF">
        <w:rPr>
          <w:szCs w:val="20"/>
        </w:rPr>
        <w:t>o ciągłym uziarnieniu</w:t>
      </w:r>
      <w:r>
        <w:rPr>
          <w:szCs w:val="20"/>
        </w:rPr>
        <w:t xml:space="preserve"> </w:t>
      </w:r>
      <w:r w:rsidRPr="00FD0DDF">
        <w:rPr>
          <w:szCs w:val="20"/>
        </w:rPr>
        <w:t xml:space="preserve">według </w:t>
      </w:r>
      <w:r>
        <w:rPr>
          <w:szCs w:val="20"/>
        </w:rPr>
        <w:t xml:space="preserve">normy </w:t>
      </w:r>
      <w:r w:rsidRPr="00FD0DDF">
        <w:rPr>
          <w:szCs w:val="20"/>
        </w:rPr>
        <w:t>PN-EN 933-5</w:t>
      </w:r>
      <w:r>
        <w:rPr>
          <w:szCs w:val="20"/>
        </w:rPr>
        <w:t>.</w:t>
      </w:r>
    </w:p>
    <w:p w14:paraId="6A6D00F2" w14:textId="77777777" w:rsidR="00066076" w:rsidRDefault="00066076" w:rsidP="00066076">
      <w:pPr>
        <w:spacing w:before="120" w:after="120"/>
        <w:jc w:val="both"/>
        <w:rPr>
          <w:szCs w:val="20"/>
        </w:rPr>
      </w:pPr>
      <w:r w:rsidRPr="005D7288">
        <w:rPr>
          <w:szCs w:val="20"/>
        </w:rPr>
        <w:t>Wyniki badań powinny spełniać wymagania podane w WT-1 (dla</w:t>
      </w:r>
      <w:r>
        <w:rPr>
          <w:szCs w:val="20"/>
        </w:rPr>
        <w:t xml:space="preserve"> określonej warstwy konstrukcyjnej i kategorii ruchu w odniesieniu do warstwy, w której zastosowany zostanie destrukt</w:t>
      </w:r>
      <w:r w:rsidRPr="005D7288">
        <w:rPr>
          <w:szCs w:val="20"/>
        </w:rPr>
        <w:t>).</w:t>
      </w:r>
    </w:p>
    <w:p w14:paraId="72CA3068" w14:textId="488B24CE" w:rsidR="00066076" w:rsidRDefault="00066076" w:rsidP="00066076">
      <w:pPr>
        <w:spacing w:after="0" w:line="240" w:lineRule="auto"/>
        <w:jc w:val="both"/>
        <w:rPr>
          <w:szCs w:val="20"/>
        </w:rPr>
      </w:pPr>
      <w:r w:rsidRPr="008E0FDF">
        <w:rPr>
          <w:szCs w:val="20"/>
        </w:rPr>
        <w:t xml:space="preserve">Tabela. </w:t>
      </w:r>
      <w:r>
        <w:rPr>
          <w:szCs w:val="20"/>
        </w:rPr>
        <w:t>2</w:t>
      </w:r>
      <w:r w:rsidRPr="008E0FDF">
        <w:rPr>
          <w:szCs w:val="20"/>
        </w:rPr>
        <w:t xml:space="preserve"> Możliwość zastosowania </w:t>
      </w:r>
      <w:r>
        <w:rPr>
          <w:szCs w:val="20"/>
        </w:rPr>
        <w:t>kruszywa z granulatu</w:t>
      </w:r>
      <w:r w:rsidRPr="008E0FDF">
        <w:rPr>
          <w:szCs w:val="20"/>
        </w:rPr>
        <w:t xml:space="preserve"> asfaltowego w</w:t>
      </w:r>
      <w:r>
        <w:rPr>
          <w:szCs w:val="20"/>
        </w:rPr>
        <w:t xml:space="preserve"> nowych mieszankach mineralno-asfaltowych, w</w:t>
      </w:r>
      <w:r w:rsidRPr="008E0FDF">
        <w:rPr>
          <w:szCs w:val="20"/>
        </w:rPr>
        <w:t xml:space="preserve"> zależności od jego pochodzenia</w:t>
      </w:r>
    </w:p>
    <w:p w14:paraId="51B00695" w14:textId="77777777" w:rsidR="00066076" w:rsidRDefault="00066076" w:rsidP="00066076">
      <w:pPr>
        <w:spacing w:after="0" w:line="240" w:lineRule="auto"/>
        <w:jc w:val="both"/>
        <w:rPr>
          <w:szCs w:val="20"/>
        </w:rPr>
      </w:pPr>
    </w:p>
    <w:tbl>
      <w:tblPr>
        <w:tblStyle w:val="Tabela-Siatka"/>
        <w:tblW w:w="10490" w:type="dxa"/>
        <w:tblInd w:w="-289" w:type="dxa"/>
        <w:tblLayout w:type="fixed"/>
        <w:tblLook w:val="04A0" w:firstRow="1" w:lastRow="0" w:firstColumn="1" w:lastColumn="0" w:noHBand="0" w:noVBand="1"/>
      </w:tblPr>
      <w:tblGrid>
        <w:gridCol w:w="1277"/>
        <w:gridCol w:w="850"/>
        <w:gridCol w:w="851"/>
        <w:gridCol w:w="850"/>
        <w:gridCol w:w="851"/>
        <w:gridCol w:w="850"/>
        <w:gridCol w:w="851"/>
        <w:gridCol w:w="1134"/>
        <w:gridCol w:w="1134"/>
        <w:gridCol w:w="850"/>
        <w:gridCol w:w="992"/>
      </w:tblGrid>
      <w:tr w:rsidR="00066076" w:rsidRPr="008E0FDF" w14:paraId="3AA72509" w14:textId="77777777" w:rsidTr="003F4B02">
        <w:tc>
          <w:tcPr>
            <w:tcW w:w="1277" w:type="dxa"/>
            <w:vMerge w:val="restart"/>
          </w:tcPr>
          <w:p w14:paraId="68F96542" w14:textId="77777777" w:rsidR="00066076" w:rsidRPr="002C5ED5" w:rsidRDefault="00066076" w:rsidP="003F4B02">
            <w:pPr>
              <w:jc w:val="center"/>
              <w:rPr>
                <w:sz w:val="16"/>
                <w:szCs w:val="16"/>
              </w:rPr>
            </w:pPr>
            <w:r w:rsidRPr="002C5ED5">
              <w:rPr>
                <w:sz w:val="16"/>
                <w:szCs w:val="16"/>
              </w:rPr>
              <w:t>Pochodzenie granulatu</w:t>
            </w:r>
          </w:p>
        </w:tc>
        <w:tc>
          <w:tcPr>
            <w:tcW w:w="9213" w:type="dxa"/>
            <w:gridSpan w:val="10"/>
          </w:tcPr>
          <w:p w14:paraId="42AE7ABB" w14:textId="77777777" w:rsidR="00066076" w:rsidRPr="002C5ED5" w:rsidRDefault="00066076" w:rsidP="003F4B02">
            <w:pPr>
              <w:jc w:val="center"/>
              <w:rPr>
                <w:sz w:val="16"/>
                <w:szCs w:val="16"/>
              </w:rPr>
            </w:pPr>
            <w:r w:rsidRPr="002C5ED5">
              <w:rPr>
                <w:sz w:val="16"/>
                <w:szCs w:val="16"/>
              </w:rPr>
              <w:t xml:space="preserve">Przeznaczenie </w:t>
            </w:r>
            <w:proofErr w:type="spellStart"/>
            <w:r w:rsidRPr="002C5ED5">
              <w:rPr>
                <w:sz w:val="16"/>
                <w:szCs w:val="16"/>
              </w:rPr>
              <w:t>mma</w:t>
            </w:r>
            <w:proofErr w:type="spellEnd"/>
            <w:r w:rsidRPr="002C5ED5">
              <w:rPr>
                <w:sz w:val="16"/>
                <w:szCs w:val="16"/>
              </w:rPr>
              <w:t xml:space="preserve"> z granulatem</w:t>
            </w:r>
          </w:p>
        </w:tc>
      </w:tr>
      <w:tr w:rsidR="00066076" w:rsidRPr="008E0FDF" w14:paraId="51F470D3" w14:textId="77777777" w:rsidTr="003F4B02">
        <w:tc>
          <w:tcPr>
            <w:tcW w:w="1277" w:type="dxa"/>
            <w:vMerge/>
          </w:tcPr>
          <w:p w14:paraId="3944A096" w14:textId="77777777" w:rsidR="00066076" w:rsidRPr="00555B00" w:rsidRDefault="00066076" w:rsidP="003F4B02">
            <w:pPr>
              <w:jc w:val="center"/>
              <w:rPr>
                <w:sz w:val="16"/>
                <w:szCs w:val="16"/>
              </w:rPr>
            </w:pPr>
          </w:p>
        </w:tc>
        <w:tc>
          <w:tcPr>
            <w:tcW w:w="850" w:type="dxa"/>
          </w:tcPr>
          <w:p w14:paraId="18D17DED" w14:textId="77777777" w:rsidR="00066076" w:rsidRPr="00555B00" w:rsidRDefault="00066076" w:rsidP="003F4B02">
            <w:pPr>
              <w:jc w:val="center"/>
              <w:rPr>
                <w:sz w:val="16"/>
                <w:szCs w:val="16"/>
              </w:rPr>
            </w:pPr>
            <w:r w:rsidRPr="00555B00">
              <w:rPr>
                <w:sz w:val="16"/>
                <w:szCs w:val="16"/>
              </w:rPr>
              <w:t>AC P KR1-2</w:t>
            </w:r>
          </w:p>
        </w:tc>
        <w:tc>
          <w:tcPr>
            <w:tcW w:w="851" w:type="dxa"/>
          </w:tcPr>
          <w:p w14:paraId="37D8A1FF" w14:textId="77777777" w:rsidR="00066076" w:rsidRPr="00555B00" w:rsidRDefault="00066076" w:rsidP="003F4B02">
            <w:pPr>
              <w:jc w:val="center"/>
              <w:rPr>
                <w:sz w:val="16"/>
                <w:szCs w:val="16"/>
              </w:rPr>
            </w:pPr>
            <w:r w:rsidRPr="00555B00">
              <w:rPr>
                <w:sz w:val="16"/>
                <w:szCs w:val="16"/>
              </w:rPr>
              <w:t>AC P KR3-7</w:t>
            </w:r>
          </w:p>
        </w:tc>
        <w:tc>
          <w:tcPr>
            <w:tcW w:w="850" w:type="dxa"/>
          </w:tcPr>
          <w:p w14:paraId="0CCB969F" w14:textId="77777777" w:rsidR="00066076" w:rsidRPr="00555B00" w:rsidRDefault="00066076" w:rsidP="003F4B02">
            <w:pPr>
              <w:jc w:val="center"/>
              <w:rPr>
                <w:sz w:val="16"/>
                <w:szCs w:val="16"/>
              </w:rPr>
            </w:pPr>
            <w:r w:rsidRPr="00555B00">
              <w:rPr>
                <w:sz w:val="16"/>
                <w:szCs w:val="16"/>
              </w:rPr>
              <w:t>AC W KR1-2</w:t>
            </w:r>
          </w:p>
        </w:tc>
        <w:tc>
          <w:tcPr>
            <w:tcW w:w="851" w:type="dxa"/>
          </w:tcPr>
          <w:p w14:paraId="795E0336" w14:textId="77777777" w:rsidR="00066076" w:rsidRPr="00555B00" w:rsidRDefault="00066076" w:rsidP="003F4B02">
            <w:pPr>
              <w:jc w:val="center"/>
              <w:rPr>
                <w:sz w:val="16"/>
                <w:szCs w:val="16"/>
              </w:rPr>
            </w:pPr>
            <w:r w:rsidRPr="00555B00">
              <w:rPr>
                <w:sz w:val="16"/>
                <w:szCs w:val="16"/>
              </w:rPr>
              <w:t>AC W KR3-7</w:t>
            </w:r>
          </w:p>
        </w:tc>
        <w:tc>
          <w:tcPr>
            <w:tcW w:w="850" w:type="dxa"/>
          </w:tcPr>
          <w:p w14:paraId="26AE2A53" w14:textId="77777777" w:rsidR="00066076" w:rsidRPr="00555B00" w:rsidRDefault="00066076" w:rsidP="003F4B02">
            <w:pPr>
              <w:jc w:val="center"/>
              <w:rPr>
                <w:sz w:val="16"/>
                <w:szCs w:val="16"/>
              </w:rPr>
            </w:pPr>
            <w:r w:rsidRPr="00555B00">
              <w:rPr>
                <w:sz w:val="16"/>
                <w:szCs w:val="16"/>
              </w:rPr>
              <w:t>AC S KR1-2</w:t>
            </w:r>
          </w:p>
        </w:tc>
        <w:tc>
          <w:tcPr>
            <w:tcW w:w="851" w:type="dxa"/>
          </w:tcPr>
          <w:p w14:paraId="029A87CD" w14:textId="77777777" w:rsidR="00066076" w:rsidRPr="00555B00" w:rsidRDefault="00066076" w:rsidP="003F4B02">
            <w:pPr>
              <w:jc w:val="center"/>
              <w:rPr>
                <w:sz w:val="16"/>
                <w:szCs w:val="16"/>
              </w:rPr>
            </w:pPr>
            <w:r w:rsidRPr="00555B00">
              <w:rPr>
                <w:sz w:val="16"/>
                <w:szCs w:val="16"/>
              </w:rPr>
              <w:t>AC S KR3-4</w:t>
            </w:r>
          </w:p>
        </w:tc>
        <w:tc>
          <w:tcPr>
            <w:tcW w:w="1134" w:type="dxa"/>
          </w:tcPr>
          <w:p w14:paraId="7D58682F" w14:textId="77777777" w:rsidR="00066076" w:rsidRPr="00555B00" w:rsidRDefault="00066076" w:rsidP="003F4B02">
            <w:pPr>
              <w:jc w:val="center"/>
              <w:rPr>
                <w:sz w:val="16"/>
                <w:szCs w:val="16"/>
              </w:rPr>
            </w:pPr>
            <w:r w:rsidRPr="00555B00">
              <w:rPr>
                <w:sz w:val="16"/>
                <w:szCs w:val="16"/>
              </w:rPr>
              <w:t>AC WMS P KR3-7</w:t>
            </w:r>
          </w:p>
        </w:tc>
        <w:tc>
          <w:tcPr>
            <w:tcW w:w="1134" w:type="dxa"/>
          </w:tcPr>
          <w:p w14:paraId="43A1D36E" w14:textId="77777777" w:rsidR="00066076" w:rsidRPr="00555B00" w:rsidRDefault="00066076" w:rsidP="003F4B02">
            <w:pPr>
              <w:jc w:val="center"/>
              <w:rPr>
                <w:sz w:val="16"/>
                <w:szCs w:val="16"/>
              </w:rPr>
            </w:pPr>
            <w:r w:rsidRPr="00555B00">
              <w:rPr>
                <w:sz w:val="16"/>
                <w:szCs w:val="16"/>
              </w:rPr>
              <w:t>AC WMS W KR3-7</w:t>
            </w:r>
          </w:p>
        </w:tc>
        <w:tc>
          <w:tcPr>
            <w:tcW w:w="850" w:type="dxa"/>
          </w:tcPr>
          <w:p w14:paraId="3238F336" w14:textId="77777777" w:rsidR="00066076" w:rsidRPr="00555B00" w:rsidRDefault="00066076" w:rsidP="003F4B02">
            <w:pPr>
              <w:jc w:val="center"/>
              <w:rPr>
                <w:sz w:val="16"/>
                <w:szCs w:val="16"/>
              </w:rPr>
            </w:pPr>
            <w:r w:rsidRPr="00555B00">
              <w:rPr>
                <w:sz w:val="16"/>
                <w:szCs w:val="16"/>
              </w:rPr>
              <w:t>SMA KR1-2</w:t>
            </w:r>
          </w:p>
        </w:tc>
        <w:tc>
          <w:tcPr>
            <w:tcW w:w="992" w:type="dxa"/>
          </w:tcPr>
          <w:p w14:paraId="4DD726B3" w14:textId="77777777" w:rsidR="00066076" w:rsidRPr="00555B00" w:rsidRDefault="00066076" w:rsidP="003F4B02">
            <w:pPr>
              <w:jc w:val="center"/>
              <w:rPr>
                <w:sz w:val="16"/>
                <w:szCs w:val="16"/>
              </w:rPr>
            </w:pPr>
            <w:r w:rsidRPr="00555B00">
              <w:rPr>
                <w:sz w:val="16"/>
                <w:szCs w:val="16"/>
              </w:rPr>
              <w:t>SMA KR3-7</w:t>
            </w:r>
          </w:p>
        </w:tc>
      </w:tr>
      <w:tr w:rsidR="00066076" w:rsidRPr="008E0FDF" w14:paraId="5258A621" w14:textId="77777777" w:rsidTr="003F4B02">
        <w:trPr>
          <w:trHeight w:val="345"/>
        </w:trPr>
        <w:tc>
          <w:tcPr>
            <w:tcW w:w="1277" w:type="dxa"/>
          </w:tcPr>
          <w:p w14:paraId="299939A7" w14:textId="77777777" w:rsidR="00066076" w:rsidRPr="002C5ED5" w:rsidRDefault="00066076" w:rsidP="003F4B02">
            <w:pPr>
              <w:jc w:val="center"/>
              <w:rPr>
                <w:sz w:val="16"/>
                <w:szCs w:val="16"/>
              </w:rPr>
            </w:pPr>
            <w:r w:rsidRPr="002C5ED5">
              <w:rPr>
                <w:sz w:val="16"/>
                <w:szCs w:val="16"/>
              </w:rPr>
              <w:t>AC P KR1-2</w:t>
            </w:r>
          </w:p>
        </w:tc>
        <w:tc>
          <w:tcPr>
            <w:tcW w:w="850" w:type="dxa"/>
          </w:tcPr>
          <w:p w14:paraId="76457DD4" w14:textId="77777777" w:rsidR="00066076" w:rsidRPr="002C5ED5" w:rsidRDefault="00066076" w:rsidP="003F4B02">
            <w:pPr>
              <w:jc w:val="center"/>
              <w:rPr>
                <w:sz w:val="16"/>
                <w:szCs w:val="16"/>
              </w:rPr>
            </w:pPr>
            <w:r w:rsidRPr="002C5ED5">
              <w:rPr>
                <w:sz w:val="16"/>
                <w:szCs w:val="16"/>
              </w:rPr>
              <w:t>Możliwe</w:t>
            </w:r>
          </w:p>
        </w:tc>
        <w:tc>
          <w:tcPr>
            <w:tcW w:w="851" w:type="dxa"/>
          </w:tcPr>
          <w:p w14:paraId="62F916C3" w14:textId="77777777" w:rsidR="00066076" w:rsidRPr="002C5ED5" w:rsidRDefault="00066076" w:rsidP="003F4B02">
            <w:pPr>
              <w:jc w:val="center"/>
              <w:rPr>
                <w:sz w:val="16"/>
                <w:szCs w:val="16"/>
              </w:rPr>
            </w:pPr>
            <w:r w:rsidRPr="002C5ED5">
              <w:rPr>
                <w:sz w:val="16"/>
                <w:szCs w:val="16"/>
              </w:rPr>
              <w:t>Nie</w:t>
            </w:r>
          </w:p>
        </w:tc>
        <w:tc>
          <w:tcPr>
            <w:tcW w:w="850" w:type="dxa"/>
          </w:tcPr>
          <w:p w14:paraId="08EB34A6" w14:textId="77777777" w:rsidR="00066076" w:rsidRPr="002C5ED5" w:rsidRDefault="00066076" w:rsidP="003F4B02">
            <w:pPr>
              <w:jc w:val="center"/>
              <w:rPr>
                <w:sz w:val="16"/>
                <w:szCs w:val="16"/>
              </w:rPr>
            </w:pPr>
            <w:r w:rsidRPr="002C5ED5">
              <w:rPr>
                <w:sz w:val="16"/>
                <w:szCs w:val="16"/>
              </w:rPr>
              <w:t xml:space="preserve">Nie </w:t>
            </w:r>
          </w:p>
        </w:tc>
        <w:tc>
          <w:tcPr>
            <w:tcW w:w="851" w:type="dxa"/>
          </w:tcPr>
          <w:p w14:paraId="424F76CE" w14:textId="77777777" w:rsidR="00066076" w:rsidRPr="002C5ED5" w:rsidRDefault="00066076" w:rsidP="003F4B02">
            <w:pPr>
              <w:jc w:val="center"/>
              <w:rPr>
                <w:sz w:val="16"/>
                <w:szCs w:val="16"/>
              </w:rPr>
            </w:pPr>
            <w:r w:rsidRPr="002C5ED5">
              <w:rPr>
                <w:sz w:val="16"/>
                <w:szCs w:val="16"/>
              </w:rPr>
              <w:t>Nie</w:t>
            </w:r>
          </w:p>
          <w:p w14:paraId="7D8DA702" w14:textId="77777777" w:rsidR="00066076" w:rsidRPr="002C5ED5" w:rsidRDefault="00066076" w:rsidP="003F4B02">
            <w:pPr>
              <w:jc w:val="center"/>
              <w:rPr>
                <w:sz w:val="16"/>
                <w:szCs w:val="16"/>
              </w:rPr>
            </w:pPr>
          </w:p>
        </w:tc>
        <w:tc>
          <w:tcPr>
            <w:tcW w:w="850" w:type="dxa"/>
          </w:tcPr>
          <w:p w14:paraId="3E4CE054" w14:textId="77777777" w:rsidR="00066076" w:rsidRPr="002C5ED5" w:rsidRDefault="00066076" w:rsidP="003F4B02">
            <w:pPr>
              <w:jc w:val="center"/>
              <w:rPr>
                <w:sz w:val="16"/>
                <w:szCs w:val="16"/>
              </w:rPr>
            </w:pPr>
            <w:r w:rsidRPr="002C5ED5">
              <w:rPr>
                <w:sz w:val="16"/>
                <w:szCs w:val="16"/>
              </w:rPr>
              <w:t>Nie</w:t>
            </w:r>
          </w:p>
        </w:tc>
        <w:tc>
          <w:tcPr>
            <w:tcW w:w="851" w:type="dxa"/>
          </w:tcPr>
          <w:p w14:paraId="2646BFDF" w14:textId="77777777" w:rsidR="00066076" w:rsidRPr="002C5ED5" w:rsidRDefault="00066076" w:rsidP="003F4B02">
            <w:pPr>
              <w:jc w:val="center"/>
              <w:rPr>
                <w:sz w:val="16"/>
                <w:szCs w:val="16"/>
              </w:rPr>
            </w:pPr>
            <w:r w:rsidRPr="002C5ED5">
              <w:rPr>
                <w:sz w:val="16"/>
                <w:szCs w:val="16"/>
              </w:rPr>
              <w:t>Nie</w:t>
            </w:r>
          </w:p>
        </w:tc>
        <w:tc>
          <w:tcPr>
            <w:tcW w:w="1134" w:type="dxa"/>
          </w:tcPr>
          <w:p w14:paraId="033BA130" w14:textId="77777777" w:rsidR="00066076" w:rsidRPr="002C5ED5" w:rsidRDefault="00066076" w:rsidP="003F4B02">
            <w:pPr>
              <w:jc w:val="center"/>
              <w:rPr>
                <w:sz w:val="16"/>
                <w:szCs w:val="16"/>
              </w:rPr>
            </w:pPr>
            <w:r w:rsidRPr="002C5ED5">
              <w:rPr>
                <w:sz w:val="16"/>
                <w:szCs w:val="16"/>
              </w:rPr>
              <w:t>Nie</w:t>
            </w:r>
          </w:p>
        </w:tc>
        <w:tc>
          <w:tcPr>
            <w:tcW w:w="1134" w:type="dxa"/>
          </w:tcPr>
          <w:p w14:paraId="21A35361" w14:textId="77777777" w:rsidR="00066076" w:rsidRPr="002C5ED5" w:rsidRDefault="00066076" w:rsidP="003F4B02">
            <w:pPr>
              <w:jc w:val="center"/>
              <w:rPr>
                <w:sz w:val="16"/>
                <w:szCs w:val="16"/>
              </w:rPr>
            </w:pPr>
            <w:r w:rsidRPr="002C5ED5">
              <w:rPr>
                <w:sz w:val="16"/>
                <w:szCs w:val="16"/>
              </w:rPr>
              <w:t>Nie</w:t>
            </w:r>
          </w:p>
        </w:tc>
        <w:tc>
          <w:tcPr>
            <w:tcW w:w="850" w:type="dxa"/>
          </w:tcPr>
          <w:p w14:paraId="11C278C6" w14:textId="77777777" w:rsidR="00066076" w:rsidRPr="002C5ED5" w:rsidRDefault="00066076" w:rsidP="003F4B02">
            <w:pPr>
              <w:jc w:val="center"/>
              <w:rPr>
                <w:sz w:val="16"/>
                <w:szCs w:val="16"/>
              </w:rPr>
            </w:pPr>
            <w:r w:rsidRPr="002C5ED5">
              <w:rPr>
                <w:sz w:val="16"/>
                <w:szCs w:val="16"/>
              </w:rPr>
              <w:t>Nie</w:t>
            </w:r>
          </w:p>
        </w:tc>
        <w:tc>
          <w:tcPr>
            <w:tcW w:w="992" w:type="dxa"/>
          </w:tcPr>
          <w:p w14:paraId="6CA007D0" w14:textId="77777777" w:rsidR="00066076" w:rsidRPr="002C5ED5" w:rsidRDefault="00066076" w:rsidP="003F4B02">
            <w:pPr>
              <w:jc w:val="center"/>
              <w:rPr>
                <w:sz w:val="16"/>
                <w:szCs w:val="16"/>
              </w:rPr>
            </w:pPr>
            <w:r w:rsidRPr="002C5ED5">
              <w:rPr>
                <w:sz w:val="16"/>
                <w:szCs w:val="16"/>
              </w:rPr>
              <w:t>Nie</w:t>
            </w:r>
          </w:p>
        </w:tc>
      </w:tr>
      <w:tr w:rsidR="00066076" w:rsidRPr="008E0FDF" w14:paraId="2E736738" w14:textId="77777777" w:rsidTr="003F4B02">
        <w:trPr>
          <w:trHeight w:val="412"/>
        </w:trPr>
        <w:tc>
          <w:tcPr>
            <w:tcW w:w="1277" w:type="dxa"/>
          </w:tcPr>
          <w:p w14:paraId="2DEA2BA9" w14:textId="77777777" w:rsidR="00066076" w:rsidRPr="002C5ED5" w:rsidRDefault="00066076" w:rsidP="003F4B02">
            <w:pPr>
              <w:jc w:val="center"/>
              <w:rPr>
                <w:sz w:val="16"/>
                <w:szCs w:val="16"/>
              </w:rPr>
            </w:pPr>
            <w:r w:rsidRPr="002C5ED5">
              <w:rPr>
                <w:sz w:val="16"/>
                <w:szCs w:val="16"/>
              </w:rPr>
              <w:t>AC P KR3-7</w:t>
            </w:r>
          </w:p>
        </w:tc>
        <w:tc>
          <w:tcPr>
            <w:tcW w:w="850" w:type="dxa"/>
          </w:tcPr>
          <w:p w14:paraId="0B99CCE9" w14:textId="77777777" w:rsidR="00066076" w:rsidRPr="002C5ED5" w:rsidRDefault="00066076" w:rsidP="003F4B02">
            <w:pPr>
              <w:jc w:val="center"/>
              <w:rPr>
                <w:sz w:val="16"/>
                <w:szCs w:val="16"/>
              </w:rPr>
            </w:pPr>
            <w:r w:rsidRPr="002C5ED5">
              <w:rPr>
                <w:sz w:val="16"/>
                <w:szCs w:val="16"/>
              </w:rPr>
              <w:t>Możliwe</w:t>
            </w:r>
          </w:p>
        </w:tc>
        <w:tc>
          <w:tcPr>
            <w:tcW w:w="851" w:type="dxa"/>
          </w:tcPr>
          <w:p w14:paraId="2656CA4F" w14:textId="77777777" w:rsidR="00066076" w:rsidRPr="002C5ED5" w:rsidRDefault="00066076" w:rsidP="003F4B02">
            <w:pPr>
              <w:jc w:val="center"/>
              <w:rPr>
                <w:sz w:val="16"/>
                <w:szCs w:val="16"/>
              </w:rPr>
            </w:pPr>
            <w:r w:rsidRPr="002C5ED5">
              <w:rPr>
                <w:sz w:val="16"/>
                <w:szCs w:val="16"/>
              </w:rPr>
              <w:t>Możliwe</w:t>
            </w:r>
          </w:p>
        </w:tc>
        <w:tc>
          <w:tcPr>
            <w:tcW w:w="850" w:type="dxa"/>
          </w:tcPr>
          <w:p w14:paraId="6A9BECFF" w14:textId="77777777" w:rsidR="00066076" w:rsidRPr="002C5ED5" w:rsidRDefault="00066076" w:rsidP="003F4B02">
            <w:pPr>
              <w:jc w:val="center"/>
              <w:rPr>
                <w:sz w:val="16"/>
                <w:szCs w:val="16"/>
              </w:rPr>
            </w:pPr>
            <w:r w:rsidRPr="002C5ED5">
              <w:rPr>
                <w:sz w:val="16"/>
                <w:szCs w:val="16"/>
              </w:rPr>
              <w:t>Nie</w:t>
            </w:r>
          </w:p>
        </w:tc>
        <w:tc>
          <w:tcPr>
            <w:tcW w:w="851" w:type="dxa"/>
          </w:tcPr>
          <w:p w14:paraId="7ADFEA98" w14:textId="77777777" w:rsidR="00066076" w:rsidRPr="002C5ED5" w:rsidRDefault="00066076" w:rsidP="003F4B02">
            <w:pPr>
              <w:jc w:val="center"/>
              <w:rPr>
                <w:sz w:val="16"/>
                <w:szCs w:val="16"/>
              </w:rPr>
            </w:pPr>
            <w:r w:rsidRPr="002C5ED5">
              <w:rPr>
                <w:sz w:val="16"/>
                <w:szCs w:val="16"/>
              </w:rPr>
              <w:t>Nie</w:t>
            </w:r>
          </w:p>
          <w:p w14:paraId="7B37C200" w14:textId="77777777" w:rsidR="00066076" w:rsidRPr="002C5ED5" w:rsidRDefault="00066076" w:rsidP="003F4B02">
            <w:pPr>
              <w:jc w:val="center"/>
              <w:rPr>
                <w:sz w:val="16"/>
                <w:szCs w:val="16"/>
              </w:rPr>
            </w:pPr>
          </w:p>
        </w:tc>
        <w:tc>
          <w:tcPr>
            <w:tcW w:w="850" w:type="dxa"/>
          </w:tcPr>
          <w:p w14:paraId="251A72B6" w14:textId="77777777" w:rsidR="00066076" w:rsidRPr="002C5ED5" w:rsidRDefault="00066076" w:rsidP="003F4B02">
            <w:pPr>
              <w:jc w:val="center"/>
              <w:rPr>
                <w:sz w:val="16"/>
                <w:szCs w:val="16"/>
              </w:rPr>
            </w:pPr>
            <w:r w:rsidRPr="002C5ED5">
              <w:rPr>
                <w:sz w:val="16"/>
                <w:szCs w:val="16"/>
              </w:rPr>
              <w:t>Nie</w:t>
            </w:r>
          </w:p>
        </w:tc>
        <w:tc>
          <w:tcPr>
            <w:tcW w:w="851" w:type="dxa"/>
          </w:tcPr>
          <w:p w14:paraId="02AF7B93" w14:textId="77777777" w:rsidR="00066076" w:rsidRPr="002C5ED5" w:rsidRDefault="00066076" w:rsidP="003F4B02">
            <w:pPr>
              <w:jc w:val="center"/>
              <w:rPr>
                <w:sz w:val="16"/>
                <w:szCs w:val="16"/>
              </w:rPr>
            </w:pPr>
            <w:r w:rsidRPr="002C5ED5">
              <w:rPr>
                <w:sz w:val="16"/>
                <w:szCs w:val="16"/>
              </w:rPr>
              <w:t>Nie</w:t>
            </w:r>
          </w:p>
        </w:tc>
        <w:tc>
          <w:tcPr>
            <w:tcW w:w="1134" w:type="dxa"/>
          </w:tcPr>
          <w:p w14:paraId="21246682" w14:textId="77777777" w:rsidR="00066076" w:rsidRPr="002C5ED5" w:rsidRDefault="00066076" w:rsidP="003F4B02">
            <w:pPr>
              <w:jc w:val="center"/>
              <w:rPr>
                <w:sz w:val="16"/>
                <w:szCs w:val="16"/>
              </w:rPr>
            </w:pPr>
            <w:r w:rsidRPr="002C5ED5">
              <w:rPr>
                <w:sz w:val="16"/>
                <w:szCs w:val="16"/>
              </w:rPr>
              <w:t>Możliwe</w:t>
            </w:r>
          </w:p>
        </w:tc>
        <w:tc>
          <w:tcPr>
            <w:tcW w:w="1134" w:type="dxa"/>
          </w:tcPr>
          <w:p w14:paraId="0C7D543C" w14:textId="77777777" w:rsidR="00066076" w:rsidRPr="002C5ED5" w:rsidRDefault="00066076" w:rsidP="003F4B02">
            <w:pPr>
              <w:jc w:val="center"/>
              <w:rPr>
                <w:sz w:val="16"/>
                <w:szCs w:val="16"/>
              </w:rPr>
            </w:pPr>
            <w:r w:rsidRPr="002C5ED5">
              <w:rPr>
                <w:sz w:val="16"/>
                <w:szCs w:val="16"/>
              </w:rPr>
              <w:t>Możliwe</w:t>
            </w:r>
          </w:p>
        </w:tc>
        <w:tc>
          <w:tcPr>
            <w:tcW w:w="850" w:type="dxa"/>
          </w:tcPr>
          <w:p w14:paraId="3F154575" w14:textId="77777777" w:rsidR="00066076" w:rsidRPr="002C5ED5" w:rsidRDefault="00066076" w:rsidP="003F4B02">
            <w:pPr>
              <w:jc w:val="center"/>
              <w:rPr>
                <w:sz w:val="16"/>
                <w:szCs w:val="16"/>
              </w:rPr>
            </w:pPr>
            <w:r w:rsidRPr="002C5ED5">
              <w:rPr>
                <w:sz w:val="16"/>
                <w:szCs w:val="16"/>
              </w:rPr>
              <w:t>Nie</w:t>
            </w:r>
          </w:p>
        </w:tc>
        <w:tc>
          <w:tcPr>
            <w:tcW w:w="992" w:type="dxa"/>
          </w:tcPr>
          <w:p w14:paraId="2E16742B" w14:textId="77777777" w:rsidR="00066076" w:rsidRPr="002C5ED5" w:rsidRDefault="00066076" w:rsidP="003F4B02">
            <w:pPr>
              <w:jc w:val="center"/>
              <w:rPr>
                <w:sz w:val="16"/>
                <w:szCs w:val="16"/>
              </w:rPr>
            </w:pPr>
            <w:r w:rsidRPr="002C5ED5">
              <w:rPr>
                <w:sz w:val="16"/>
                <w:szCs w:val="16"/>
              </w:rPr>
              <w:t>Nie</w:t>
            </w:r>
          </w:p>
        </w:tc>
      </w:tr>
      <w:tr w:rsidR="00066076" w:rsidRPr="008E0FDF" w14:paraId="6C64A1BB" w14:textId="77777777" w:rsidTr="003F4B02">
        <w:tc>
          <w:tcPr>
            <w:tcW w:w="1277" w:type="dxa"/>
          </w:tcPr>
          <w:p w14:paraId="1C4BA1C4" w14:textId="77777777" w:rsidR="00066076" w:rsidRPr="002C5ED5" w:rsidRDefault="00066076" w:rsidP="003F4B02">
            <w:pPr>
              <w:jc w:val="center"/>
              <w:rPr>
                <w:sz w:val="16"/>
                <w:szCs w:val="16"/>
              </w:rPr>
            </w:pPr>
            <w:r w:rsidRPr="002C5ED5">
              <w:rPr>
                <w:sz w:val="16"/>
                <w:szCs w:val="16"/>
              </w:rPr>
              <w:t>AC W KR1-2</w:t>
            </w:r>
          </w:p>
        </w:tc>
        <w:tc>
          <w:tcPr>
            <w:tcW w:w="850" w:type="dxa"/>
          </w:tcPr>
          <w:p w14:paraId="1C89AE8D" w14:textId="77777777" w:rsidR="00066076" w:rsidRPr="002C5ED5" w:rsidRDefault="00066076" w:rsidP="003F4B02">
            <w:pPr>
              <w:jc w:val="center"/>
              <w:rPr>
                <w:sz w:val="16"/>
                <w:szCs w:val="16"/>
              </w:rPr>
            </w:pPr>
            <w:r w:rsidRPr="002C5ED5">
              <w:rPr>
                <w:sz w:val="16"/>
                <w:szCs w:val="16"/>
              </w:rPr>
              <w:t>Możliwe</w:t>
            </w:r>
          </w:p>
        </w:tc>
        <w:tc>
          <w:tcPr>
            <w:tcW w:w="851" w:type="dxa"/>
          </w:tcPr>
          <w:p w14:paraId="68FA2299" w14:textId="77777777" w:rsidR="00066076" w:rsidRPr="002C5ED5" w:rsidRDefault="00066076" w:rsidP="003F4B02">
            <w:pPr>
              <w:jc w:val="center"/>
              <w:rPr>
                <w:sz w:val="16"/>
                <w:szCs w:val="16"/>
              </w:rPr>
            </w:pPr>
            <w:r w:rsidRPr="002C5ED5">
              <w:rPr>
                <w:sz w:val="16"/>
                <w:szCs w:val="16"/>
              </w:rPr>
              <w:t>Możliwe</w:t>
            </w:r>
          </w:p>
        </w:tc>
        <w:tc>
          <w:tcPr>
            <w:tcW w:w="850" w:type="dxa"/>
          </w:tcPr>
          <w:p w14:paraId="5F0E3D71" w14:textId="77777777" w:rsidR="00066076" w:rsidRPr="002C5ED5" w:rsidRDefault="00066076" w:rsidP="003F4B02">
            <w:pPr>
              <w:jc w:val="center"/>
              <w:rPr>
                <w:sz w:val="16"/>
                <w:szCs w:val="16"/>
              </w:rPr>
            </w:pPr>
            <w:r w:rsidRPr="002C5ED5">
              <w:rPr>
                <w:sz w:val="16"/>
                <w:szCs w:val="16"/>
              </w:rPr>
              <w:t>Możliwe</w:t>
            </w:r>
          </w:p>
        </w:tc>
        <w:tc>
          <w:tcPr>
            <w:tcW w:w="851" w:type="dxa"/>
          </w:tcPr>
          <w:p w14:paraId="40580D8A" w14:textId="77777777" w:rsidR="00066076" w:rsidRPr="002C5ED5" w:rsidRDefault="00066076" w:rsidP="003F4B02">
            <w:pPr>
              <w:jc w:val="center"/>
              <w:rPr>
                <w:sz w:val="16"/>
                <w:szCs w:val="16"/>
              </w:rPr>
            </w:pPr>
            <w:r w:rsidRPr="002C5ED5">
              <w:rPr>
                <w:sz w:val="16"/>
                <w:szCs w:val="16"/>
              </w:rPr>
              <w:t>Nie</w:t>
            </w:r>
          </w:p>
        </w:tc>
        <w:tc>
          <w:tcPr>
            <w:tcW w:w="850" w:type="dxa"/>
          </w:tcPr>
          <w:p w14:paraId="0D0C39C8" w14:textId="77777777" w:rsidR="00066076" w:rsidRPr="002C5ED5" w:rsidRDefault="00066076" w:rsidP="003F4B02">
            <w:pPr>
              <w:jc w:val="center"/>
              <w:rPr>
                <w:sz w:val="16"/>
                <w:szCs w:val="16"/>
              </w:rPr>
            </w:pPr>
            <w:r w:rsidRPr="002C5ED5">
              <w:rPr>
                <w:sz w:val="16"/>
                <w:szCs w:val="16"/>
              </w:rPr>
              <w:t>Nie</w:t>
            </w:r>
          </w:p>
        </w:tc>
        <w:tc>
          <w:tcPr>
            <w:tcW w:w="851" w:type="dxa"/>
          </w:tcPr>
          <w:p w14:paraId="29116E8C" w14:textId="77777777" w:rsidR="00066076" w:rsidRPr="002C5ED5" w:rsidRDefault="00066076" w:rsidP="003F4B02">
            <w:pPr>
              <w:jc w:val="center"/>
              <w:rPr>
                <w:sz w:val="16"/>
                <w:szCs w:val="16"/>
              </w:rPr>
            </w:pPr>
            <w:r w:rsidRPr="002C5ED5">
              <w:rPr>
                <w:sz w:val="16"/>
                <w:szCs w:val="16"/>
              </w:rPr>
              <w:t>Nie</w:t>
            </w:r>
          </w:p>
        </w:tc>
        <w:tc>
          <w:tcPr>
            <w:tcW w:w="1134" w:type="dxa"/>
          </w:tcPr>
          <w:p w14:paraId="1CCAAFE0" w14:textId="77777777" w:rsidR="00066076" w:rsidRPr="002C5ED5" w:rsidRDefault="00066076" w:rsidP="003F4B02">
            <w:pPr>
              <w:jc w:val="center"/>
              <w:rPr>
                <w:sz w:val="16"/>
                <w:szCs w:val="16"/>
              </w:rPr>
            </w:pPr>
            <w:r w:rsidRPr="002C5ED5">
              <w:rPr>
                <w:sz w:val="16"/>
                <w:szCs w:val="16"/>
              </w:rPr>
              <w:t>Nie</w:t>
            </w:r>
          </w:p>
        </w:tc>
        <w:tc>
          <w:tcPr>
            <w:tcW w:w="1134" w:type="dxa"/>
          </w:tcPr>
          <w:p w14:paraId="26C9F500" w14:textId="77777777" w:rsidR="00066076" w:rsidRPr="002C5ED5" w:rsidRDefault="00066076" w:rsidP="003F4B02">
            <w:pPr>
              <w:jc w:val="center"/>
              <w:rPr>
                <w:sz w:val="16"/>
                <w:szCs w:val="16"/>
              </w:rPr>
            </w:pPr>
            <w:r w:rsidRPr="002C5ED5">
              <w:rPr>
                <w:sz w:val="16"/>
                <w:szCs w:val="16"/>
              </w:rPr>
              <w:t>Nie</w:t>
            </w:r>
          </w:p>
        </w:tc>
        <w:tc>
          <w:tcPr>
            <w:tcW w:w="850" w:type="dxa"/>
          </w:tcPr>
          <w:p w14:paraId="2CC8C590" w14:textId="77777777" w:rsidR="00066076" w:rsidRPr="002C5ED5" w:rsidRDefault="00066076" w:rsidP="003F4B02">
            <w:pPr>
              <w:jc w:val="center"/>
              <w:rPr>
                <w:sz w:val="16"/>
                <w:szCs w:val="16"/>
              </w:rPr>
            </w:pPr>
            <w:r w:rsidRPr="002C5ED5">
              <w:rPr>
                <w:sz w:val="16"/>
                <w:szCs w:val="16"/>
              </w:rPr>
              <w:t>Nie</w:t>
            </w:r>
          </w:p>
        </w:tc>
        <w:tc>
          <w:tcPr>
            <w:tcW w:w="992" w:type="dxa"/>
          </w:tcPr>
          <w:p w14:paraId="2D4FE082" w14:textId="77777777" w:rsidR="00066076" w:rsidRPr="002C5ED5" w:rsidRDefault="00066076" w:rsidP="003F4B02">
            <w:pPr>
              <w:jc w:val="center"/>
              <w:rPr>
                <w:sz w:val="16"/>
                <w:szCs w:val="16"/>
              </w:rPr>
            </w:pPr>
            <w:r w:rsidRPr="002C5ED5">
              <w:rPr>
                <w:sz w:val="16"/>
                <w:szCs w:val="16"/>
              </w:rPr>
              <w:t>Nie</w:t>
            </w:r>
          </w:p>
        </w:tc>
      </w:tr>
      <w:tr w:rsidR="00066076" w:rsidRPr="008E0FDF" w14:paraId="0AD179EC" w14:textId="77777777" w:rsidTr="003F4B02">
        <w:tc>
          <w:tcPr>
            <w:tcW w:w="1277" w:type="dxa"/>
          </w:tcPr>
          <w:p w14:paraId="6B9D8036" w14:textId="77777777" w:rsidR="00066076" w:rsidRPr="002C5ED5" w:rsidRDefault="00066076" w:rsidP="003F4B02">
            <w:pPr>
              <w:jc w:val="center"/>
              <w:rPr>
                <w:sz w:val="16"/>
                <w:szCs w:val="16"/>
              </w:rPr>
            </w:pPr>
            <w:r w:rsidRPr="002C5ED5">
              <w:rPr>
                <w:sz w:val="16"/>
                <w:szCs w:val="16"/>
              </w:rPr>
              <w:t>AC W KR3-7</w:t>
            </w:r>
          </w:p>
        </w:tc>
        <w:tc>
          <w:tcPr>
            <w:tcW w:w="850" w:type="dxa"/>
          </w:tcPr>
          <w:p w14:paraId="144C8C6F" w14:textId="77777777" w:rsidR="00066076" w:rsidRPr="002C5ED5" w:rsidRDefault="00066076" w:rsidP="003F4B02">
            <w:pPr>
              <w:jc w:val="center"/>
              <w:rPr>
                <w:sz w:val="16"/>
                <w:szCs w:val="16"/>
              </w:rPr>
            </w:pPr>
            <w:r w:rsidRPr="002C5ED5">
              <w:rPr>
                <w:sz w:val="16"/>
                <w:szCs w:val="16"/>
              </w:rPr>
              <w:t>Możliwe</w:t>
            </w:r>
          </w:p>
        </w:tc>
        <w:tc>
          <w:tcPr>
            <w:tcW w:w="851" w:type="dxa"/>
          </w:tcPr>
          <w:p w14:paraId="57B438B1" w14:textId="77777777" w:rsidR="00066076" w:rsidRPr="002C5ED5" w:rsidRDefault="00066076" w:rsidP="003F4B02">
            <w:pPr>
              <w:jc w:val="center"/>
              <w:rPr>
                <w:sz w:val="16"/>
                <w:szCs w:val="16"/>
              </w:rPr>
            </w:pPr>
            <w:r w:rsidRPr="002C5ED5">
              <w:rPr>
                <w:sz w:val="16"/>
                <w:szCs w:val="16"/>
              </w:rPr>
              <w:t>Możliwe</w:t>
            </w:r>
          </w:p>
        </w:tc>
        <w:tc>
          <w:tcPr>
            <w:tcW w:w="850" w:type="dxa"/>
          </w:tcPr>
          <w:p w14:paraId="37EFCB3F" w14:textId="77777777" w:rsidR="00066076" w:rsidRPr="002C5ED5" w:rsidRDefault="00066076" w:rsidP="003F4B02">
            <w:pPr>
              <w:jc w:val="center"/>
              <w:rPr>
                <w:sz w:val="16"/>
                <w:szCs w:val="16"/>
              </w:rPr>
            </w:pPr>
            <w:r w:rsidRPr="002C5ED5">
              <w:rPr>
                <w:sz w:val="16"/>
                <w:szCs w:val="16"/>
              </w:rPr>
              <w:t>Możliwe</w:t>
            </w:r>
          </w:p>
        </w:tc>
        <w:tc>
          <w:tcPr>
            <w:tcW w:w="851" w:type="dxa"/>
          </w:tcPr>
          <w:p w14:paraId="05550DC7" w14:textId="77777777" w:rsidR="00066076" w:rsidRPr="002C5ED5" w:rsidRDefault="00066076" w:rsidP="003F4B02">
            <w:pPr>
              <w:jc w:val="center"/>
              <w:rPr>
                <w:sz w:val="16"/>
                <w:szCs w:val="16"/>
              </w:rPr>
            </w:pPr>
            <w:r w:rsidRPr="002C5ED5">
              <w:rPr>
                <w:sz w:val="16"/>
                <w:szCs w:val="16"/>
              </w:rPr>
              <w:t>Możliwe</w:t>
            </w:r>
          </w:p>
        </w:tc>
        <w:tc>
          <w:tcPr>
            <w:tcW w:w="850" w:type="dxa"/>
          </w:tcPr>
          <w:p w14:paraId="2AFE2F43" w14:textId="77777777" w:rsidR="00066076" w:rsidRPr="002C5ED5" w:rsidRDefault="00066076" w:rsidP="003F4B02">
            <w:pPr>
              <w:jc w:val="center"/>
              <w:rPr>
                <w:sz w:val="16"/>
                <w:szCs w:val="16"/>
              </w:rPr>
            </w:pPr>
            <w:r w:rsidRPr="002C5ED5">
              <w:rPr>
                <w:sz w:val="16"/>
                <w:szCs w:val="16"/>
              </w:rPr>
              <w:t>Nie</w:t>
            </w:r>
          </w:p>
        </w:tc>
        <w:tc>
          <w:tcPr>
            <w:tcW w:w="851" w:type="dxa"/>
          </w:tcPr>
          <w:p w14:paraId="7467D801" w14:textId="77777777" w:rsidR="00066076" w:rsidRPr="002C5ED5" w:rsidRDefault="00066076" w:rsidP="003F4B02">
            <w:pPr>
              <w:jc w:val="center"/>
              <w:rPr>
                <w:sz w:val="16"/>
                <w:szCs w:val="16"/>
              </w:rPr>
            </w:pPr>
            <w:r w:rsidRPr="002C5ED5">
              <w:rPr>
                <w:sz w:val="16"/>
                <w:szCs w:val="16"/>
              </w:rPr>
              <w:t>Nie</w:t>
            </w:r>
          </w:p>
        </w:tc>
        <w:tc>
          <w:tcPr>
            <w:tcW w:w="1134" w:type="dxa"/>
          </w:tcPr>
          <w:p w14:paraId="4ED6A72F" w14:textId="77777777" w:rsidR="00066076" w:rsidRPr="002C5ED5" w:rsidRDefault="00066076" w:rsidP="003F4B02">
            <w:pPr>
              <w:jc w:val="center"/>
              <w:rPr>
                <w:sz w:val="16"/>
                <w:szCs w:val="16"/>
              </w:rPr>
            </w:pPr>
            <w:r w:rsidRPr="002C5ED5">
              <w:rPr>
                <w:sz w:val="16"/>
                <w:szCs w:val="16"/>
              </w:rPr>
              <w:t>Możliwe</w:t>
            </w:r>
          </w:p>
        </w:tc>
        <w:tc>
          <w:tcPr>
            <w:tcW w:w="1134" w:type="dxa"/>
          </w:tcPr>
          <w:p w14:paraId="1BD883A1" w14:textId="77777777" w:rsidR="00066076" w:rsidRPr="002C5ED5" w:rsidRDefault="00066076" w:rsidP="003F4B02">
            <w:pPr>
              <w:jc w:val="center"/>
              <w:rPr>
                <w:sz w:val="16"/>
                <w:szCs w:val="16"/>
              </w:rPr>
            </w:pPr>
            <w:r w:rsidRPr="002C5ED5">
              <w:rPr>
                <w:sz w:val="16"/>
                <w:szCs w:val="16"/>
              </w:rPr>
              <w:t>Możliwe</w:t>
            </w:r>
          </w:p>
        </w:tc>
        <w:tc>
          <w:tcPr>
            <w:tcW w:w="850" w:type="dxa"/>
          </w:tcPr>
          <w:p w14:paraId="5C3E6AE3" w14:textId="77777777" w:rsidR="00066076" w:rsidRPr="002C5ED5" w:rsidRDefault="00066076" w:rsidP="003F4B02">
            <w:pPr>
              <w:jc w:val="center"/>
              <w:rPr>
                <w:sz w:val="16"/>
                <w:szCs w:val="16"/>
              </w:rPr>
            </w:pPr>
            <w:r w:rsidRPr="002C5ED5">
              <w:rPr>
                <w:sz w:val="16"/>
                <w:szCs w:val="16"/>
              </w:rPr>
              <w:t>Nie</w:t>
            </w:r>
          </w:p>
        </w:tc>
        <w:tc>
          <w:tcPr>
            <w:tcW w:w="992" w:type="dxa"/>
          </w:tcPr>
          <w:p w14:paraId="61977788" w14:textId="77777777" w:rsidR="00066076" w:rsidRPr="002C5ED5" w:rsidRDefault="00066076" w:rsidP="003F4B02">
            <w:pPr>
              <w:jc w:val="center"/>
              <w:rPr>
                <w:sz w:val="16"/>
                <w:szCs w:val="16"/>
              </w:rPr>
            </w:pPr>
            <w:r w:rsidRPr="002C5ED5">
              <w:rPr>
                <w:sz w:val="16"/>
                <w:szCs w:val="16"/>
              </w:rPr>
              <w:t>Nie</w:t>
            </w:r>
          </w:p>
        </w:tc>
      </w:tr>
      <w:tr w:rsidR="00066076" w:rsidRPr="008E0FDF" w14:paraId="6D1FAE9C" w14:textId="77777777" w:rsidTr="003F4B02">
        <w:tc>
          <w:tcPr>
            <w:tcW w:w="1277" w:type="dxa"/>
          </w:tcPr>
          <w:p w14:paraId="213EFA39" w14:textId="77777777" w:rsidR="00066076" w:rsidRPr="002C5ED5" w:rsidRDefault="00066076" w:rsidP="003F4B02">
            <w:pPr>
              <w:jc w:val="center"/>
              <w:rPr>
                <w:sz w:val="16"/>
                <w:szCs w:val="16"/>
              </w:rPr>
            </w:pPr>
            <w:r w:rsidRPr="002C5ED5">
              <w:rPr>
                <w:sz w:val="16"/>
                <w:szCs w:val="16"/>
              </w:rPr>
              <w:t>AC S KR1-2</w:t>
            </w:r>
          </w:p>
        </w:tc>
        <w:tc>
          <w:tcPr>
            <w:tcW w:w="850" w:type="dxa"/>
          </w:tcPr>
          <w:p w14:paraId="08122BFC" w14:textId="77777777" w:rsidR="00066076" w:rsidRPr="002C5ED5" w:rsidRDefault="00066076" w:rsidP="003F4B02">
            <w:pPr>
              <w:jc w:val="center"/>
              <w:rPr>
                <w:sz w:val="16"/>
                <w:szCs w:val="16"/>
              </w:rPr>
            </w:pPr>
            <w:r w:rsidRPr="002C5ED5">
              <w:rPr>
                <w:sz w:val="16"/>
                <w:szCs w:val="16"/>
              </w:rPr>
              <w:t>Możliwe</w:t>
            </w:r>
          </w:p>
        </w:tc>
        <w:tc>
          <w:tcPr>
            <w:tcW w:w="851" w:type="dxa"/>
          </w:tcPr>
          <w:p w14:paraId="3C2E1CC4" w14:textId="77777777" w:rsidR="00066076" w:rsidRPr="002C5ED5" w:rsidRDefault="00066076" w:rsidP="003F4B02">
            <w:pPr>
              <w:jc w:val="center"/>
              <w:rPr>
                <w:sz w:val="16"/>
                <w:szCs w:val="16"/>
              </w:rPr>
            </w:pPr>
            <w:r w:rsidRPr="002C5ED5">
              <w:rPr>
                <w:sz w:val="16"/>
                <w:szCs w:val="16"/>
              </w:rPr>
              <w:t>Możliwe</w:t>
            </w:r>
          </w:p>
        </w:tc>
        <w:tc>
          <w:tcPr>
            <w:tcW w:w="850" w:type="dxa"/>
          </w:tcPr>
          <w:p w14:paraId="50126A36" w14:textId="77777777" w:rsidR="00066076" w:rsidRPr="002C5ED5" w:rsidRDefault="00066076" w:rsidP="003F4B02">
            <w:pPr>
              <w:jc w:val="center"/>
              <w:rPr>
                <w:sz w:val="16"/>
                <w:szCs w:val="16"/>
              </w:rPr>
            </w:pPr>
            <w:r w:rsidRPr="002C5ED5">
              <w:rPr>
                <w:sz w:val="16"/>
                <w:szCs w:val="16"/>
              </w:rPr>
              <w:t>Możliwe</w:t>
            </w:r>
          </w:p>
        </w:tc>
        <w:tc>
          <w:tcPr>
            <w:tcW w:w="851" w:type="dxa"/>
          </w:tcPr>
          <w:p w14:paraId="6D817FBE" w14:textId="77777777" w:rsidR="00066076" w:rsidRPr="002C5ED5" w:rsidRDefault="00066076" w:rsidP="003F4B02">
            <w:pPr>
              <w:jc w:val="center"/>
              <w:rPr>
                <w:sz w:val="16"/>
                <w:szCs w:val="16"/>
              </w:rPr>
            </w:pPr>
            <w:r w:rsidRPr="002C5ED5">
              <w:rPr>
                <w:sz w:val="16"/>
                <w:szCs w:val="16"/>
              </w:rPr>
              <w:t>Możliwe</w:t>
            </w:r>
          </w:p>
        </w:tc>
        <w:tc>
          <w:tcPr>
            <w:tcW w:w="850" w:type="dxa"/>
          </w:tcPr>
          <w:p w14:paraId="1C0E8BF8" w14:textId="77777777" w:rsidR="00066076" w:rsidRPr="002C5ED5" w:rsidRDefault="00066076" w:rsidP="003F4B02">
            <w:pPr>
              <w:jc w:val="center"/>
              <w:rPr>
                <w:sz w:val="16"/>
                <w:szCs w:val="16"/>
              </w:rPr>
            </w:pPr>
            <w:r w:rsidRPr="002C5ED5">
              <w:rPr>
                <w:sz w:val="16"/>
                <w:szCs w:val="16"/>
              </w:rPr>
              <w:t>Możliwe</w:t>
            </w:r>
          </w:p>
        </w:tc>
        <w:tc>
          <w:tcPr>
            <w:tcW w:w="851" w:type="dxa"/>
          </w:tcPr>
          <w:p w14:paraId="751C6AF4" w14:textId="77777777" w:rsidR="00066076" w:rsidRPr="002C5ED5" w:rsidRDefault="00066076" w:rsidP="003F4B02">
            <w:pPr>
              <w:jc w:val="center"/>
              <w:rPr>
                <w:sz w:val="16"/>
                <w:szCs w:val="16"/>
              </w:rPr>
            </w:pPr>
            <w:r w:rsidRPr="002C5ED5">
              <w:rPr>
                <w:sz w:val="16"/>
                <w:szCs w:val="16"/>
              </w:rPr>
              <w:t>Nie</w:t>
            </w:r>
          </w:p>
        </w:tc>
        <w:tc>
          <w:tcPr>
            <w:tcW w:w="1134" w:type="dxa"/>
          </w:tcPr>
          <w:p w14:paraId="5E4005E1" w14:textId="77777777" w:rsidR="00066076" w:rsidRPr="002C5ED5" w:rsidRDefault="00066076" w:rsidP="003F4B02">
            <w:pPr>
              <w:jc w:val="center"/>
              <w:rPr>
                <w:sz w:val="16"/>
                <w:szCs w:val="16"/>
              </w:rPr>
            </w:pPr>
            <w:r w:rsidRPr="002C5ED5">
              <w:rPr>
                <w:sz w:val="16"/>
                <w:szCs w:val="16"/>
              </w:rPr>
              <w:t>Nie</w:t>
            </w:r>
          </w:p>
        </w:tc>
        <w:tc>
          <w:tcPr>
            <w:tcW w:w="1134" w:type="dxa"/>
          </w:tcPr>
          <w:p w14:paraId="592E70AA" w14:textId="77777777" w:rsidR="00066076" w:rsidRPr="002C5ED5" w:rsidDel="006844A8" w:rsidRDefault="00066076" w:rsidP="003F4B02">
            <w:pPr>
              <w:jc w:val="center"/>
              <w:rPr>
                <w:sz w:val="16"/>
                <w:szCs w:val="16"/>
              </w:rPr>
            </w:pPr>
            <w:r w:rsidRPr="002C5ED5">
              <w:rPr>
                <w:sz w:val="16"/>
                <w:szCs w:val="16"/>
              </w:rPr>
              <w:t>Nie</w:t>
            </w:r>
          </w:p>
        </w:tc>
        <w:tc>
          <w:tcPr>
            <w:tcW w:w="850" w:type="dxa"/>
          </w:tcPr>
          <w:p w14:paraId="65A5011F" w14:textId="77777777" w:rsidR="00066076" w:rsidRPr="002C5ED5" w:rsidRDefault="00066076" w:rsidP="003F4B02">
            <w:pPr>
              <w:jc w:val="center"/>
              <w:rPr>
                <w:sz w:val="16"/>
                <w:szCs w:val="16"/>
              </w:rPr>
            </w:pPr>
            <w:r w:rsidRPr="002C5ED5">
              <w:rPr>
                <w:sz w:val="16"/>
                <w:szCs w:val="16"/>
              </w:rPr>
              <w:t>Nie</w:t>
            </w:r>
          </w:p>
        </w:tc>
        <w:tc>
          <w:tcPr>
            <w:tcW w:w="992" w:type="dxa"/>
          </w:tcPr>
          <w:p w14:paraId="0628FA87" w14:textId="77777777" w:rsidR="00066076" w:rsidRPr="002C5ED5" w:rsidRDefault="00066076" w:rsidP="003F4B02">
            <w:pPr>
              <w:jc w:val="center"/>
              <w:rPr>
                <w:sz w:val="16"/>
                <w:szCs w:val="16"/>
              </w:rPr>
            </w:pPr>
            <w:r w:rsidRPr="002C5ED5">
              <w:rPr>
                <w:sz w:val="16"/>
                <w:szCs w:val="16"/>
              </w:rPr>
              <w:t>Nie</w:t>
            </w:r>
          </w:p>
        </w:tc>
      </w:tr>
      <w:tr w:rsidR="00066076" w:rsidRPr="008E0FDF" w14:paraId="7DD0C1C1" w14:textId="77777777" w:rsidTr="003F4B02">
        <w:tc>
          <w:tcPr>
            <w:tcW w:w="1277" w:type="dxa"/>
          </w:tcPr>
          <w:p w14:paraId="737A7EE5" w14:textId="77777777" w:rsidR="00066076" w:rsidRPr="002C5ED5" w:rsidRDefault="00066076" w:rsidP="003F4B02">
            <w:pPr>
              <w:jc w:val="center"/>
              <w:rPr>
                <w:sz w:val="16"/>
                <w:szCs w:val="16"/>
              </w:rPr>
            </w:pPr>
            <w:r w:rsidRPr="002C5ED5">
              <w:rPr>
                <w:sz w:val="16"/>
                <w:szCs w:val="16"/>
              </w:rPr>
              <w:lastRenderedPageBreak/>
              <w:t>AC S KR3-4</w:t>
            </w:r>
          </w:p>
        </w:tc>
        <w:tc>
          <w:tcPr>
            <w:tcW w:w="850" w:type="dxa"/>
          </w:tcPr>
          <w:p w14:paraId="3D630A82" w14:textId="77777777" w:rsidR="00066076" w:rsidRPr="002C5ED5" w:rsidRDefault="00066076" w:rsidP="003F4B02">
            <w:pPr>
              <w:jc w:val="center"/>
              <w:rPr>
                <w:sz w:val="16"/>
                <w:szCs w:val="16"/>
              </w:rPr>
            </w:pPr>
            <w:r w:rsidRPr="002C5ED5">
              <w:rPr>
                <w:sz w:val="16"/>
                <w:szCs w:val="16"/>
              </w:rPr>
              <w:t>Możliwe</w:t>
            </w:r>
          </w:p>
        </w:tc>
        <w:tc>
          <w:tcPr>
            <w:tcW w:w="851" w:type="dxa"/>
          </w:tcPr>
          <w:p w14:paraId="1B96E5AF" w14:textId="77777777" w:rsidR="00066076" w:rsidRPr="002C5ED5" w:rsidRDefault="00066076" w:rsidP="003F4B02">
            <w:pPr>
              <w:jc w:val="center"/>
              <w:rPr>
                <w:sz w:val="16"/>
                <w:szCs w:val="16"/>
              </w:rPr>
            </w:pPr>
            <w:r w:rsidRPr="002C5ED5">
              <w:rPr>
                <w:sz w:val="16"/>
                <w:szCs w:val="16"/>
              </w:rPr>
              <w:t>Możliwe</w:t>
            </w:r>
          </w:p>
        </w:tc>
        <w:tc>
          <w:tcPr>
            <w:tcW w:w="850" w:type="dxa"/>
          </w:tcPr>
          <w:p w14:paraId="06F636DB" w14:textId="77777777" w:rsidR="00066076" w:rsidRPr="002C5ED5" w:rsidRDefault="00066076" w:rsidP="003F4B02">
            <w:pPr>
              <w:jc w:val="center"/>
              <w:rPr>
                <w:sz w:val="16"/>
                <w:szCs w:val="16"/>
              </w:rPr>
            </w:pPr>
            <w:r w:rsidRPr="002C5ED5">
              <w:rPr>
                <w:sz w:val="16"/>
                <w:szCs w:val="16"/>
              </w:rPr>
              <w:t>Możliwe</w:t>
            </w:r>
          </w:p>
        </w:tc>
        <w:tc>
          <w:tcPr>
            <w:tcW w:w="851" w:type="dxa"/>
          </w:tcPr>
          <w:p w14:paraId="2EA31F97" w14:textId="77777777" w:rsidR="00066076" w:rsidRPr="002C5ED5" w:rsidRDefault="00066076" w:rsidP="003F4B02">
            <w:pPr>
              <w:jc w:val="center"/>
              <w:rPr>
                <w:sz w:val="16"/>
                <w:szCs w:val="16"/>
              </w:rPr>
            </w:pPr>
            <w:r w:rsidRPr="002C5ED5">
              <w:rPr>
                <w:sz w:val="16"/>
                <w:szCs w:val="16"/>
              </w:rPr>
              <w:t>Możliwe</w:t>
            </w:r>
          </w:p>
        </w:tc>
        <w:tc>
          <w:tcPr>
            <w:tcW w:w="850" w:type="dxa"/>
          </w:tcPr>
          <w:p w14:paraId="42FFA7E4" w14:textId="77777777" w:rsidR="00066076" w:rsidRPr="002C5ED5" w:rsidRDefault="00066076" w:rsidP="003F4B02">
            <w:pPr>
              <w:jc w:val="center"/>
              <w:rPr>
                <w:sz w:val="16"/>
                <w:szCs w:val="16"/>
              </w:rPr>
            </w:pPr>
            <w:r w:rsidRPr="002C5ED5">
              <w:rPr>
                <w:sz w:val="16"/>
                <w:szCs w:val="16"/>
              </w:rPr>
              <w:t>Możliwe</w:t>
            </w:r>
          </w:p>
        </w:tc>
        <w:tc>
          <w:tcPr>
            <w:tcW w:w="851" w:type="dxa"/>
          </w:tcPr>
          <w:p w14:paraId="64D8ACF8" w14:textId="77777777" w:rsidR="00066076" w:rsidRPr="002C5ED5" w:rsidRDefault="00066076" w:rsidP="003F4B02">
            <w:pPr>
              <w:jc w:val="center"/>
              <w:rPr>
                <w:sz w:val="16"/>
                <w:szCs w:val="16"/>
              </w:rPr>
            </w:pPr>
            <w:r w:rsidRPr="002C5ED5">
              <w:rPr>
                <w:sz w:val="16"/>
                <w:szCs w:val="16"/>
              </w:rPr>
              <w:t>Możliwe</w:t>
            </w:r>
          </w:p>
        </w:tc>
        <w:tc>
          <w:tcPr>
            <w:tcW w:w="1134" w:type="dxa"/>
          </w:tcPr>
          <w:p w14:paraId="67708972" w14:textId="77777777" w:rsidR="00066076" w:rsidRPr="002C5ED5" w:rsidRDefault="00066076" w:rsidP="003F4B02">
            <w:pPr>
              <w:jc w:val="center"/>
              <w:rPr>
                <w:sz w:val="16"/>
                <w:szCs w:val="16"/>
              </w:rPr>
            </w:pPr>
            <w:r w:rsidRPr="002C5ED5">
              <w:rPr>
                <w:sz w:val="16"/>
                <w:szCs w:val="16"/>
              </w:rPr>
              <w:t>Możliwe</w:t>
            </w:r>
          </w:p>
        </w:tc>
        <w:tc>
          <w:tcPr>
            <w:tcW w:w="1134" w:type="dxa"/>
          </w:tcPr>
          <w:p w14:paraId="6355D512" w14:textId="77777777" w:rsidR="00066076" w:rsidRPr="002C5ED5" w:rsidDel="006844A8" w:rsidRDefault="00066076" w:rsidP="003F4B02">
            <w:pPr>
              <w:jc w:val="center"/>
              <w:rPr>
                <w:sz w:val="16"/>
                <w:szCs w:val="16"/>
              </w:rPr>
            </w:pPr>
            <w:r w:rsidRPr="002C5ED5">
              <w:rPr>
                <w:sz w:val="16"/>
                <w:szCs w:val="16"/>
              </w:rPr>
              <w:t>Możliwe</w:t>
            </w:r>
          </w:p>
        </w:tc>
        <w:tc>
          <w:tcPr>
            <w:tcW w:w="850" w:type="dxa"/>
          </w:tcPr>
          <w:p w14:paraId="6EDBFAA3" w14:textId="77777777" w:rsidR="00066076" w:rsidRPr="002C5ED5" w:rsidRDefault="00066076" w:rsidP="003F4B02">
            <w:pPr>
              <w:jc w:val="center"/>
              <w:rPr>
                <w:sz w:val="16"/>
                <w:szCs w:val="16"/>
              </w:rPr>
            </w:pPr>
            <w:r w:rsidRPr="002C5ED5">
              <w:rPr>
                <w:sz w:val="16"/>
                <w:szCs w:val="16"/>
              </w:rPr>
              <w:t>Nie</w:t>
            </w:r>
          </w:p>
        </w:tc>
        <w:tc>
          <w:tcPr>
            <w:tcW w:w="992" w:type="dxa"/>
          </w:tcPr>
          <w:p w14:paraId="082B3D06" w14:textId="77777777" w:rsidR="00066076" w:rsidRPr="002C5ED5" w:rsidRDefault="00066076" w:rsidP="003F4B02">
            <w:pPr>
              <w:jc w:val="center"/>
              <w:rPr>
                <w:sz w:val="16"/>
                <w:szCs w:val="16"/>
              </w:rPr>
            </w:pPr>
            <w:r w:rsidRPr="002C5ED5">
              <w:rPr>
                <w:sz w:val="16"/>
                <w:szCs w:val="16"/>
              </w:rPr>
              <w:t>Nie</w:t>
            </w:r>
          </w:p>
        </w:tc>
      </w:tr>
      <w:tr w:rsidR="00066076" w:rsidRPr="008E0FDF" w14:paraId="2A57B84D" w14:textId="77777777" w:rsidTr="003F4B02">
        <w:tc>
          <w:tcPr>
            <w:tcW w:w="1277" w:type="dxa"/>
          </w:tcPr>
          <w:p w14:paraId="4CA5FA41" w14:textId="77777777" w:rsidR="00066076" w:rsidRPr="002C5ED5" w:rsidRDefault="00066076" w:rsidP="003F4B02">
            <w:pPr>
              <w:jc w:val="center"/>
              <w:rPr>
                <w:sz w:val="16"/>
                <w:szCs w:val="16"/>
              </w:rPr>
            </w:pPr>
            <w:r w:rsidRPr="002C5ED5">
              <w:rPr>
                <w:sz w:val="16"/>
                <w:szCs w:val="16"/>
              </w:rPr>
              <w:t>AC WMS P KR3-7</w:t>
            </w:r>
          </w:p>
        </w:tc>
        <w:tc>
          <w:tcPr>
            <w:tcW w:w="850" w:type="dxa"/>
          </w:tcPr>
          <w:p w14:paraId="167E743F" w14:textId="77777777" w:rsidR="00066076" w:rsidRPr="002C5ED5" w:rsidRDefault="00066076" w:rsidP="003F4B02">
            <w:pPr>
              <w:jc w:val="center"/>
              <w:rPr>
                <w:sz w:val="16"/>
                <w:szCs w:val="16"/>
              </w:rPr>
            </w:pPr>
            <w:r w:rsidRPr="002C5ED5">
              <w:rPr>
                <w:sz w:val="16"/>
                <w:szCs w:val="16"/>
              </w:rPr>
              <w:t>Możliwe</w:t>
            </w:r>
          </w:p>
        </w:tc>
        <w:tc>
          <w:tcPr>
            <w:tcW w:w="851" w:type="dxa"/>
          </w:tcPr>
          <w:p w14:paraId="0C3E4631" w14:textId="77777777" w:rsidR="00066076" w:rsidRPr="002C5ED5" w:rsidRDefault="00066076" w:rsidP="003F4B02">
            <w:pPr>
              <w:jc w:val="center"/>
              <w:rPr>
                <w:sz w:val="16"/>
                <w:szCs w:val="16"/>
              </w:rPr>
            </w:pPr>
            <w:r w:rsidRPr="002C5ED5">
              <w:rPr>
                <w:sz w:val="16"/>
                <w:szCs w:val="16"/>
              </w:rPr>
              <w:t>Możliwe</w:t>
            </w:r>
          </w:p>
        </w:tc>
        <w:tc>
          <w:tcPr>
            <w:tcW w:w="850" w:type="dxa"/>
          </w:tcPr>
          <w:p w14:paraId="4C178D35" w14:textId="77777777" w:rsidR="00066076" w:rsidRPr="002C5ED5" w:rsidRDefault="00066076" w:rsidP="003F4B02">
            <w:pPr>
              <w:jc w:val="center"/>
              <w:rPr>
                <w:sz w:val="16"/>
                <w:szCs w:val="16"/>
              </w:rPr>
            </w:pPr>
            <w:r w:rsidRPr="002C5ED5">
              <w:rPr>
                <w:sz w:val="16"/>
                <w:szCs w:val="16"/>
              </w:rPr>
              <w:t>Nie</w:t>
            </w:r>
          </w:p>
        </w:tc>
        <w:tc>
          <w:tcPr>
            <w:tcW w:w="851" w:type="dxa"/>
          </w:tcPr>
          <w:p w14:paraId="3E910811" w14:textId="77777777" w:rsidR="00066076" w:rsidRPr="002C5ED5" w:rsidRDefault="00066076" w:rsidP="003F4B02">
            <w:pPr>
              <w:jc w:val="center"/>
              <w:rPr>
                <w:sz w:val="16"/>
                <w:szCs w:val="16"/>
              </w:rPr>
            </w:pPr>
            <w:r w:rsidRPr="002C5ED5">
              <w:rPr>
                <w:sz w:val="16"/>
                <w:szCs w:val="16"/>
              </w:rPr>
              <w:t>Nie</w:t>
            </w:r>
          </w:p>
        </w:tc>
        <w:tc>
          <w:tcPr>
            <w:tcW w:w="850" w:type="dxa"/>
          </w:tcPr>
          <w:p w14:paraId="5CEF3789" w14:textId="77777777" w:rsidR="00066076" w:rsidRPr="002C5ED5" w:rsidRDefault="00066076" w:rsidP="003F4B02">
            <w:pPr>
              <w:jc w:val="center"/>
              <w:rPr>
                <w:sz w:val="16"/>
                <w:szCs w:val="16"/>
              </w:rPr>
            </w:pPr>
            <w:r w:rsidRPr="002C5ED5">
              <w:rPr>
                <w:sz w:val="16"/>
                <w:szCs w:val="16"/>
              </w:rPr>
              <w:t>Nie</w:t>
            </w:r>
          </w:p>
        </w:tc>
        <w:tc>
          <w:tcPr>
            <w:tcW w:w="851" w:type="dxa"/>
          </w:tcPr>
          <w:p w14:paraId="603267EC" w14:textId="77777777" w:rsidR="00066076" w:rsidRPr="002C5ED5" w:rsidRDefault="00066076" w:rsidP="003F4B02">
            <w:pPr>
              <w:jc w:val="center"/>
              <w:rPr>
                <w:sz w:val="16"/>
                <w:szCs w:val="16"/>
              </w:rPr>
            </w:pPr>
            <w:r w:rsidRPr="002C5ED5">
              <w:rPr>
                <w:sz w:val="16"/>
                <w:szCs w:val="16"/>
              </w:rPr>
              <w:t>Nie</w:t>
            </w:r>
          </w:p>
        </w:tc>
        <w:tc>
          <w:tcPr>
            <w:tcW w:w="1134" w:type="dxa"/>
          </w:tcPr>
          <w:p w14:paraId="08C9AAD2" w14:textId="77777777" w:rsidR="00066076" w:rsidRPr="002C5ED5" w:rsidRDefault="00066076" w:rsidP="003F4B02">
            <w:pPr>
              <w:jc w:val="center"/>
              <w:rPr>
                <w:sz w:val="16"/>
                <w:szCs w:val="16"/>
              </w:rPr>
            </w:pPr>
            <w:r w:rsidRPr="002C5ED5">
              <w:rPr>
                <w:sz w:val="16"/>
                <w:szCs w:val="16"/>
              </w:rPr>
              <w:t>Możliwe</w:t>
            </w:r>
          </w:p>
        </w:tc>
        <w:tc>
          <w:tcPr>
            <w:tcW w:w="1134" w:type="dxa"/>
          </w:tcPr>
          <w:p w14:paraId="3BAAE4D9" w14:textId="77777777" w:rsidR="00066076" w:rsidRPr="002C5ED5" w:rsidRDefault="00066076" w:rsidP="003F4B02">
            <w:pPr>
              <w:jc w:val="center"/>
              <w:rPr>
                <w:sz w:val="16"/>
                <w:szCs w:val="16"/>
              </w:rPr>
            </w:pPr>
            <w:r w:rsidRPr="002C5ED5">
              <w:rPr>
                <w:sz w:val="16"/>
                <w:szCs w:val="16"/>
              </w:rPr>
              <w:t>Możliwe</w:t>
            </w:r>
          </w:p>
        </w:tc>
        <w:tc>
          <w:tcPr>
            <w:tcW w:w="850" w:type="dxa"/>
          </w:tcPr>
          <w:p w14:paraId="261A3944" w14:textId="77777777" w:rsidR="00066076" w:rsidRPr="002C5ED5" w:rsidRDefault="00066076" w:rsidP="003F4B02">
            <w:pPr>
              <w:jc w:val="center"/>
              <w:rPr>
                <w:sz w:val="16"/>
                <w:szCs w:val="16"/>
              </w:rPr>
            </w:pPr>
            <w:r w:rsidRPr="002C5ED5">
              <w:rPr>
                <w:sz w:val="16"/>
                <w:szCs w:val="16"/>
              </w:rPr>
              <w:t>Nie</w:t>
            </w:r>
          </w:p>
        </w:tc>
        <w:tc>
          <w:tcPr>
            <w:tcW w:w="992" w:type="dxa"/>
          </w:tcPr>
          <w:p w14:paraId="5713B6C6" w14:textId="77777777" w:rsidR="00066076" w:rsidRPr="002C5ED5" w:rsidRDefault="00066076" w:rsidP="003F4B02">
            <w:pPr>
              <w:jc w:val="center"/>
              <w:rPr>
                <w:sz w:val="16"/>
                <w:szCs w:val="16"/>
              </w:rPr>
            </w:pPr>
            <w:r w:rsidRPr="002C5ED5">
              <w:rPr>
                <w:sz w:val="16"/>
                <w:szCs w:val="16"/>
              </w:rPr>
              <w:t>Nie</w:t>
            </w:r>
          </w:p>
        </w:tc>
      </w:tr>
      <w:tr w:rsidR="00066076" w:rsidRPr="008E0FDF" w14:paraId="7BE4A153" w14:textId="77777777" w:rsidTr="003F4B02">
        <w:tc>
          <w:tcPr>
            <w:tcW w:w="1277" w:type="dxa"/>
          </w:tcPr>
          <w:p w14:paraId="02462ACF" w14:textId="77777777" w:rsidR="00066076" w:rsidRPr="002C5ED5" w:rsidRDefault="00066076" w:rsidP="003F4B02">
            <w:pPr>
              <w:jc w:val="center"/>
              <w:rPr>
                <w:sz w:val="16"/>
                <w:szCs w:val="16"/>
              </w:rPr>
            </w:pPr>
            <w:r w:rsidRPr="002C5ED5">
              <w:rPr>
                <w:sz w:val="16"/>
                <w:szCs w:val="16"/>
              </w:rPr>
              <w:t>AC WMS W KR3-7</w:t>
            </w:r>
          </w:p>
        </w:tc>
        <w:tc>
          <w:tcPr>
            <w:tcW w:w="850" w:type="dxa"/>
          </w:tcPr>
          <w:p w14:paraId="58E4E997" w14:textId="77777777" w:rsidR="00066076" w:rsidRPr="002C5ED5" w:rsidRDefault="00066076" w:rsidP="003F4B02">
            <w:pPr>
              <w:jc w:val="center"/>
              <w:rPr>
                <w:sz w:val="16"/>
                <w:szCs w:val="16"/>
              </w:rPr>
            </w:pPr>
            <w:r w:rsidRPr="002C5ED5">
              <w:rPr>
                <w:sz w:val="16"/>
                <w:szCs w:val="16"/>
              </w:rPr>
              <w:t>Możliwe</w:t>
            </w:r>
          </w:p>
        </w:tc>
        <w:tc>
          <w:tcPr>
            <w:tcW w:w="851" w:type="dxa"/>
          </w:tcPr>
          <w:p w14:paraId="60E22E02" w14:textId="77777777" w:rsidR="00066076" w:rsidRPr="002C5ED5" w:rsidRDefault="00066076" w:rsidP="003F4B02">
            <w:pPr>
              <w:jc w:val="center"/>
              <w:rPr>
                <w:sz w:val="16"/>
                <w:szCs w:val="16"/>
              </w:rPr>
            </w:pPr>
            <w:r w:rsidRPr="002C5ED5">
              <w:rPr>
                <w:sz w:val="16"/>
                <w:szCs w:val="16"/>
              </w:rPr>
              <w:t>Możliwe</w:t>
            </w:r>
          </w:p>
        </w:tc>
        <w:tc>
          <w:tcPr>
            <w:tcW w:w="850" w:type="dxa"/>
          </w:tcPr>
          <w:p w14:paraId="600BDFA3" w14:textId="77777777" w:rsidR="00066076" w:rsidRPr="002C5ED5" w:rsidRDefault="00066076" w:rsidP="003F4B02">
            <w:pPr>
              <w:jc w:val="center"/>
              <w:rPr>
                <w:sz w:val="16"/>
                <w:szCs w:val="16"/>
              </w:rPr>
            </w:pPr>
            <w:r w:rsidRPr="002C5ED5">
              <w:rPr>
                <w:sz w:val="16"/>
                <w:szCs w:val="16"/>
              </w:rPr>
              <w:t>Możliwe</w:t>
            </w:r>
          </w:p>
        </w:tc>
        <w:tc>
          <w:tcPr>
            <w:tcW w:w="851" w:type="dxa"/>
          </w:tcPr>
          <w:p w14:paraId="428F530C" w14:textId="77777777" w:rsidR="00066076" w:rsidRPr="002C5ED5" w:rsidRDefault="00066076" w:rsidP="003F4B02">
            <w:pPr>
              <w:jc w:val="center"/>
              <w:rPr>
                <w:sz w:val="16"/>
                <w:szCs w:val="16"/>
              </w:rPr>
            </w:pPr>
            <w:r w:rsidRPr="002C5ED5">
              <w:rPr>
                <w:sz w:val="16"/>
                <w:szCs w:val="16"/>
              </w:rPr>
              <w:t>Możliwe</w:t>
            </w:r>
          </w:p>
        </w:tc>
        <w:tc>
          <w:tcPr>
            <w:tcW w:w="850" w:type="dxa"/>
          </w:tcPr>
          <w:p w14:paraId="0F71BD3E" w14:textId="77777777" w:rsidR="00066076" w:rsidRPr="002C5ED5" w:rsidRDefault="00066076" w:rsidP="003F4B02">
            <w:pPr>
              <w:jc w:val="center"/>
              <w:rPr>
                <w:sz w:val="16"/>
                <w:szCs w:val="16"/>
              </w:rPr>
            </w:pPr>
            <w:r w:rsidRPr="002C5ED5">
              <w:rPr>
                <w:sz w:val="16"/>
                <w:szCs w:val="16"/>
              </w:rPr>
              <w:t>Nie</w:t>
            </w:r>
          </w:p>
        </w:tc>
        <w:tc>
          <w:tcPr>
            <w:tcW w:w="851" w:type="dxa"/>
          </w:tcPr>
          <w:p w14:paraId="1975AAC0" w14:textId="77777777" w:rsidR="00066076" w:rsidRPr="002C5ED5" w:rsidRDefault="00066076" w:rsidP="003F4B02">
            <w:pPr>
              <w:jc w:val="center"/>
              <w:rPr>
                <w:sz w:val="16"/>
                <w:szCs w:val="16"/>
              </w:rPr>
            </w:pPr>
            <w:r w:rsidRPr="002C5ED5">
              <w:rPr>
                <w:sz w:val="16"/>
                <w:szCs w:val="16"/>
              </w:rPr>
              <w:t>Nie</w:t>
            </w:r>
          </w:p>
        </w:tc>
        <w:tc>
          <w:tcPr>
            <w:tcW w:w="1134" w:type="dxa"/>
          </w:tcPr>
          <w:p w14:paraId="52243634" w14:textId="77777777" w:rsidR="00066076" w:rsidRPr="002C5ED5" w:rsidRDefault="00066076" w:rsidP="003F4B02">
            <w:pPr>
              <w:jc w:val="center"/>
              <w:rPr>
                <w:sz w:val="16"/>
                <w:szCs w:val="16"/>
              </w:rPr>
            </w:pPr>
            <w:r w:rsidRPr="002C5ED5">
              <w:rPr>
                <w:sz w:val="16"/>
                <w:szCs w:val="16"/>
              </w:rPr>
              <w:t>Możliwe</w:t>
            </w:r>
          </w:p>
        </w:tc>
        <w:tc>
          <w:tcPr>
            <w:tcW w:w="1134" w:type="dxa"/>
          </w:tcPr>
          <w:p w14:paraId="52405A68" w14:textId="77777777" w:rsidR="00066076" w:rsidRPr="002C5ED5" w:rsidRDefault="00066076" w:rsidP="003F4B02">
            <w:pPr>
              <w:jc w:val="center"/>
              <w:rPr>
                <w:sz w:val="16"/>
                <w:szCs w:val="16"/>
              </w:rPr>
            </w:pPr>
            <w:r w:rsidRPr="002C5ED5">
              <w:rPr>
                <w:sz w:val="16"/>
                <w:szCs w:val="16"/>
              </w:rPr>
              <w:t>Możliwe</w:t>
            </w:r>
          </w:p>
        </w:tc>
        <w:tc>
          <w:tcPr>
            <w:tcW w:w="850" w:type="dxa"/>
          </w:tcPr>
          <w:p w14:paraId="09D928BE" w14:textId="77777777" w:rsidR="00066076" w:rsidRPr="002C5ED5" w:rsidRDefault="00066076" w:rsidP="003F4B02">
            <w:pPr>
              <w:jc w:val="center"/>
              <w:rPr>
                <w:sz w:val="16"/>
                <w:szCs w:val="16"/>
              </w:rPr>
            </w:pPr>
            <w:r w:rsidRPr="002C5ED5">
              <w:rPr>
                <w:sz w:val="16"/>
                <w:szCs w:val="16"/>
              </w:rPr>
              <w:t>Nie</w:t>
            </w:r>
          </w:p>
        </w:tc>
        <w:tc>
          <w:tcPr>
            <w:tcW w:w="992" w:type="dxa"/>
          </w:tcPr>
          <w:p w14:paraId="6AFCB625" w14:textId="77777777" w:rsidR="00066076" w:rsidRPr="002C5ED5" w:rsidRDefault="00066076" w:rsidP="003F4B02">
            <w:pPr>
              <w:jc w:val="center"/>
              <w:rPr>
                <w:sz w:val="16"/>
                <w:szCs w:val="16"/>
              </w:rPr>
            </w:pPr>
            <w:r w:rsidRPr="002C5ED5">
              <w:rPr>
                <w:sz w:val="16"/>
                <w:szCs w:val="16"/>
              </w:rPr>
              <w:t>Nie</w:t>
            </w:r>
          </w:p>
        </w:tc>
      </w:tr>
      <w:tr w:rsidR="00066076" w:rsidRPr="008E0FDF" w14:paraId="58956E77" w14:textId="77777777" w:rsidTr="003F4B02">
        <w:tc>
          <w:tcPr>
            <w:tcW w:w="1277" w:type="dxa"/>
          </w:tcPr>
          <w:p w14:paraId="0D0DDEF9" w14:textId="77777777" w:rsidR="00066076" w:rsidRPr="002C5ED5" w:rsidRDefault="00066076" w:rsidP="003F4B02">
            <w:pPr>
              <w:jc w:val="center"/>
              <w:rPr>
                <w:sz w:val="16"/>
                <w:szCs w:val="16"/>
              </w:rPr>
            </w:pPr>
            <w:r w:rsidRPr="002C5ED5">
              <w:rPr>
                <w:sz w:val="16"/>
                <w:szCs w:val="16"/>
              </w:rPr>
              <w:t>SMA KR1-2</w:t>
            </w:r>
          </w:p>
        </w:tc>
        <w:tc>
          <w:tcPr>
            <w:tcW w:w="850" w:type="dxa"/>
          </w:tcPr>
          <w:p w14:paraId="682FA6A2" w14:textId="77777777" w:rsidR="00066076" w:rsidRPr="002C5ED5" w:rsidRDefault="00066076" w:rsidP="003F4B02">
            <w:pPr>
              <w:jc w:val="center"/>
              <w:rPr>
                <w:sz w:val="16"/>
                <w:szCs w:val="16"/>
              </w:rPr>
            </w:pPr>
            <w:r w:rsidRPr="002C5ED5">
              <w:rPr>
                <w:sz w:val="16"/>
                <w:szCs w:val="16"/>
              </w:rPr>
              <w:t>Możliwe</w:t>
            </w:r>
          </w:p>
        </w:tc>
        <w:tc>
          <w:tcPr>
            <w:tcW w:w="851" w:type="dxa"/>
          </w:tcPr>
          <w:p w14:paraId="07188D31" w14:textId="77777777" w:rsidR="00066076" w:rsidRPr="002C5ED5" w:rsidRDefault="00066076" w:rsidP="003F4B02">
            <w:pPr>
              <w:jc w:val="center"/>
              <w:rPr>
                <w:sz w:val="16"/>
                <w:szCs w:val="16"/>
              </w:rPr>
            </w:pPr>
            <w:r w:rsidRPr="002C5ED5">
              <w:rPr>
                <w:sz w:val="16"/>
                <w:szCs w:val="16"/>
              </w:rPr>
              <w:t>Możliwe</w:t>
            </w:r>
          </w:p>
        </w:tc>
        <w:tc>
          <w:tcPr>
            <w:tcW w:w="850" w:type="dxa"/>
          </w:tcPr>
          <w:p w14:paraId="53ED3956" w14:textId="77777777" w:rsidR="00066076" w:rsidRPr="002C5ED5" w:rsidRDefault="00066076" w:rsidP="003F4B02">
            <w:pPr>
              <w:jc w:val="center"/>
              <w:rPr>
                <w:sz w:val="16"/>
                <w:szCs w:val="16"/>
              </w:rPr>
            </w:pPr>
            <w:r w:rsidRPr="002C5ED5">
              <w:rPr>
                <w:sz w:val="16"/>
                <w:szCs w:val="16"/>
              </w:rPr>
              <w:t>Możliwe</w:t>
            </w:r>
          </w:p>
        </w:tc>
        <w:tc>
          <w:tcPr>
            <w:tcW w:w="851" w:type="dxa"/>
          </w:tcPr>
          <w:p w14:paraId="4EBD7C59" w14:textId="77777777" w:rsidR="00066076" w:rsidRPr="002C5ED5" w:rsidRDefault="00066076" w:rsidP="003F4B02">
            <w:pPr>
              <w:jc w:val="center"/>
              <w:rPr>
                <w:sz w:val="16"/>
                <w:szCs w:val="16"/>
              </w:rPr>
            </w:pPr>
            <w:r w:rsidRPr="002C5ED5">
              <w:rPr>
                <w:sz w:val="16"/>
                <w:szCs w:val="16"/>
              </w:rPr>
              <w:t>Możliwe</w:t>
            </w:r>
          </w:p>
        </w:tc>
        <w:tc>
          <w:tcPr>
            <w:tcW w:w="850" w:type="dxa"/>
          </w:tcPr>
          <w:p w14:paraId="56582F95" w14:textId="77777777" w:rsidR="00066076" w:rsidRPr="002C5ED5" w:rsidRDefault="00066076" w:rsidP="003F4B02">
            <w:pPr>
              <w:jc w:val="center"/>
              <w:rPr>
                <w:sz w:val="16"/>
                <w:szCs w:val="16"/>
              </w:rPr>
            </w:pPr>
            <w:r w:rsidRPr="002C5ED5">
              <w:rPr>
                <w:sz w:val="16"/>
                <w:szCs w:val="16"/>
              </w:rPr>
              <w:t>Możliwe</w:t>
            </w:r>
          </w:p>
        </w:tc>
        <w:tc>
          <w:tcPr>
            <w:tcW w:w="851" w:type="dxa"/>
          </w:tcPr>
          <w:p w14:paraId="10264B63" w14:textId="77777777" w:rsidR="00066076" w:rsidRPr="002C5ED5" w:rsidRDefault="00066076" w:rsidP="003F4B02">
            <w:pPr>
              <w:jc w:val="center"/>
              <w:rPr>
                <w:sz w:val="16"/>
                <w:szCs w:val="16"/>
              </w:rPr>
            </w:pPr>
            <w:r w:rsidRPr="002C5ED5">
              <w:rPr>
                <w:sz w:val="16"/>
                <w:szCs w:val="16"/>
              </w:rPr>
              <w:t>Możliwe</w:t>
            </w:r>
          </w:p>
        </w:tc>
        <w:tc>
          <w:tcPr>
            <w:tcW w:w="1134" w:type="dxa"/>
          </w:tcPr>
          <w:p w14:paraId="2826C9CB" w14:textId="77777777" w:rsidR="00066076" w:rsidRPr="002C5ED5" w:rsidRDefault="00066076" w:rsidP="003F4B02">
            <w:pPr>
              <w:jc w:val="center"/>
              <w:rPr>
                <w:sz w:val="16"/>
                <w:szCs w:val="16"/>
              </w:rPr>
            </w:pPr>
            <w:r w:rsidRPr="002C5ED5">
              <w:rPr>
                <w:sz w:val="16"/>
                <w:szCs w:val="16"/>
              </w:rPr>
              <w:t>Możliwe</w:t>
            </w:r>
          </w:p>
        </w:tc>
        <w:tc>
          <w:tcPr>
            <w:tcW w:w="1134" w:type="dxa"/>
          </w:tcPr>
          <w:p w14:paraId="73182664" w14:textId="77777777" w:rsidR="00066076" w:rsidRPr="002C5ED5" w:rsidRDefault="00066076" w:rsidP="003F4B02">
            <w:pPr>
              <w:jc w:val="center"/>
              <w:rPr>
                <w:sz w:val="16"/>
                <w:szCs w:val="16"/>
              </w:rPr>
            </w:pPr>
            <w:r w:rsidRPr="002C5ED5">
              <w:rPr>
                <w:sz w:val="16"/>
                <w:szCs w:val="16"/>
              </w:rPr>
              <w:t>Możliwe</w:t>
            </w:r>
          </w:p>
        </w:tc>
        <w:tc>
          <w:tcPr>
            <w:tcW w:w="850" w:type="dxa"/>
          </w:tcPr>
          <w:p w14:paraId="0085CCA2" w14:textId="77777777" w:rsidR="00066076" w:rsidRPr="002C5ED5" w:rsidRDefault="00066076" w:rsidP="003F4B02">
            <w:pPr>
              <w:jc w:val="center"/>
              <w:rPr>
                <w:sz w:val="16"/>
                <w:szCs w:val="16"/>
              </w:rPr>
            </w:pPr>
            <w:r w:rsidRPr="002C5ED5">
              <w:rPr>
                <w:sz w:val="16"/>
                <w:szCs w:val="16"/>
              </w:rPr>
              <w:t>Możliwe</w:t>
            </w:r>
          </w:p>
        </w:tc>
        <w:tc>
          <w:tcPr>
            <w:tcW w:w="992" w:type="dxa"/>
          </w:tcPr>
          <w:p w14:paraId="28081189" w14:textId="77777777" w:rsidR="00066076" w:rsidRPr="002C5ED5" w:rsidRDefault="00066076" w:rsidP="003F4B02">
            <w:pPr>
              <w:jc w:val="center"/>
              <w:rPr>
                <w:sz w:val="16"/>
                <w:szCs w:val="16"/>
              </w:rPr>
            </w:pPr>
            <w:r w:rsidRPr="002C5ED5">
              <w:rPr>
                <w:sz w:val="16"/>
                <w:szCs w:val="16"/>
              </w:rPr>
              <w:t>Nie</w:t>
            </w:r>
          </w:p>
        </w:tc>
      </w:tr>
      <w:tr w:rsidR="00066076" w:rsidRPr="008E0FDF" w14:paraId="05D5312E" w14:textId="77777777" w:rsidTr="003F4B02">
        <w:tc>
          <w:tcPr>
            <w:tcW w:w="1277" w:type="dxa"/>
          </w:tcPr>
          <w:p w14:paraId="77BBAB53" w14:textId="77777777" w:rsidR="00066076" w:rsidRPr="002C5ED5" w:rsidRDefault="00066076" w:rsidP="003F4B02">
            <w:pPr>
              <w:jc w:val="center"/>
              <w:rPr>
                <w:sz w:val="16"/>
                <w:szCs w:val="16"/>
              </w:rPr>
            </w:pPr>
            <w:r w:rsidRPr="002C5ED5">
              <w:rPr>
                <w:sz w:val="16"/>
                <w:szCs w:val="16"/>
              </w:rPr>
              <w:t>SMA KR3-7</w:t>
            </w:r>
          </w:p>
        </w:tc>
        <w:tc>
          <w:tcPr>
            <w:tcW w:w="850" w:type="dxa"/>
          </w:tcPr>
          <w:p w14:paraId="75A87A72" w14:textId="77777777" w:rsidR="00066076" w:rsidRPr="002C5ED5" w:rsidRDefault="00066076" w:rsidP="003F4B02">
            <w:pPr>
              <w:jc w:val="center"/>
              <w:rPr>
                <w:sz w:val="16"/>
                <w:szCs w:val="16"/>
              </w:rPr>
            </w:pPr>
            <w:r w:rsidRPr="002C5ED5">
              <w:rPr>
                <w:sz w:val="16"/>
                <w:szCs w:val="16"/>
              </w:rPr>
              <w:t>Możliwe</w:t>
            </w:r>
          </w:p>
        </w:tc>
        <w:tc>
          <w:tcPr>
            <w:tcW w:w="851" w:type="dxa"/>
          </w:tcPr>
          <w:p w14:paraId="5B6E6BD0" w14:textId="77777777" w:rsidR="00066076" w:rsidRPr="002C5ED5" w:rsidRDefault="00066076" w:rsidP="003F4B02">
            <w:pPr>
              <w:jc w:val="center"/>
              <w:rPr>
                <w:sz w:val="16"/>
                <w:szCs w:val="16"/>
              </w:rPr>
            </w:pPr>
            <w:r w:rsidRPr="002C5ED5">
              <w:rPr>
                <w:sz w:val="16"/>
                <w:szCs w:val="16"/>
              </w:rPr>
              <w:t>Możliwe</w:t>
            </w:r>
          </w:p>
        </w:tc>
        <w:tc>
          <w:tcPr>
            <w:tcW w:w="850" w:type="dxa"/>
          </w:tcPr>
          <w:p w14:paraId="362AE2E7" w14:textId="77777777" w:rsidR="00066076" w:rsidRPr="002C5ED5" w:rsidRDefault="00066076" w:rsidP="003F4B02">
            <w:pPr>
              <w:jc w:val="center"/>
              <w:rPr>
                <w:sz w:val="16"/>
                <w:szCs w:val="16"/>
              </w:rPr>
            </w:pPr>
            <w:r w:rsidRPr="002C5ED5">
              <w:rPr>
                <w:sz w:val="16"/>
                <w:szCs w:val="16"/>
              </w:rPr>
              <w:t>Możliwe</w:t>
            </w:r>
          </w:p>
        </w:tc>
        <w:tc>
          <w:tcPr>
            <w:tcW w:w="851" w:type="dxa"/>
          </w:tcPr>
          <w:p w14:paraId="264F97AE" w14:textId="77777777" w:rsidR="00066076" w:rsidRPr="002C5ED5" w:rsidRDefault="00066076" w:rsidP="003F4B02">
            <w:pPr>
              <w:jc w:val="center"/>
              <w:rPr>
                <w:sz w:val="16"/>
                <w:szCs w:val="16"/>
              </w:rPr>
            </w:pPr>
            <w:r w:rsidRPr="002C5ED5">
              <w:rPr>
                <w:sz w:val="16"/>
                <w:szCs w:val="16"/>
              </w:rPr>
              <w:t>Możliwe</w:t>
            </w:r>
          </w:p>
        </w:tc>
        <w:tc>
          <w:tcPr>
            <w:tcW w:w="850" w:type="dxa"/>
          </w:tcPr>
          <w:p w14:paraId="567AA6EE" w14:textId="77777777" w:rsidR="00066076" w:rsidRPr="002C5ED5" w:rsidRDefault="00066076" w:rsidP="003F4B02">
            <w:pPr>
              <w:jc w:val="center"/>
              <w:rPr>
                <w:sz w:val="16"/>
                <w:szCs w:val="16"/>
              </w:rPr>
            </w:pPr>
            <w:r w:rsidRPr="002C5ED5">
              <w:rPr>
                <w:sz w:val="16"/>
                <w:szCs w:val="16"/>
              </w:rPr>
              <w:t>Możliwe</w:t>
            </w:r>
          </w:p>
        </w:tc>
        <w:tc>
          <w:tcPr>
            <w:tcW w:w="851" w:type="dxa"/>
          </w:tcPr>
          <w:p w14:paraId="3A62E58F" w14:textId="77777777" w:rsidR="00066076" w:rsidRPr="002C5ED5" w:rsidRDefault="00066076" w:rsidP="003F4B02">
            <w:pPr>
              <w:jc w:val="center"/>
              <w:rPr>
                <w:sz w:val="16"/>
                <w:szCs w:val="16"/>
              </w:rPr>
            </w:pPr>
            <w:r w:rsidRPr="002C5ED5">
              <w:rPr>
                <w:sz w:val="16"/>
                <w:szCs w:val="16"/>
              </w:rPr>
              <w:t>Możliwe</w:t>
            </w:r>
          </w:p>
        </w:tc>
        <w:tc>
          <w:tcPr>
            <w:tcW w:w="1134" w:type="dxa"/>
          </w:tcPr>
          <w:p w14:paraId="7F0D6467" w14:textId="77777777" w:rsidR="00066076" w:rsidRPr="002C5ED5" w:rsidRDefault="00066076" w:rsidP="003F4B02">
            <w:pPr>
              <w:jc w:val="center"/>
              <w:rPr>
                <w:sz w:val="16"/>
                <w:szCs w:val="16"/>
              </w:rPr>
            </w:pPr>
            <w:r w:rsidRPr="002C5ED5">
              <w:rPr>
                <w:sz w:val="16"/>
                <w:szCs w:val="16"/>
              </w:rPr>
              <w:t>Możliwe</w:t>
            </w:r>
          </w:p>
        </w:tc>
        <w:tc>
          <w:tcPr>
            <w:tcW w:w="1134" w:type="dxa"/>
          </w:tcPr>
          <w:p w14:paraId="3FD1D23B" w14:textId="77777777" w:rsidR="00066076" w:rsidRPr="002C5ED5" w:rsidRDefault="00066076" w:rsidP="003F4B02">
            <w:pPr>
              <w:jc w:val="center"/>
              <w:rPr>
                <w:sz w:val="16"/>
                <w:szCs w:val="16"/>
              </w:rPr>
            </w:pPr>
            <w:r w:rsidRPr="002C5ED5">
              <w:rPr>
                <w:sz w:val="16"/>
                <w:szCs w:val="16"/>
              </w:rPr>
              <w:t>Możliwe</w:t>
            </w:r>
          </w:p>
        </w:tc>
        <w:tc>
          <w:tcPr>
            <w:tcW w:w="850" w:type="dxa"/>
          </w:tcPr>
          <w:p w14:paraId="6F7B035D" w14:textId="77777777" w:rsidR="00066076" w:rsidRPr="002C5ED5" w:rsidRDefault="00066076" w:rsidP="003F4B02">
            <w:pPr>
              <w:jc w:val="center"/>
              <w:rPr>
                <w:sz w:val="16"/>
                <w:szCs w:val="16"/>
              </w:rPr>
            </w:pPr>
            <w:r w:rsidRPr="002C5ED5">
              <w:rPr>
                <w:sz w:val="16"/>
                <w:szCs w:val="16"/>
              </w:rPr>
              <w:t>Możliwe</w:t>
            </w:r>
          </w:p>
        </w:tc>
        <w:tc>
          <w:tcPr>
            <w:tcW w:w="992" w:type="dxa"/>
          </w:tcPr>
          <w:p w14:paraId="5D3CF022" w14:textId="77777777" w:rsidR="00066076" w:rsidRPr="002C5ED5" w:rsidRDefault="00066076" w:rsidP="003F4B02">
            <w:pPr>
              <w:jc w:val="center"/>
              <w:rPr>
                <w:sz w:val="16"/>
                <w:szCs w:val="16"/>
              </w:rPr>
            </w:pPr>
            <w:r w:rsidRPr="002C5ED5">
              <w:rPr>
                <w:sz w:val="16"/>
                <w:szCs w:val="16"/>
              </w:rPr>
              <w:t>Możliwe</w:t>
            </w:r>
          </w:p>
        </w:tc>
      </w:tr>
      <w:tr w:rsidR="00066076" w:rsidRPr="008E0FDF" w14:paraId="06FADDA9" w14:textId="77777777" w:rsidTr="003F4B02">
        <w:trPr>
          <w:trHeight w:val="633"/>
        </w:trPr>
        <w:tc>
          <w:tcPr>
            <w:tcW w:w="10490" w:type="dxa"/>
            <w:gridSpan w:val="11"/>
          </w:tcPr>
          <w:p w14:paraId="5ECC699B" w14:textId="77777777" w:rsidR="00066076" w:rsidRPr="002C5ED5" w:rsidRDefault="00066076" w:rsidP="003F4B02">
            <w:pPr>
              <w:jc w:val="left"/>
              <w:rPr>
                <w:sz w:val="16"/>
                <w:szCs w:val="16"/>
              </w:rPr>
            </w:pPr>
          </w:p>
          <w:p w14:paraId="62FC4C7A" w14:textId="77777777" w:rsidR="00066076" w:rsidRPr="002C5ED5" w:rsidRDefault="00066076" w:rsidP="003F4B02">
            <w:pPr>
              <w:jc w:val="center"/>
              <w:rPr>
                <w:sz w:val="16"/>
                <w:szCs w:val="16"/>
              </w:rPr>
            </w:pPr>
            <w:r w:rsidRPr="002C5ED5">
              <w:rPr>
                <w:sz w:val="16"/>
                <w:szCs w:val="16"/>
              </w:rPr>
              <w:t xml:space="preserve">Możliwe –  możliwość stosowania kruszywa pochodzącego z destruktu, przy spełnieniu warunku 1 </w:t>
            </w:r>
            <w:r>
              <w:rPr>
                <w:sz w:val="16"/>
                <w:szCs w:val="16"/>
              </w:rPr>
              <w:t>lub</w:t>
            </w:r>
            <w:r w:rsidRPr="002C5ED5">
              <w:rPr>
                <w:sz w:val="16"/>
                <w:szCs w:val="16"/>
              </w:rPr>
              <w:t xml:space="preserve"> warunku 2 pkt. 2.1.1.2</w:t>
            </w:r>
          </w:p>
          <w:p w14:paraId="040ED71D" w14:textId="77777777" w:rsidR="00066076" w:rsidRPr="002C5ED5" w:rsidRDefault="00066076" w:rsidP="003F4B02">
            <w:pPr>
              <w:jc w:val="center"/>
              <w:rPr>
                <w:sz w:val="16"/>
                <w:szCs w:val="16"/>
              </w:rPr>
            </w:pPr>
            <w:r w:rsidRPr="002C5ED5">
              <w:rPr>
                <w:sz w:val="16"/>
                <w:szCs w:val="16"/>
              </w:rPr>
              <w:t>Nie – brak możliwości zastosowania kruszywa z destruktu</w:t>
            </w:r>
          </w:p>
          <w:p w14:paraId="485F3180" w14:textId="77777777" w:rsidR="00066076" w:rsidRPr="002C5ED5" w:rsidRDefault="00066076" w:rsidP="003F4B02">
            <w:pPr>
              <w:jc w:val="center"/>
              <w:rPr>
                <w:sz w:val="16"/>
                <w:szCs w:val="16"/>
              </w:rPr>
            </w:pPr>
          </w:p>
        </w:tc>
      </w:tr>
    </w:tbl>
    <w:p w14:paraId="354843BE" w14:textId="656AED93" w:rsidR="00875AD6" w:rsidRPr="007646DD" w:rsidRDefault="00875AD6" w:rsidP="00876CD1">
      <w:pPr>
        <w:tabs>
          <w:tab w:val="left" w:pos="397"/>
          <w:tab w:val="left" w:pos="567"/>
          <w:tab w:val="left" w:pos="737"/>
        </w:tabs>
        <w:autoSpaceDE w:val="0"/>
        <w:autoSpaceDN w:val="0"/>
        <w:adjustRightInd w:val="0"/>
        <w:spacing w:before="120" w:after="120"/>
        <w:jc w:val="both"/>
        <w:rPr>
          <w:rFonts w:eastAsia="Times New Roman" w:cs="Arial"/>
          <w:bCs/>
          <w:iCs/>
          <w:sz w:val="16"/>
          <w:szCs w:val="16"/>
          <w:lang w:eastAsia="pl-PL"/>
        </w:rPr>
      </w:pPr>
    </w:p>
    <w:p w14:paraId="305BB09B" w14:textId="77777777" w:rsidR="00875AD6" w:rsidRPr="007646DD" w:rsidRDefault="00875AD6" w:rsidP="00D13BF5">
      <w:pPr>
        <w:tabs>
          <w:tab w:val="left" w:pos="397"/>
          <w:tab w:val="left" w:pos="567"/>
          <w:tab w:val="left" w:pos="737"/>
        </w:tabs>
        <w:autoSpaceDE w:val="0"/>
        <w:autoSpaceDN w:val="0"/>
        <w:adjustRightInd w:val="0"/>
        <w:spacing w:before="120" w:after="120"/>
        <w:jc w:val="both"/>
        <w:rPr>
          <w:rFonts w:eastAsia="Times New Roman" w:cs="Arial"/>
          <w:bCs/>
          <w:iCs/>
          <w:szCs w:val="20"/>
          <w:lang w:eastAsia="pl-PL"/>
        </w:rPr>
      </w:pPr>
      <w:r w:rsidRPr="007646DD">
        <w:rPr>
          <w:rFonts w:eastAsia="Times New Roman" w:cs="Arial"/>
          <w:bCs/>
          <w:iCs/>
          <w:szCs w:val="20"/>
          <w:lang w:eastAsia="pl-PL"/>
        </w:rPr>
        <w:t>Procentowe zawartości granulatu asfaltowego określa się na podstawie maksymalnej wartości wskaźnika zastąpienia lepiszcza BR [%], obliczanego następująco:</w:t>
      </w:r>
    </w:p>
    <w:p w14:paraId="48930951" w14:textId="77777777" w:rsidR="00875AD6" w:rsidRPr="007646DD" w:rsidRDefault="00875AD6" w:rsidP="00D13BF5">
      <w:pPr>
        <w:tabs>
          <w:tab w:val="left" w:pos="397"/>
          <w:tab w:val="left" w:pos="567"/>
          <w:tab w:val="left" w:pos="737"/>
        </w:tabs>
        <w:autoSpaceDE w:val="0"/>
        <w:autoSpaceDN w:val="0"/>
        <w:adjustRightInd w:val="0"/>
        <w:spacing w:before="120" w:after="120"/>
        <w:jc w:val="center"/>
        <w:rPr>
          <w:rFonts w:eastAsia="Times New Roman" w:cs="Arial"/>
          <w:bCs/>
          <w:iCs/>
          <w:szCs w:val="20"/>
          <w:lang w:eastAsia="pl-PL"/>
        </w:rPr>
      </w:pPr>
      <w:r w:rsidRPr="007646DD">
        <w:rPr>
          <w:rFonts w:eastAsia="Times New Roman" w:cs="Arial"/>
          <w:bCs/>
          <w:iCs/>
          <w:szCs w:val="20"/>
          <w:lang w:eastAsia="pl-PL"/>
        </w:rPr>
        <w:t>BR = (a x b)/c</w:t>
      </w:r>
    </w:p>
    <w:p w14:paraId="4BD94E8D" w14:textId="77777777" w:rsidR="00875AD6" w:rsidRPr="007646DD" w:rsidRDefault="00875AD6" w:rsidP="00D13BF5">
      <w:pPr>
        <w:tabs>
          <w:tab w:val="left" w:pos="397"/>
          <w:tab w:val="left" w:pos="567"/>
          <w:tab w:val="left" w:pos="737"/>
        </w:tabs>
        <w:autoSpaceDE w:val="0"/>
        <w:autoSpaceDN w:val="0"/>
        <w:adjustRightInd w:val="0"/>
        <w:spacing w:before="120" w:after="120"/>
        <w:jc w:val="both"/>
        <w:rPr>
          <w:rFonts w:eastAsia="Times New Roman" w:cs="Arial"/>
          <w:bCs/>
          <w:iCs/>
          <w:szCs w:val="16"/>
          <w:lang w:eastAsia="pl-PL"/>
        </w:rPr>
      </w:pPr>
      <w:r w:rsidRPr="007646DD">
        <w:rPr>
          <w:rFonts w:eastAsia="Times New Roman" w:cs="Arial"/>
          <w:bCs/>
          <w:iCs/>
          <w:szCs w:val="16"/>
          <w:lang w:eastAsia="pl-PL"/>
        </w:rPr>
        <w:t>gdzie:</w:t>
      </w:r>
    </w:p>
    <w:p w14:paraId="6AA7672A" w14:textId="77777777" w:rsidR="00875AD6" w:rsidRPr="007646DD" w:rsidRDefault="00875AD6" w:rsidP="00D13BF5">
      <w:pPr>
        <w:tabs>
          <w:tab w:val="left" w:pos="397"/>
          <w:tab w:val="left" w:pos="567"/>
          <w:tab w:val="left" w:pos="737"/>
        </w:tabs>
        <w:autoSpaceDE w:val="0"/>
        <w:autoSpaceDN w:val="0"/>
        <w:adjustRightInd w:val="0"/>
        <w:spacing w:before="120" w:after="120"/>
        <w:jc w:val="both"/>
        <w:rPr>
          <w:rFonts w:eastAsia="Times New Roman" w:cs="Arial"/>
          <w:bCs/>
          <w:iCs/>
          <w:szCs w:val="16"/>
          <w:lang w:eastAsia="pl-PL"/>
        </w:rPr>
      </w:pPr>
      <w:r w:rsidRPr="007646DD">
        <w:rPr>
          <w:rFonts w:eastAsia="Times New Roman" w:cs="Arial"/>
          <w:bCs/>
          <w:iCs/>
          <w:szCs w:val="16"/>
          <w:lang w:eastAsia="pl-PL"/>
        </w:rPr>
        <w:t>BR – wskaźnik zastąpienia lepiszcza [% (m/m)],</w:t>
      </w:r>
    </w:p>
    <w:p w14:paraId="332D9E56" w14:textId="77777777" w:rsidR="00875AD6" w:rsidRPr="007646DD" w:rsidRDefault="00875AD6" w:rsidP="00D13BF5">
      <w:pPr>
        <w:tabs>
          <w:tab w:val="left" w:pos="397"/>
          <w:tab w:val="left" w:pos="567"/>
          <w:tab w:val="left" w:pos="737"/>
        </w:tabs>
        <w:autoSpaceDE w:val="0"/>
        <w:autoSpaceDN w:val="0"/>
        <w:adjustRightInd w:val="0"/>
        <w:spacing w:before="120" w:after="120"/>
        <w:jc w:val="both"/>
        <w:rPr>
          <w:rFonts w:eastAsia="Times New Roman" w:cs="Arial"/>
          <w:bCs/>
          <w:iCs/>
          <w:szCs w:val="16"/>
          <w:lang w:eastAsia="pl-PL"/>
        </w:rPr>
      </w:pPr>
      <w:r w:rsidRPr="007646DD">
        <w:rPr>
          <w:rFonts w:eastAsia="Times New Roman" w:cs="Arial"/>
          <w:bCs/>
          <w:iCs/>
          <w:szCs w:val="16"/>
          <w:lang w:eastAsia="pl-PL"/>
        </w:rPr>
        <w:t xml:space="preserve">a – zawartość lepiszcza rozpuszczalnego w granulacie asfaltowym [% (m/m)], </w:t>
      </w:r>
    </w:p>
    <w:p w14:paraId="7820082E" w14:textId="77777777" w:rsidR="00875AD6" w:rsidRPr="007646DD" w:rsidRDefault="00875AD6" w:rsidP="00D13BF5">
      <w:pPr>
        <w:tabs>
          <w:tab w:val="left" w:pos="397"/>
          <w:tab w:val="left" w:pos="567"/>
          <w:tab w:val="left" w:pos="737"/>
        </w:tabs>
        <w:autoSpaceDE w:val="0"/>
        <w:autoSpaceDN w:val="0"/>
        <w:adjustRightInd w:val="0"/>
        <w:spacing w:before="120" w:after="120"/>
        <w:jc w:val="both"/>
        <w:rPr>
          <w:rFonts w:eastAsia="Times New Roman" w:cs="Arial"/>
          <w:bCs/>
          <w:iCs/>
          <w:szCs w:val="16"/>
          <w:lang w:eastAsia="pl-PL"/>
        </w:rPr>
      </w:pPr>
      <w:r w:rsidRPr="007646DD">
        <w:rPr>
          <w:rFonts w:eastAsia="Times New Roman" w:cs="Arial"/>
          <w:bCs/>
          <w:iCs/>
          <w:szCs w:val="16"/>
          <w:lang w:eastAsia="pl-PL"/>
        </w:rPr>
        <w:t xml:space="preserve">b – udział granulatu asfaltowego w mieszance mineralno-asfaltowej [% (m/m)], </w:t>
      </w:r>
    </w:p>
    <w:p w14:paraId="7FE6BCBA" w14:textId="17CDB88A" w:rsidR="00875AD6" w:rsidRPr="007646DD" w:rsidRDefault="00875AD6" w:rsidP="00D13BF5">
      <w:pPr>
        <w:tabs>
          <w:tab w:val="left" w:pos="397"/>
          <w:tab w:val="left" w:pos="567"/>
          <w:tab w:val="left" w:pos="737"/>
        </w:tabs>
        <w:autoSpaceDE w:val="0"/>
        <w:autoSpaceDN w:val="0"/>
        <w:adjustRightInd w:val="0"/>
        <w:spacing w:before="120" w:after="120"/>
        <w:jc w:val="both"/>
        <w:rPr>
          <w:rFonts w:eastAsia="Times New Roman" w:cs="Arial"/>
          <w:bCs/>
          <w:iCs/>
          <w:szCs w:val="16"/>
          <w:lang w:eastAsia="pl-PL"/>
        </w:rPr>
      </w:pPr>
      <w:r w:rsidRPr="007646DD">
        <w:rPr>
          <w:rFonts w:eastAsia="Times New Roman" w:cs="Arial"/>
          <w:bCs/>
          <w:iCs/>
          <w:szCs w:val="16"/>
          <w:lang w:eastAsia="pl-PL"/>
        </w:rPr>
        <w:t>c – całkowita zawartość lepiszcza rozpuszczalnego w mieszance mineralno-asfaltowej [%</w:t>
      </w:r>
      <w:r w:rsidR="00530146">
        <w:rPr>
          <w:rFonts w:eastAsia="Times New Roman" w:cs="Arial"/>
          <w:bCs/>
          <w:iCs/>
          <w:szCs w:val="16"/>
          <w:lang w:eastAsia="pl-PL"/>
        </w:rPr>
        <w:t> </w:t>
      </w:r>
      <w:r w:rsidRPr="007646DD">
        <w:rPr>
          <w:rFonts w:eastAsia="Times New Roman" w:cs="Arial"/>
          <w:bCs/>
          <w:iCs/>
          <w:szCs w:val="16"/>
          <w:lang w:eastAsia="pl-PL"/>
        </w:rPr>
        <w:t>(m/m)].</w:t>
      </w:r>
    </w:p>
    <w:p w14:paraId="51E31AB0" w14:textId="2D37A729" w:rsidR="00875AD6" w:rsidRPr="007646DD" w:rsidRDefault="002B760A" w:rsidP="00D13BF5">
      <w:pPr>
        <w:tabs>
          <w:tab w:val="left" w:pos="397"/>
          <w:tab w:val="left" w:pos="567"/>
          <w:tab w:val="left" w:pos="737"/>
        </w:tabs>
        <w:autoSpaceDE w:val="0"/>
        <w:autoSpaceDN w:val="0"/>
        <w:adjustRightInd w:val="0"/>
        <w:spacing w:before="120" w:after="120"/>
        <w:jc w:val="both"/>
        <w:rPr>
          <w:rFonts w:eastAsia="Times New Roman" w:cs="Arial"/>
          <w:bCs/>
          <w:iCs/>
          <w:szCs w:val="20"/>
          <w:lang w:eastAsia="pl-PL"/>
        </w:rPr>
      </w:pPr>
      <w:r>
        <w:rPr>
          <w:rFonts w:eastAsia="Times New Roman" w:cs="Arial"/>
          <w:bCs/>
          <w:iCs/>
          <w:szCs w:val="20"/>
          <w:lang w:eastAsia="pl-PL"/>
        </w:rPr>
        <w:t>Tabela</w:t>
      </w:r>
      <w:r w:rsidR="00875AD6" w:rsidRPr="007646DD">
        <w:rPr>
          <w:rFonts w:eastAsia="Times New Roman" w:cs="Arial"/>
          <w:bCs/>
          <w:iCs/>
          <w:szCs w:val="20"/>
          <w:lang w:eastAsia="pl-PL"/>
        </w:rPr>
        <w:t xml:space="preserve"> 3. Dopuszczalne wartości wskaźnika BR [%]</w:t>
      </w:r>
    </w:p>
    <w:tbl>
      <w:tblPr>
        <w:tblStyle w:val="Tabela-Siatka"/>
        <w:tblW w:w="0" w:type="auto"/>
        <w:jc w:val="center"/>
        <w:tblLayout w:type="fixed"/>
        <w:tblLook w:val="04A0" w:firstRow="1" w:lastRow="0" w:firstColumn="1" w:lastColumn="0" w:noHBand="0" w:noVBand="1"/>
      </w:tblPr>
      <w:tblGrid>
        <w:gridCol w:w="2693"/>
        <w:gridCol w:w="2694"/>
        <w:gridCol w:w="3539"/>
      </w:tblGrid>
      <w:tr w:rsidR="00875AD6" w:rsidRPr="007646DD" w14:paraId="4450C221" w14:textId="77777777" w:rsidTr="008E1818">
        <w:trPr>
          <w:jc w:val="center"/>
        </w:trPr>
        <w:tc>
          <w:tcPr>
            <w:tcW w:w="2693" w:type="dxa"/>
            <w:vMerge w:val="restart"/>
            <w:vAlign w:val="center"/>
          </w:tcPr>
          <w:p w14:paraId="1083BA2A" w14:textId="77777777" w:rsidR="00875AD6" w:rsidRPr="007646DD" w:rsidRDefault="00875AD6" w:rsidP="00D13BF5">
            <w:pPr>
              <w:autoSpaceDE w:val="0"/>
              <w:autoSpaceDN w:val="0"/>
              <w:adjustRightInd w:val="0"/>
              <w:spacing w:after="120"/>
              <w:rPr>
                <w:rFonts w:cs="Arial"/>
                <w:bCs/>
                <w:iCs/>
              </w:rPr>
            </w:pPr>
            <w:r w:rsidRPr="007646DD">
              <w:rPr>
                <w:rFonts w:cs="Arial"/>
                <w:bCs/>
                <w:iCs/>
              </w:rPr>
              <w:t>Typ betonu asfaltowego</w:t>
            </w:r>
          </w:p>
        </w:tc>
        <w:tc>
          <w:tcPr>
            <w:tcW w:w="6233" w:type="dxa"/>
            <w:gridSpan w:val="2"/>
          </w:tcPr>
          <w:p w14:paraId="2889AA23" w14:textId="77777777" w:rsidR="00875AD6" w:rsidRPr="007646DD" w:rsidRDefault="00875AD6" w:rsidP="00D13BF5">
            <w:pPr>
              <w:autoSpaceDE w:val="0"/>
              <w:autoSpaceDN w:val="0"/>
              <w:adjustRightInd w:val="0"/>
              <w:spacing w:after="120"/>
              <w:rPr>
                <w:rFonts w:cs="Arial"/>
                <w:bCs/>
                <w:iCs/>
              </w:rPr>
            </w:pPr>
            <w:r w:rsidRPr="007646DD">
              <w:rPr>
                <w:rFonts w:cs="Arial"/>
                <w:bCs/>
                <w:iCs/>
              </w:rPr>
              <w:t>Dopuszczalna wartość wskaźnika zastąpienia lepiszcza BR [%] w przypadku dozowania granulatu asfaltowego w otaczarce metodą</w:t>
            </w:r>
          </w:p>
        </w:tc>
      </w:tr>
      <w:tr w:rsidR="00875AD6" w:rsidRPr="007646DD" w14:paraId="66339C55" w14:textId="77777777" w:rsidTr="008E1818">
        <w:trPr>
          <w:jc w:val="center"/>
        </w:trPr>
        <w:tc>
          <w:tcPr>
            <w:tcW w:w="2693" w:type="dxa"/>
            <w:vMerge/>
          </w:tcPr>
          <w:p w14:paraId="6934356A" w14:textId="77777777" w:rsidR="00875AD6" w:rsidRPr="007646DD" w:rsidRDefault="00875AD6" w:rsidP="00D13BF5">
            <w:pPr>
              <w:autoSpaceDE w:val="0"/>
              <w:autoSpaceDN w:val="0"/>
              <w:adjustRightInd w:val="0"/>
              <w:spacing w:after="120"/>
              <w:rPr>
                <w:rFonts w:cs="Arial"/>
                <w:bCs/>
                <w:iCs/>
              </w:rPr>
            </w:pPr>
          </w:p>
        </w:tc>
        <w:tc>
          <w:tcPr>
            <w:tcW w:w="2694" w:type="dxa"/>
            <w:vAlign w:val="center"/>
          </w:tcPr>
          <w:p w14:paraId="12F22403" w14:textId="77777777" w:rsidR="00875AD6" w:rsidRPr="007646DD" w:rsidRDefault="00875AD6" w:rsidP="00D13BF5">
            <w:pPr>
              <w:autoSpaceDE w:val="0"/>
              <w:autoSpaceDN w:val="0"/>
              <w:adjustRightInd w:val="0"/>
              <w:spacing w:after="120"/>
              <w:rPr>
                <w:rFonts w:cs="Arial"/>
                <w:bCs/>
                <w:iCs/>
              </w:rPr>
            </w:pPr>
            <w:r w:rsidRPr="007646DD">
              <w:rPr>
                <w:rFonts w:cs="Arial"/>
                <w:bCs/>
                <w:iCs/>
              </w:rPr>
              <w:t>na zimno</w:t>
            </w:r>
          </w:p>
        </w:tc>
        <w:tc>
          <w:tcPr>
            <w:tcW w:w="3539" w:type="dxa"/>
            <w:vAlign w:val="center"/>
          </w:tcPr>
          <w:p w14:paraId="6E5C4E45" w14:textId="77777777" w:rsidR="00875AD6" w:rsidRPr="007646DD" w:rsidRDefault="00875AD6" w:rsidP="00D13BF5">
            <w:pPr>
              <w:autoSpaceDE w:val="0"/>
              <w:autoSpaceDN w:val="0"/>
              <w:adjustRightInd w:val="0"/>
              <w:spacing w:after="120"/>
              <w:rPr>
                <w:rFonts w:cs="Arial"/>
                <w:bCs/>
                <w:iCs/>
              </w:rPr>
            </w:pPr>
            <w:r w:rsidRPr="007646DD">
              <w:rPr>
                <w:rFonts w:cs="Arial"/>
                <w:bCs/>
                <w:iCs/>
              </w:rPr>
              <w:t xml:space="preserve">na gorąco </w:t>
            </w:r>
          </w:p>
        </w:tc>
      </w:tr>
      <w:tr w:rsidR="00875AD6" w:rsidRPr="007646DD" w14:paraId="47A9B5D7" w14:textId="77777777" w:rsidTr="008E1818">
        <w:trPr>
          <w:jc w:val="center"/>
        </w:trPr>
        <w:tc>
          <w:tcPr>
            <w:tcW w:w="2693" w:type="dxa"/>
          </w:tcPr>
          <w:p w14:paraId="65015F0A" w14:textId="71154F00" w:rsidR="00875AD6" w:rsidRPr="007646DD" w:rsidRDefault="00875AD6" w:rsidP="002D5C5B">
            <w:pPr>
              <w:autoSpaceDE w:val="0"/>
              <w:autoSpaceDN w:val="0"/>
              <w:adjustRightInd w:val="0"/>
              <w:spacing w:after="120"/>
              <w:rPr>
                <w:rFonts w:cs="Arial"/>
                <w:bCs/>
                <w:iCs/>
              </w:rPr>
            </w:pPr>
            <w:r w:rsidRPr="007646DD">
              <w:rPr>
                <w:rFonts w:cs="Arial"/>
                <w:bCs/>
                <w:iCs/>
              </w:rPr>
              <w:t xml:space="preserve">AC </w:t>
            </w:r>
            <w:r w:rsidR="002D5C5B">
              <w:rPr>
                <w:rFonts w:cs="Arial"/>
                <w:bCs/>
                <w:iCs/>
              </w:rPr>
              <w:t>S</w:t>
            </w:r>
          </w:p>
        </w:tc>
        <w:tc>
          <w:tcPr>
            <w:tcW w:w="2694" w:type="dxa"/>
            <w:vAlign w:val="center"/>
          </w:tcPr>
          <w:p w14:paraId="00A7EDA2" w14:textId="5E26A123" w:rsidR="00875AD6" w:rsidRPr="007646DD" w:rsidRDefault="00B7549B" w:rsidP="00D13BF5">
            <w:pPr>
              <w:autoSpaceDE w:val="0"/>
              <w:autoSpaceDN w:val="0"/>
              <w:adjustRightInd w:val="0"/>
              <w:spacing w:after="120"/>
              <w:rPr>
                <w:rFonts w:cs="Arial"/>
                <w:bCs/>
                <w:iCs/>
              </w:rPr>
            </w:pPr>
            <w:r>
              <w:rPr>
                <w:rFonts w:cs="Arial"/>
                <w:bCs/>
                <w:iCs/>
              </w:rPr>
              <w:t>10</w:t>
            </w:r>
          </w:p>
        </w:tc>
        <w:tc>
          <w:tcPr>
            <w:tcW w:w="3539" w:type="dxa"/>
            <w:vAlign w:val="center"/>
          </w:tcPr>
          <w:p w14:paraId="45542203" w14:textId="0B009F5F" w:rsidR="00875AD6" w:rsidRPr="007646DD" w:rsidRDefault="00B7549B" w:rsidP="00D13BF5">
            <w:pPr>
              <w:autoSpaceDE w:val="0"/>
              <w:autoSpaceDN w:val="0"/>
              <w:adjustRightInd w:val="0"/>
              <w:spacing w:after="120"/>
              <w:rPr>
                <w:rFonts w:cs="Arial"/>
                <w:bCs/>
                <w:iCs/>
              </w:rPr>
            </w:pPr>
            <w:r>
              <w:rPr>
                <w:rFonts w:cs="Arial"/>
                <w:bCs/>
                <w:iCs/>
              </w:rPr>
              <w:t>3</w:t>
            </w:r>
            <w:r w:rsidR="00875AD6" w:rsidRPr="007646DD">
              <w:rPr>
                <w:rFonts w:cs="Arial"/>
                <w:bCs/>
                <w:iCs/>
              </w:rPr>
              <w:t>0</w:t>
            </w:r>
            <w:r w:rsidR="00875AD6" w:rsidRPr="007646DD">
              <w:rPr>
                <w:rFonts w:cs="Arial"/>
                <w:bCs/>
                <w:iCs/>
                <w:vertAlign w:val="superscript"/>
              </w:rPr>
              <w:t>1)</w:t>
            </w:r>
          </w:p>
        </w:tc>
      </w:tr>
    </w:tbl>
    <w:p w14:paraId="464C7032" w14:textId="5EA0E232" w:rsidR="00646E9B" w:rsidRPr="007646DD" w:rsidRDefault="00875AD6" w:rsidP="008E1818">
      <w:pPr>
        <w:tabs>
          <w:tab w:val="left" w:pos="0"/>
          <w:tab w:val="left" w:pos="737"/>
        </w:tabs>
        <w:autoSpaceDE w:val="0"/>
        <w:autoSpaceDN w:val="0"/>
        <w:adjustRightInd w:val="0"/>
        <w:spacing w:before="120" w:after="120"/>
        <w:jc w:val="both"/>
        <w:rPr>
          <w:szCs w:val="20"/>
        </w:rPr>
      </w:pPr>
      <w:r w:rsidRPr="007646DD">
        <w:rPr>
          <w:rFonts w:eastAsia="Times New Roman" w:cs="Arial"/>
          <w:bCs/>
          <w:iCs/>
          <w:sz w:val="16"/>
          <w:szCs w:val="16"/>
          <w:lang w:eastAsia="pl-PL"/>
        </w:rPr>
        <w:t>1)</w:t>
      </w:r>
      <w:r w:rsidR="003C32A5">
        <w:rPr>
          <w:rFonts w:eastAsia="Times New Roman" w:cs="Arial"/>
          <w:bCs/>
          <w:iCs/>
          <w:sz w:val="16"/>
          <w:szCs w:val="16"/>
          <w:lang w:eastAsia="pl-PL"/>
        </w:rPr>
        <w:t xml:space="preserve"> </w:t>
      </w:r>
      <w:r w:rsidR="00693F80">
        <w:rPr>
          <w:rFonts w:eastAsia="Times New Roman" w:cs="Arial"/>
          <w:bCs/>
          <w:iCs/>
          <w:sz w:val="16"/>
          <w:szCs w:val="16"/>
          <w:lang w:eastAsia="pl-PL"/>
        </w:rPr>
        <w:t>W</w:t>
      </w:r>
      <w:r w:rsidR="00693F80" w:rsidRPr="00693F80">
        <w:rPr>
          <w:rFonts w:eastAsia="Times New Roman" w:cs="Arial"/>
          <w:bCs/>
          <w:iCs/>
          <w:sz w:val="16"/>
          <w:szCs w:val="16"/>
          <w:lang w:eastAsia="pl-PL"/>
        </w:rPr>
        <w:t xml:space="preserve"> przypadku mieszanek AC S o podwyższonej wartości wskaźnika BR, odpowiednio do 30%, przy dozowaniu granulatu asfaltowego metodą na gorąco</w:t>
      </w:r>
      <w:r w:rsidR="00693F80">
        <w:rPr>
          <w:rFonts w:eastAsia="Times New Roman" w:cs="Arial"/>
          <w:bCs/>
          <w:iCs/>
          <w:sz w:val="16"/>
          <w:szCs w:val="16"/>
          <w:lang w:eastAsia="pl-PL"/>
        </w:rPr>
        <w:t xml:space="preserve"> -</w:t>
      </w:r>
      <w:r w:rsidR="00693F80" w:rsidRPr="00693F80">
        <w:rPr>
          <w:rFonts w:eastAsia="Times New Roman" w:cs="Arial"/>
          <w:bCs/>
          <w:iCs/>
          <w:sz w:val="16"/>
          <w:szCs w:val="16"/>
          <w:lang w:eastAsia="pl-PL"/>
        </w:rPr>
        <w:t xml:space="preserve"> </w:t>
      </w:r>
      <w:r w:rsidR="00693F80">
        <w:rPr>
          <w:rFonts w:eastAsia="Times New Roman" w:cs="Arial"/>
          <w:bCs/>
          <w:iCs/>
          <w:sz w:val="16"/>
          <w:szCs w:val="16"/>
          <w:lang w:eastAsia="pl-PL"/>
        </w:rPr>
        <w:t>n</w:t>
      </w:r>
      <w:r w:rsidRPr="007646DD">
        <w:rPr>
          <w:rFonts w:eastAsia="Times New Roman" w:cs="Arial"/>
          <w:bCs/>
          <w:iCs/>
          <w:sz w:val="16"/>
          <w:szCs w:val="16"/>
          <w:lang w:eastAsia="pl-PL"/>
        </w:rPr>
        <w:t>a zasadzie indywidualnego dopuszczenia przez Zamawiającego po przeprowadzeniu badań dodatkowych określonych w</w:t>
      </w:r>
      <w:r w:rsidR="00C434F1">
        <w:rPr>
          <w:rFonts w:eastAsia="Times New Roman" w:cs="Arial"/>
          <w:bCs/>
          <w:iCs/>
          <w:sz w:val="16"/>
          <w:szCs w:val="16"/>
          <w:lang w:eastAsia="pl-PL"/>
        </w:rPr>
        <w:t xml:space="preserve"> tabel</w:t>
      </w:r>
      <w:r w:rsidR="00644A31">
        <w:rPr>
          <w:rFonts w:eastAsia="Times New Roman" w:cs="Arial"/>
          <w:bCs/>
          <w:iCs/>
          <w:sz w:val="16"/>
          <w:szCs w:val="16"/>
          <w:lang w:eastAsia="pl-PL"/>
        </w:rPr>
        <w:t>i</w:t>
      </w:r>
      <w:r w:rsidR="00C434F1">
        <w:rPr>
          <w:rFonts w:eastAsia="Times New Roman" w:cs="Arial"/>
          <w:bCs/>
          <w:iCs/>
          <w:sz w:val="16"/>
          <w:szCs w:val="16"/>
          <w:lang w:eastAsia="pl-PL"/>
        </w:rPr>
        <w:t xml:space="preserve"> 6.1. </w:t>
      </w:r>
      <w:r w:rsidR="003D0649">
        <w:rPr>
          <w:rFonts w:eastAsia="Times New Roman" w:cs="Arial"/>
          <w:bCs/>
          <w:iCs/>
          <w:sz w:val="16"/>
          <w:szCs w:val="16"/>
          <w:lang w:eastAsia="pl-PL"/>
        </w:rPr>
        <w:t xml:space="preserve"> Załącznik</w:t>
      </w:r>
      <w:r w:rsidR="00C434F1">
        <w:rPr>
          <w:rFonts w:eastAsia="Times New Roman" w:cs="Arial"/>
          <w:bCs/>
          <w:iCs/>
          <w:sz w:val="16"/>
          <w:szCs w:val="16"/>
          <w:lang w:eastAsia="pl-PL"/>
        </w:rPr>
        <w:t>a</w:t>
      </w:r>
      <w:r w:rsidR="003D0649">
        <w:rPr>
          <w:rFonts w:eastAsia="Times New Roman" w:cs="Arial"/>
          <w:bCs/>
          <w:iCs/>
          <w:sz w:val="16"/>
          <w:szCs w:val="16"/>
          <w:lang w:eastAsia="pl-PL"/>
        </w:rPr>
        <w:t xml:space="preserve"> nr 9.2.3</w:t>
      </w:r>
      <w:r w:rsidRPr="007646DD">
        <w:rPr>
          <w:rFonts w:eastAsia="Times New Roman" w:cs="Arial"/>
          <w:bCs/>
          <w:iCs/>
          <w:sz w:val="16"/>
          <w:szCs w:val="16"/>
          <w:lang w:eastAsia="pl-PL"/>
        </w:rPr>
        <w:t xml:space="preserve"> RID I/6</w:t>
      </w:r>
      <w:r w:rsidR="00EC7B4C" w:rsidRPr="00EC7B4C">
        <w:t xml:space="preserve"> </w:t>
      </w:r>
      <w:r w:rsidR="00EC7B4C" w:rsidRPr="00EC7B4C">
        <w:rPr>
          <w:rFonts w:eastAsia="Times New Roman" w:cs="Arial"/>
          <w:bCs/>
          <w:iCs/>
          <w:sz w:val="16"/>
          <w:szCs w:val="16"/>
          <w:lang w:eastAsia="pl-PL"/>
        </w:rPr>
        <w:t>dla KR1-2 lub badania odporności na spękania niskotemperaturow</w:t>
      </w:r>
      <w:r w:rsidR="00EC7B4C">
        <w:rPr>
          <w:rFonts w:eastAsia="Times New Roman" w:cs="Arial"/>
          <w:bCs/>
          <w:iCs/>
          <w:sz w:val="16"/>
          <w:szCs w:val="16"/>
          <w:lang w:eastAsia="pl-PL"/>
        </w:rPr>
        <w:t>e wg PN-EN 12697-46 dla KR3-7</w:t>
      </w:r>
      <w:r w:rsidRPr="007646DD">
        <w:rPr>
          <w:rFonts w:eastAsia="Times New Roman" w:cs="Arial"/>
          <w:bCs/>
          <w:iCs/>
          <w:sz w:val="16"/>
          <w:szCs w:val="16"/>
          <w:lang w:eastAsia="pl-PL"/>
        </w:rPr>
        <w:t>.</w:t>
      </w:r>
    </w:p>
    <w:p w14:paraId="7D790FDE" w14:textId="77777777" w:rsidR="00646E9B" w:rsidRPr="007646DD" w:rsidRDefault="00646E9B" w:rsidP="00D13BF5">
      <w:pPr>
        <w:spacing w:before="120" w:after="120"/>
        <w:jc w:val="both"/>
        <w:rPr>
          <w:szCs w:val="20"/>
        </w:rPr>
      </w:pPr>
      <w:r w:rsidRPr="007646DD">
        <w:rPr>
          <w:szCs w:val="20"/>
        </w:rPr>
        <w:t>Jeżeli w projektowanej mieszance mineralno-asfaltowej przewidziano użycie:</w:t>
      </w:r>
    </w:p>
    <w:p w14:paraId="2862B275" w14:textId="77777777" w:rsidR="00646E9B" w:rsidRPr="007646DD" w:rsidRDefault="00646E9B" w:rsidP="00F94800">
      <w:pPr>
        <w:pStyle w:val="Akapitzlist"/>
        <w:numPr>
          <w:ilvl w:val="0"/>
          <w:numId w:val="3"/>
        </w:numPr>
        <w:spacing w:before="120" w:after="120"/>
        <w:contextualSpacing w:val="0"/>
        <w:jc w:val="both"/>
        <w:rPr>
          <w:szCs w:val="20"/>
        </w:rPr>
      </w:pPr>
      <w:r w:rsidRPr="007646DD">
        <w:rPr>
          <w:szCs w:val="20"/>
        </w:rPr>
        <w:t xml:space="preserve">asfaltu modyfikowanego, </w:t>
      </w:r>
    </w:p>
    <w:p w14:paraId="6D650140" w14:textId="77777777" w:rsidR="00646E9B" w:rsidRPr="007646DD" w:rsidRDefault="00646E9B" w:rsidP="00F94800">
      <w:pPr>
        <w:pStyle w:val="Akapitzlist"/>
        <w:numPr>
          <w:ilvl w:val="0"/>
          <w:numId w:val="3"/>
        </w:numPr>
        <w:spacing w:before="120" w:after="120"/>
        <w:contextualSpacing w:val="0"/>
        <w:jc w:val="both"/>
        <w:rPr>
          <w:szCs w:val="20"/>
        </w:rPr>
      </w:pPr>
      <w:r w:rsidRPr="007646DD">
        <w:rPr>
          <w:szCs w:val="20"/>
        </w:rPr>
        <w:t xml:space="preserve">granulatu asfaltowego zawierającego asfalt modyfikowany i w projektowanej mieszance mineralno-asfaltowej przewidziano użycie zwykłego asfaltu drogowego, </w:t>
      </w:r>
    </w:p>
    <w:p w14:paraId="785A64E5" w14:textId="56C64A2C" w:rsidR="00342D76" w:rsidRPr="007646DD" w:rsidRDefault="00646E9B" w:rsidP="00D13BF5">
      <w:pPr>
        <w:spacing w:before="120" w:after="120"/>
        <w:jc w:val="both"/>
        <w:rPr>
          <w:szCs w:val="20"/>
        </w:rPr>
      </w:pPr>
      <w:r w:rsidRPr="007646DD">
        <w:rPr>
          <w:szCs w:val="20"/>
        </w:rPr>
        <w:t>zastosowanie granulatu asfaltowego może nastąpić na zasadzie indywidualnego dopuszczenia (</w:t>
      </w:r>
      <w:r w:rsidR="00C434F1">
        <w:rPr>
          <w:szCs w:val="20"/>
        </w:rPr>
        <w:t xml:space="preserve">po przeprowadzeniu badań dodatkowych określonych </w:t>
      </w:r>
      <w:r w:rsidR="00FA204B">
        <w:rPr>
          <w:szCs w:val="20"/>
        </w:rPr>
        <w:br/>
      </w:r>
      <w:r w:rsidR="00C434F1">
        <w:rPr>
          <w:szCs w:val="20"/>
        </w:rPr>
        <w:t>w tabel</w:t>
      </w:r>
      <w:r w:rsidR="00644A31">
        <w:rPr>
          <w:szCs w:val="20"/>
        </w:rPr>
        <w:t>i</w:t>
      </w:r>
      <w:r w:rsidR="00C434F1">
        <w:rPr>
          <w:szCs w:val="20"/>
        </w:rPr>
        <w:t xml:space="preserve"> 6.1. </w:t>
      </w:r>
      <w:r w:rsidRPr="007646DD">
        <w:rPr>
          <w:szCs w:val="20"/>
        </w:rPr>
        <w:t>Załącznik</w:t>
      </w:r>
      <w:r w:rsidR="00C434F1">
        <w:rPr>
          <w:szCs w:val="20"/>
        </w:rPr>
        <w:t>a</w:t>
      </w:r>
      <w:r w:rsidRPr="007646DD">
        <w:rPr>
          <w:szCs w:val="20"/>
        </w:rPr>
        <w:t xml:space="preserve"> nr 9.2.3 RID I/6)</w:t>
      </w:r>
      <w:r w:rsidR="008020C7" w:rsidRPr="008020C7">
        <w:t xml:space="preserve"> </w:t>
      </w:r>
      <w:r w:rsidR="008020C7" w:rsidRPr="008020C7">
        <w:rPr>
          <w:szCs w:val="20"/>
        </w:rPr>
        <w:t>dla KR1-2 lub badania odporności na spękania niskotemperaturowe wg PN-EN 12697-46 dla KR3-7</w:t>
      </w:r>
      <w:r w:rsidRPr="007646DD">
        <w:rPr>
          <w:szCs w:val="20"/>
        </w:rPr>
        <w:t>.</w:t>
      </w:r>
      <w:r w:rsidR="00FC7C51">
        <w:rPr>
          <w:szCs w:val="20"/>
        </w:rPr>
        <w:t xml:space="preserve"> </w:t>
      </w:r>
      <w:r w:rsidR="00342D76" w:rsidRPr="00342D76">
        <w:rPr>
          <w:szCs w:val="20"/>
        </w:rPr>
        <w:t>Wynik badania na spękania niskotemperaturowe</w:t>
      </w:r>
      <w:r w:rsidR="00342D76" w:rsidRPr="00342D76">
        <w:rPr>
          <w:bCs/>
          <w:iCs/>
          <w:szCs w:val="20"/>
        </w:rPr>
        <w:t xml:space="preserve"> wg </w:t>
      </w:r>
      <w:r w:rsidR="00342D76" w:rsidRPr="00342D76">
        <w:rPr>
          <w:szCs w:val="20"/>
        </w:rPr>
        <w:t xml:space="preserve">PN-EN 12697-46 ≤ </w:t>
      </w:r>
      <w:r w:rsidR="00FC7C51">
        <w:rPr>
          <w:szCs w:val="20"/>
        </w:rPr>
        <w:t xml:space="preserve">powinien wynosić </w:t>
      </w:r>
      <w:r w:rsidR="00342D76" w:rsidRPr="00342D76">
        <w:rPr>
          <w:szCs w:val="20"/>
        </w:rPr>
        <w:t>-22°C.</w:t>
      </w:r>
    </w:p>
    <w:p w14:paraId="013AFE4E" w14:textId="778748F0" w:rsidR="00646E9B" w:rsidRPr="007646DD" w:rsidRDefault="00646E9B" w:rsidP="00F4082F">
      <w:pPr>
        <w:pStyle w:val="Nagwek4"/>
        <w:numPr>
          <w:ilvl w:val="3"/>
          <w:numId w:val="1"/>
        </w:numPr>
        <w:ind w:left="1134" w:hanging="1134"/>
      </w:pPr>
      <w:r w:rsidRPr="007646DD">
        <w:lastRenderedPageBreak/>
        <w:t>Wymagania dla granulatu asfaltowego</w:t>
      </w:r>
    </w:p>
    <w:p w14:paraId="4F3A9B0D" w14:textId="6110F1B4" w:rsidR="00646E9B" w:rsidRPr="007646DD" w:rsidRDefault="00646E9B" w:rsidP="00D13BF5">
      <w:pPr>
        <w:spacing w:before="120" w:after="120"/>
        <w:jc w:val="both"/>
        <w:rPr>
          <w:szCs w:val="20"/>
        </w:rPr>
      </w:pPr>
      <w:r w:rsidRPr="007646DD">
        <w:rPr>
          <w:szCs w:val="20"/>
        </w:rPr>
        <w:t xml:space="preserve">W przypadku stosowania granulatu asfaltowego do produkcji mieszanek mineralno-asfaltowych typu beton asfaltowy do warstwy </w:t>
      </w:r>
      <w:r w:rsidR="002D5C5B">
        <w:rPr>
          <w:szCs w:val="20"/>
        </w:rPr>
        <w:t>ścieralnej</w:t>
      </w:r>
      <w:r w:rsidRPr="007646DD">
        <w:rPr>
          <w:szCs w:val="20"/>
        </w:rPr>
        <w:t xml:space="preserve"> AC </w:t>
      </w:r>
      <w:r w:rsidR="002D5C5B">
        <w:rPr>
          <w:szCs w:val="20"/>
        </w:rPr>
        <w:t>S</w:t>
      </w:r>
      <w:r w:rsidRPr="007646DD">
        <w:rPr>
          <w:szCs w:val="20"/>
        </w:rPr>
        <w:t xml:space="preserve"> </w:t>
      </w:r>
      <w:r w:rsidR="002A1144">
        <w:rPr>
          <w:szCs w:val="20"/>
        </w:rPr>
        <w:t xml:space="preserve">to </w:t>
      </w:r>
      <w:r w:rsidRPr="007646DD">
        <w:rPr>
          <w:szCs w:val="20"/>
        </w:rPr>
        <w:t xml:space="preserve">musi on spełniać wymagania określone w </w:t>
      </w:r>
      <w:r w:rsidR="003D0649">
        <w:rPr>
          <w:szCs w:val="20"/>
        </w:rPr>
        <w:t>tabeli</w:t>
      </w:r>
      <w:r w:rsidRPr="007646DD">
        <w:rPr>
          <w:szCs w:val="20"/>
        </w:rPr>
        <w:t xml:space="preserve"> </w:t>
      </w:r>
      <w:r w:rsidR="00875AD6" w:rsidRPr="007646DD">
        <w:rPr>
          <w:szCs w:val="20"/>
        </w:rPr>
        <w:t>4</w:t>
      </w:r>
      <w:r w:rsidRPr="007646DD">
        <w:rPr>
          <w:szCs w:val="20"/>
        </w:rPr>
        <w:t>.</w:t>
      </w:r>
    </w:p>
    <w:p w14:paraId="165B1BB7" w14:textId="1BC61CC3" w:rsidR="00646E9B" w:rsidRPr="007646DD" w:rsidRDefault="002B760A" w:rsidP="001D0B74">
      <w:pPr>
        <w:pStyle w:val="Tekstpodstawowy"/>
      </w:pPr>
      <w:r>
        <w:t>Tabela</w:t>
      </w:r>
      <w:r w:rsidR="00646E9B" w:rsidRPr="007646DD">
        <w:t xml:space="preserve"> </w:t>
      </w:r>
      <w:r w:rsidR="00875AD6" w:rsidRPr="007646DD">
        <w:t>4</w:t>
      </w:r>
      <w:r w:rsidR="00646E9B" w:rsidRPr="007646DD">
        <w:t>. Wymagane właściwości granulatu asfaltowego stosowanego do mieszanek</w:t>
      </w:r>
      <w:r w:rsidR="002D5C5B">
        <w:t xml:space="preserve"> mineralno-asfaltowych typu AC S</w:t>
      </w:r>
      <w:r w:rsidR="00646E9B" w:rsidRPr="007646DD">
        <w:t xml:space="preserve"> </w:t>
      </w:r>
    </w:p>
    <w:tbl>
      <w:tblPr>
        <w:tblW w:w="4940" w:type="pct"/>
        <w:tblInd w:w="108"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000" w:firstRow="0" w:lastRow="0" w:firstColumn="0" w:lastColumn="0" w:noHBand="0" w:noVBand="0"/>
      </w:tblPr>
      <w:tblGrid>
        <w:gridCol w:w="1550"/>
        <w:gridCol w:w="2020"/>
        <w:gridCol w:w="709"/>
        <w:gridCol w:w="2981"/>
        <w:gridCol w:w="1687"/>
      </w:tblGrid>
      <w:tr w:rsidR="00FE675D" w:rsidRPr="007646DD" w14:paraId="48AA5D05" w14:textId="77777777" w:rsidTr="001D0B74">
        <w:trPr>
          <w:trHeight w:val="719"/>
        </w:trPr>
        <w:tc>
          <w:tcPr>
            <w:tcW w:w="2391" w:type="pct"/>
            <w:gridSpan w:val="3"/>
            <w:tcBorders>
              <w:top w:val="single" w:sz="6" w:space="0" w:color="000000"/>
              <w:left w:val="single" w:sz="6" w:space="0" w:color="000000"/>
              <w:bottom w:val="single" w:sz="6" w:space="0" w:color="000000"/>
              <w:right w:val="single" w:sz="6" w:space="0" w:color="000000"/>
            </w:tcBorders>
          </w:tcPr>
          <w:p w14:paraId="40430031" w14:textId="64AAAA6B" w:rsidR="00FE675D" w:rsidRPr="007646DD" w:rsidRDefault="00FE675D" w:rsidP="00D13BF5">
            <w:pPr>
              <w:tabs>
                <w:tab w:val="left" w:pos="397"/>
                <w:tab w:val="left" w:pos="567"/>
                <w:tab w:val="left" w:pos="737"/>
              </w:tabs>
              <w:autoSpaceDE w:val="0"/>
              <w:autoSpaceDN w:val="0"/>
              <w:adjustRightInd w:val="0"/>
              <w:spacing w:before="120" w:after="120"/>
              <w:jc w:val="both"/>
              <w:rPr>
                <w:rFonts w:eastAsia="Times New Roman" w:cs="Arial"/>
                <w:bCs/>
                <w:iCs/>
                <w:szCs w:val="20"/>
                <w:lang w:eastAsia="pl-PL"/>
              </w:rPr>
            </w:pPr>
            <w:r w:rsidRPr="007646DD">
              <w:rPr>
                <w:rFonts w:eastAsia="Times New Roman" w:cs="Arial"/>
                <w:bCs/>
                <w:iCs/>
                <w:szCs w:val="20"/>
                <w:lang w:eastAsia="pl-PL"/>
              </w:rPr>
              <w:t>Właściwość</w:t>
            </w:r>
          </w:p>
        </w:tc>
        <w:tc>
          <w:tcPr>
            <w:tcW w:w="1666" w:type="pct"/>
            <w:tcBorders>
              <w:top w:val="single" w:sz="6" w:space="0" w:color="000000"/>
              <w:left w:val="single" w:sz="6" w:space="0" w:color="000000"/>
              <w:bottom w:val="single" w:sz="6" w:space="0" w:color="000000"/>
              <w:right w:val="single" w:sz="6" w:space="0" w:color="000000"/>
            </w:tcBorders>
            <w:vAlign w:val="center"/>
          </w:tcPr>
          <w:p w14:paraId="656B20EE" w14:textId="77777777" w:rsidR="00FE675D" w:rsidRPr="007646DD" w:rsidRDefault="00FE675D" w:rsidP="00D13BF5">
            <w:pPr>
              <w:tabs>
                <w:tab w:val="left" w:pos="397"/>
                <w:tab w:val="left" w:pos="567"/>
                <w:tab w:val="left" w:pos="737"/>
              </w:tabs>
              <w:autoSpaceDE w:val="0"/>
              <w:autoSpaceDN w:val="0"/>
              <w:adjustRightInd w:val="0"/>
              <w:spacing w:before="120" w:after="120"/>
              <w:jc w:val="both"/>
              <w:rPr>
                <w:rFonts w:eastAsia="Times New Roman" w:cs="Arial"/>
                <w:bCs/>
                <w:iCs/>
                <w:szCs w:val="20"/>
                <w:lang w:eastAsia="pl-PL"/>
              </w:rPr>
            </w:pPr>
            <w:r w:rsidRPr="007646DD">
              <w:rPr>
                <w:rFonts w:eastAsia="Times New Roman" w:cs="Arial"/>
                <w:bCs/>
                <w:iCs/>
                <w:szCs w:val="20"/>
                <w:lang w:eastAsia="pl-PL"/>
              </w:rPr>
              <w:t>Wymagania</w:t>
            </w:r>
          </w:p>
        </w:tc>
        <w:tc>
          <w:tcPr>
            <w:tcW w:w="943" w:type="pct"/>
            <w:tcBorders>
              <w:top w:val="single" w:sz="6" w:space="0" w:color="000000"/>
              <w:left w:val="single" w:sz="6" w:space="0" w:color="000000"/>
              <w:bottom w:val="single" w:sz="6" w:space="0" w:color="000000"/>
              <w:right w:val="single" w:sz="6" w:space="0" w:color="000000"/>
            </w:tcBorders>
            <w:vAlign w:val="center"/>
          </w:tcPr>
          <w:p w14:paraId="59DB2F17" w14:textId="77777777" w:rsidR="00FE675D" w:rsidRPr="007646DD" w:rsidRDefault="00FE675D" w:rsidP="00D13BF5">
            <w:pPr>
              <w:tabs>
                <w:tab w:val="left" w:pos="397"/>
                <w:tab w:val="left" w:pos="567"/>
                <w:tab w:val="left" w:pos="737"/>
              </w:tabs>
              <w:autoSpaceDE w:val="0"/>
              <w:autoSpaceDN w:val="0"/>
              <w:adjustRightInd w:val="0"/>
              <w:spacing w:before="120" w:after="120"/>
              <w:jc w:val="both"/>
              <w:rPr>
                <w:rFonts w:eastAsia="Times New Roman" w:cs="Arial"/>
                <w:bCs/>
                <w:iCs/>
                <w:szCs w:val="20"/>
                <w:lang w:eastAsia="pl-PL"/>
              </w:rPr>
            </w:pPr>
            <w:r w:rsidRPr="007646DD">
              <w:rPr>
                <w:rFonts w:eastAsia="Times New Roman" w:cs="Arial"/>
                <w:bCs/>
                <w:iCs/>
                <w:szCs w:val="20"/>
                <w:lang w:eastAsia="pl-PL"/>
              </w:rPr>
              <w:t>Dokument odniesienia</w:t>
            </w:r>
          </w:p>
        </w:tc>
      </w:tr>
      <w:tr w:rsidR="00FE675D" w:rsidRPr="007646DD" w14:paraId="6EC0BED1" w14:textId="77777777" w:rsidTr="001D0B74">
        <w:trPr>
          <w:trHeight w:val="60"/>
        </w:trPr>
        <w:tc>
          <w:tcPr>
            <w:tcW w:w="2391" w:type="pct"/>
            <w:gridSpan w:val="3"/>
            <w:tcBorders>
              <w:top w:val="single" w:sz="6" w:space="0" w:color="000000"/>
              <w:left w:val="single" w:sz="6" w:space="0" w:color="000000"/>
              <w:bottom w:val="single" w:sz="6" w:space="0" w:color="000000"/>
              <w:right w:val="single" w:sz="6" w:space="0" w:color="000000"/>
            </w:tcBorders>
          </w:tcPr>
          <w:p w14:paraId="4ABF7696" w14:textId="20ECA6AD" w:rsidR="00FE675D" w:rsidRPr="007646DD" w:rsidRDefault="00FE675D" w:rsidP="00D13BF5">
            <w:pPr>
              <w:tabs>
                <w:tab w:val="left" w:pos="397"/>
                <w:tab w:val="left" w:pos="567"/>
                <w:tab w:val="left" w:pos="737"/>
              </w:tabs>
              <w:autoSpaceDE w:val="0"/>
              <w:autoSpaceDN w:val="0"/>
              <w:adjustRightInd w:val="0"/>
              <w:spacing w:before="120" w:after="120"/>
              <w:jc w:val="both"/>
              <w:rPr>
                <w:rFonts w:eastAsia="Times New Roman" w:cs="Arial"/>
                <w:bCs/>
                <w:iCs/>
                <w:szCs w:val="20"/>
                <w:lang w:eastAsia="pl-PL"/>
              </w:rPr>
            </w:pPr>
            <w:r w:rsidRPr="007646DD">
              <w:rPr>
                <w:rFonts w:eastAsia="Times New Roman" w:cs="Arial"/>
                <w:bCs/>
                <w:iCs/>
                <w:szCs w:val="20"/>
                <w:lang w:eastAsia="pl-PL"/>
              </w:rPr>
              <w:t>Zawartość materiałów obcych</w:t>
            </w:r>
          </w:p>
        </w:tc>
        <w:tc>
          <w:tcPr>
            <w:tcW w:w="1666" w:type="pct"/>
            <w:tcBorders>
              <w:top w:val="single" w:sz="6" w:space="0" w:color="000000"/>
              <w:left w:val="single" w:sz="6" w:space="0" w:color="000000"/>
              <w:bottom w:val="single" w:sz="6" w:space="0" w:color="000000"/>
              <w:right w:val="single" w:sz="6" w:space="0" w:color="000000"/>
            </w:tcBorders>
            <w:vAlign w:val="center"/>
          </w:tcPr>
          <w:p w14:paraId="2E35364E" w14:textId="77777777" w:rsidR="00FE675D" w:rsidRPr="007646DD" w:rsidRDefault="00FE675D" w:rsidP="00D13BF5">
            <w:pPr>
              <w:tabs>
                <w:tab w:val="left" w:pos="397"/>
                <w:tab w:val="left" w:pos="567"/>
                <w:tab w:val="left" w:pos="737"/>
              </w:tabs>
              <w:autoSpaceDE w:val="0"/>
              <w:autoSpaceDN w:val="0"/>
              <w:adjustRightInd w:val="0"/>
              <w:spacing w:before="120" w:after="120"/>
              <w:jc w:val="both"/>
              <w:rPr>
                <w:rFonts w:eastAsia="Times New Roman" w:cs="Arial"/>
                <w:bCs/>
                <w:iCs/>
                <w:sz w:val="18"/>
                <w:szCs w:val="18"/>
                <w:lang w:eastAsia="pl-PL"/>
              </w:rPr>
            </w:pPr>
            <w:r w:rsidRPr="007646DD">
              <w:rPr>
                <w:rFonts w:eastAsia="Times New Roman" w:cs="Arial"/>
                <w:bCs/>
                <w:iCs/>
                <w:sz w:val="18"/>
                <w:szCs w:val="18"/>
                <w:lang w:eastAsia="pl-PL"/>
              </w:rPr>
              <w:t>Kategoria FM1</w:t>
            </w:r>
          </w:p>
        </w:tc>
        <w:tc>
          <w:tcPr>
            <w:tcW w:w="943" w:type="pct"/>
            <w:tcBorders>
              <w:top w:val="single" w:sz="6" w:space="0" w:color="000000"/>
              <w:left w:val="single" w:sz="6" w:space="0" w:color="000000"/>
              <w:bottom w:val="single" w:sz="6" w:space="0" w:color="000000"/>
              <w:right w:val="single" w:sz="6" w:space="0" w:color="000000"/>
            </w:tcBorders>
            <w:vAlign w:val="center"/>
          </w:tcPr>
          <w:p w14:paraId="4A7111B2" w14:textId="77777777" w:rsidR="00FE675D" w:rsidRPr="007646DD" w:rsidRDefault="00FE675D" w:rsidP="00D13BF5">
            <w:pPr>
              <w:spacing w:before="120" w:after="120"/>
              <w:rPr>
                <w:rFonts w:eastAsia="Times New Roman" w:cs="Arial"/>
                <w:bCs/>
                <w:iCs/>
                <w:szCs w:val="20"/>
                <w:lang w:eastAsia="pl-PL"/>
              </w:rPr>
            </w:pPr>
            <w:r w:rsidRPr="007646DD">
              <w:rPr>
                <w:rFonts w:eastAsia="Times New Roman" w:cs="Arial"/>
                <w:bCs/>
                <w:iCs/>
                <w:szCs w:val="20"/>
                <w:lang w:eastAsia="pl-PL"/>
              </w:rPr>
              <w:t>PN-EN 13108-8 pkt. 4.1</w:t>
            </w:r>
          </w:p>
        </w:tc>
      </w:tr>
      <w:tr w:rsidR="00507CCD" w:rsidRPr="007646DD" w14:paraId="55D00F16" w14:textId="77777777" w:rsidTr="00FE675D">
        <w:trPr>
          <w:trHeight w:val="60"/>
        </w:trPr>
        <w:tc>
          <w:tcPr>
            <w:tcW w:w="866" w:type="pct"/>
            <w:vMerge w:val="restart"/>
            <w:tcBorders>
              <w:top w:val="single" w:sz="6" w:space="0" w:color="000000"/>
              <w:left w:val="single" w:sz="6" w:space="0" w:color="000000"/>
            </w:tcBorders>
            <w:vAlign w:val="center"/>
          </w:tcPr>
          <w:p w14:paraId="73653A01" w14:textId="77777777" w:rsidR="00FE675D" w:rsidRPr="007646DD" w:rsidDel="00B548A0" w:rsidRDefault="00FE675D" w:rsidP="00D13BF5">
            <w:pPr>
              <w:tabs>
                <w:tab w:val="left" w:pos="397"/>
                <w:tab w:val="left" w:pos="567"/>
                <w:tab w:val="left" w:pos="737"/>
              </w:tabs>
              <w:autoSpaceDE w:val="0"/>
              <w:autoSpaceDN w:val="0"/>
              <w:adjustRightInd w:val="0"/>
              <w:spacing w:before="120" w:after="120"/>
              <w:rPr>
                <w:rFonts w:eastAsia="Times New Roman" w:cs="Arial"/>
                <w:bCs/>
                <w:iCs/>
                <w:szCs w:val="20"/>
                <w:lang w:eastAsia="pl-PL"/>
              </w:rPr>
            </w:pPr>
            <w:r w:rsidRPr="007646DD">
              <w:rPr>
                <w:rFonts w:eastAsia="Times New Roman" w:cs="Arial"/>
                <w:bCs/>
                <w:iCs/>
                <w:szCs w:val="20"/>
                <w:lang w:eastAsia="pl-PL"/>
              </w:rPr>
              <w:t xml:space="preserve">Właściwości lepiszcza odzyskanego w granulacie asfaltowym </w:t>
            </w:r>
            <w:r w:rsidRPr="007646DD">
              <w:rPr>
                <w:rFonts w:eastAsia="Times New Roman" w:cs="Arial"/>
                <w:bCs/>
                <w:iCs/>
                <w:szCs w:val="20"/>
                <w:vertAlign w:val="superscript"/>
                <w:lang w:eastAsia="pl-PL"/>
              </w:rPr>
              <w:t>a)</w:t>
            </w:r>
          </w:p>
        </w:tc>
        <w:tc>
          <w:tcPr>
            <w:tcW w:w="1129" w:type="pct"/>
            <w:vMerge w:val="restart"/>
            <w:tcBorders>
              <w:top w:val="single" w:sz="6" w:space="0" w:color="000000"/>
            </w:tcBorders>
          </w:tcPr>
          <w:p w14:paraId="51A48734" w14:textId="77777777" w:rsidR="00FE675D" w:rsidRPr="000966A5" w:rsidRDefault="00FE675D" w:rsidP="00FE675D">
            <w:pPr>
              <w:tabs>
                <w:tab w:val="left" w:pos="397"/>
                <w:tab w:val="left" w:pos="567"/>
                <w:tab w:val="left" w:pos="737"/>
              </w:tabs>
              <w:autoSpaceDE w:val="0"/>
              <w:autoSpaceDN w:val="0"/>
              <w:adjustRightInd w:val="0"/>
              <w:spacing w:after="0" w:line="240" w:lineRule="auto"/>
              <w:jc w:val="center"/>
              <w:rPr>
                <w:rFonts w:eastAsia="Times New Roman" w:cs="Arial"/>
                <w:bCs/>
                <w:iCs/>
                <w:szCs w:val="20"/>
                <w:lang w:eastAsia="pl-PL"/>
              </w:rPr>
            </w:pPr>
            <w:r w:rsidRPr="000966A5">
              <w:rPr>
                <w:rFonts w:eastAsia="Times New Roman" w:cs="Arial"/>
                <w:bCs/>
                <w:iCs/>
                <w:szCs w:val="20"/>
                <w:lang w:eastAsia="pl-PL"/>
              </w:rPr>
              <w:t>Pochodzący</w:t>
            </w:r>
          </w:p>
          <w:p w14:paraId="2FE3B2F4" w14:textId="77777777" w:rsidR="00FE675D" w:rsidRPr="000966A5" w:rsidRDefault="00FE675D" w:rsidP="00FE675D">
            <w:pPr>
              <w:tabs>
                <w:tab w:val="left" w:pos="397"/>
                <w:tab w:val="left" w:pos="567"/>
                <w:tab w:val="left" w:pos="737"/>
              </w:tabs>
              <w:autoSpaceDE w:val="0"/>
              <w:autoSpaceDN w:val="0"/>
              <w:adjustRightInd w:val="0"/>
              <w:spacing w:after="0" w:line="240" w:lineRule="auto"/>
              <w:jc w:val="center"/>
              <w:rPr>
                <w:rFonts w:eastAsia="Times New Roman" w:cs="Arial"/>
                <w:bCs/>
                <w:iCs/>
                <w:szCs w:val="20"/>
                <w:lang w:eastAsia="pl-PL"/>
              </w:rPr>
            </w:pPr>
            <w:r w:rsidRPr="000966A5">
              <w:rPr>
                <w:rFonts w:eastAsia="Times New Roman" w:cs="Arial"/>
                <w:bCs/>
                <w:iCs/>
                <w:szCs w:val="20"/>
                <w:lang w:eastAsia="pl-PL"/>
              </w:rPr>
              <w:t>z destruktu,</w:t>
            </w:r>
          </w:p>
          <w:p w14:paraId="287BEC7C" w14:textId="4D55050B" w:rsidR="00FE675D" w:rsidRPr="007646DD" w:rsidRDefault="00FE675D" w:rsidP="00FE675D">
            <w:pPr>
              <w:tabs>
                <w:tab w:val="left" w:pos="397"/>
                <w:tab w:val="left" w:pos="567"/>
                <w:tab w:val="left" w:pos="737"/>
              </w:tabs>
              <w:autoSpaceDE w:val="0"/>
              <w:autoSpaceDN w:val="0"/>
              <w:adjustRightInd w:val="0"/>
              <w:spacing w:after="0" w:line="240" w:lineRule="auto"/>
              <w:jc w:val="center"/>
              <w:rPr>
                <w:rFonts w:eastAsia="Times New Roman" w:cs="Arial"/>
                <w:bCs/>
                <w:iCs/>
                <w:szCs w:val="20"/>
                <w:lang w:eastAsia="pl-PL"/>
              </w:rPr>
            </w:pPr>
            <w:r w:rsidRPr="000966A5">
              <w:rPr>
                <w:rFonts w:eastAsia="Times New Roman" w:cs="Arial"/>
                <w:bCs/>
                <w:iCs/>
                <w:szCs w:val="20"/>
                <w:lang w:eastAsia="pl-PL"/>
              </w:rPr>
              <w:t>w którego składzie znajduje się asfalt drogowy</w:t>
            </w:r>
          </w:p>
        </w:tc>
        <w:tc>
          <w:tcPr>
            <w:tcW w:w="396" w:type="pct"/>
            <w:tcBorders>
              <w:top w:val="single" w:sz="6" w:space="0" w:color="000000"/>
              <w:bottom w:val="single" w:sz="6" w:space="0" w:color="000000"/>
            </w:tcBorders>
            <w:vAlign w:val="center"/>
          </w:tcPr>
          <w:p w14:paraId="0D6F2FBA" w14:textId="1F26A45B" w:rsidR="00FE675D" w:rsidRPr="007646DD" w:rsidDel="00B548A0" w:rsidRDefault="00FE675D" w:rsidP="00D13BF5">
            <w:pPr>
              <w:tabs>
                <w:tab w:val="left" w:pos="397"/>
                <w:tab w:val="left" w:pos="567"/>
                <w:tab w:val="left" w:pos="737"/>
              </w:tabs>
              <w:autoSpaceDE w:val="0"/>
              <w:autoSpaceDN w:val="0"/>
              <w:adjustRightInd w:val="0"/>
              <w:spacing w:before="120" w:after="120"/>
              <w:jc w:val="both"/>
              <w:rPr>
                <w:rFonts w:eastAsia="Times New Roman" w:cs="Arial"/>
                <w:bCs/>
                <w:iCs/>
                <w:szCs w:val="20"/>
                <w:lang w:eastAsia="pl-PL"/>
              </w:rPr>
            </w:pPr>
            <w:proofErr w:type="spellStart"/>
            <w:r w:rsidRPr="007646DD">
              <w:rPr>
                <w:rFonts w:eastAsia="Times New Roman" w:cs="Arial"/>
                <w:bCs/>
                <w:iCs/>
                <w:szCs w:val="20"/>
                <w:lang w:eastAsia="pl-PL"/>
              </w:rPr>
              <w:t>PiK</w:t>
            </w:r>
            <w:proofErr w:type="spellEnd"/>
          </w:p>
        </w:tc>
        <w:tc>
          <w:tcPr>
            <w:tcW w:w="1666" w:type="pct"/>
            <w:tcBorders>
              <w:top w:val="single" w:sz="6" w:space="0" w:color="000000"/>
              <w:bottom w:val="single" w:sz="6" w:space="0" w:color="000000"/>
              <w:right w:val="single" w:sz="6" w:space="0" w:color="000000"/>
            </w:tcBorders>
            <w:vAlign w:val="center"/>
          </w:tcPr>
          <w:p w14:paraId="7D86B3AE" w14:textId="4CE46656" w:rsidR="00FE675D" w:rsidRPr="001D0B74" w:rsidRDefault="00FE675D" w:rsidP="00D13BF5">
            <w:pPr>
              <w:tabs>
                <w:tab w:val="left" w:pos="397"/>
                <w:tab w:val="left" w:pos="567"/>
                <w:tab w:val="left" w:pos="737"/>
              </w:tabs>
              <w:autoSpaceDE w:val="0"/>
              <w:autoSpaceDN w:val="0"/>
              <w:adjustRightInd w:val="0"/>
              <w:spacing w:before="120" w:after="120"/>
              <w:jc w:val="both"/>
              <w:rPr>
                <w:sz w:val="18"/>
                <w:vertAlign w:val="superscript"/>
              </w:rPr>
            </w:pPr>
            <w:r w:rsidRPr="007646DD">
              <w:rPr>
                <w:rFonts w:eastAsia="Times New Roman" w:cs="Arial"/>
                <w:bCs/>
                <w:iCs/>
                <w:sz w:val="18"/>
                <w:szCs w:val="18"/>
                <w:lang w:eastAsia="pl-PL"/>
              </w:rPr>
              <w:t>Kategoria S</w:t>
            </w:r>
            <w:r w:rsidRPr="007646DD">
              <w:rPr>
                <w:rFonts w:eastAsia="Times New Roman" w:cs="Arial"/>
                <w:bCs/>
                <w:iCs/>
                <w:sz w:val="18"/>
                <w:szCs w:val="18"/>
                <w:vertAlign w:val="subscript"/>
                <w:lang w:eastAsia="pl-PL"/>
              </w:rPr>
              <w:t>70</w:t>
            </w:r>
            <w:r w:rsidR="008F38AE">
              <w:rPr>
                <w:rFonts w:eastAsia="Times New Roman" w:cs="Arial"/>
                <w:bCs/>
                <w:iCs/>
                <w:sz w:val="18"/>
                <w:szCs w:val="18"/>
                <w:vertAlign w:val="superscript"/>
                <w:lang w:eastAsia="pl-PL"/>
              </w:rPr>
              <w:t>**</w:t>
            </w:r>
          </w:p>
          <w:p w14:paraId="33A8147F" w14:textId="77777777" w:rsidR="00FE675D" w:rsidRPr="007646DD" w:rsidDel="00B548A0" w:rsidRDefault="00FE675D" w:rsidP="00D13BF5">
            <w:pPr>
              <w:tabs>
                <w:tab w:val="left" w:pos="397"/>
                <w:tab w:val="left" w:pos="567"/>
                <w:tab w:val="left" w:pos="737"/>
              </w:tabs>
              <w:autoSpaceDE w:val="0"/>
              <w:autoSpaceDN w:val="0"/>
              <w:adjustRightInd w:val="0"/>
              <w:spacing w:before="120" w:after="120"/>
              <w:jc w:val="both"/>
              <w:rPr>
                <w:rFonts w:eastAsia="Times New Roman" w:cs="Arial"/>
                <w:bCs/>
                <w:iCs/>
                <w:sz w:val="18"/>
                <w:szCs w:val="18"/>
                <w:lang w:eastAsia="pl-PL"/>
              </w:rPr>
            </w:pPr>
            <w:r w:rsidRPr="007646DD">
              <w:rPr>
                <w:rFonts w:eastAsia="Times New Roman" w:cs="Arial"/>
                <w:bCs/>
                <w:iCs/>
                <w:sz w:val="18"/>
                <w:szCs w:val="18"/>
                <w:lang w:eastAsia="pl-PL"/>
              </w:rPr>
              <w:t>Wartość średnia temperatury mięknienia nie może być wyższa niż 70</w:t>
            </w:r>
            <w:r w:rsidRPr="007646DD">
              <w:rPr>
                <w:rFonts w:eastAsia="Times New Roman" w:cs="Arial"/>
                <w:bCs/>
                <w:iCs/>
                <w:sz w:val="18"/>
                <w:szCs w:val="18"/>
                <w:vertAlign w:val="superscript"/>
                <w:lang w:eastAsia="pl-PL"/>
              </w:rPr>
              <w:t>o</w:t>
            </w:r>
            <w:r w:rsidRPr="007646DD">
              <w:rPr>
                <w:rFonts w:eastAsia="Times New Roman" w:cs="Arial"/>
                <w:bCs/>
                <w:iCs/>
                <w:sz w:val="18"/>
                <w:szCs w:val="18"/>
                <w:lang w:eastAsia="pl-PL"/>
              </w:rPr>
              <w:t>C. Pojedyncze wartości temperatury mięknienia nie mogą przekraczać 77</w:t>
            </w:r>
            <w:r w:rsidRPr="007646DD">
              <w:rPr>
                <w:rFonts w:eastAsia="Times New Roman" w:cs="Arial"/>
                <w:bCs/>
                <w:iCs/>
                <w:sz w:val="18"/>
                <w:szCs w:val="18"/>
                <w:vertAlign w:val="superscript"/>
                <w:lang w:eastAsia="pl-PL"/>
              </w:rPr>
              <w:t>o</w:t>
            </w:r>
            <w:r w:rsidRPr="007646DD">
              <w:rPr>
                <w:rFonts w:eastAsia="Times New Roman" w:cs="Arial"/>
                <w:bCs/>
                <w:iCs/>
                <w:sz w:val="18"/>
                <w:szCs w:val="18"/>
                <w:lang w:eastAsia="pl-PL"/>
              </w:rPr>
              <w:t>C.</w:t>
            </w:r>
          </w:p>
        </w:tc>
        <w:tc>
          <w:tcPr>
            <w:tcW w:w="943" w:type="pct"/>
            <w:vMerge w:val="restart"/>
            <w:tcBorders>
              <w:top w:val="single" w:sz="6" w:space="0" w:color="000000"/>
              <w:left w:val="single" w:sz="6" w:space="0" w:color="000000"/>
              <w:right w:val="single" w:sz="6" w:space="0" w:color="000000"/>
            </w:tcBorders>
            <w:vAlign w:val="center"/>
          </w:tcPr>
          <w:p w14:paraId="52271065" w14:textId="77777777" w:rsidR="00FE675D" w:rsidRPr="007646DD" w:rsidRDefault="00FE675D" w:rsidP="001F4687">
            <w:pPr>
              <w:spacing w:before="120" w:after="120"/>
              <w:rPr>
                <w:rFonts w:eastAsia="Times New Roman" w:cs="Arial"/>
                <w:bCs/>
                <w:iCs/>
                <w:szCs w:val="20"/>
                <w:lang w:eastAsia="pl-PL"/>
              </w:rPr>
            </w:pPr>
            <w:r w:rsidRPr="007646DD">
              <w:rPr>
                <w:rFonts w:eastAsia="Times New Roman" w:cs="Arial"/>
                <w:bCs/>
                <w:iCs/>
                <w:szCs w:val="20"/>
                <w:lang w:eastAsia="pl-PL"/>
              </w:rPr>
              <w:t>PN-EN 13108-8 pkt. 4.2</w:t>
            </w:r>
          </w:p>
          <w:p w14:paraId="3FACDEBD" w14:textId="77777777" w:rsidR="00FE675D" w:rsidRPr="007646DD" w:rsidRDefault="00FE675D" w:rsidP="001F4687">
            <w:pPr>
              <w:spacing w:before="120" w:after="120"/>
              <w:rPr>
                <w:rFonts w:eastAsia="Times New Roman" w:cs="Arial"/>
                <w:bCs/>
                <w:iCs/>
                <w:szCs w:val="20"/>
                <w:lang w:eastAsia="pl-PL"/>
              </w:rPr>
            </w:pPr>
            <w:r w:rsidRPr="007646DD">
              <w:rPr>
                <w:rFonts w:eastAsia="Times New Roman" w:cs="Arial"/>
                <w:bCs/>
                <w:iCs/>
                <w:szCs w:val="20"/>
                <w:lang w:eastAsia="pl-PL"/>
              </w:rPr>
              <w:t>PN-EN 13108-20 Załącznik A</w:t>
            </w:r>
          </w:p>
          <w:p w14:paraId="65E9CFA6" w14:textId="77777777" w:rsidR="00FE675D" w:rsidRPr="007646DD" w:rsidDel="00B548A0" w:rsidRDefault="00FE675D" w:rsidP="001F4687">
            <w:pPr>
              <w:tabs>
                <w:tab w:val="left" w:pos="397"/>
                <w:tab w:val="left" w:pos="567"/>
                <w:tab w:val="left" w:pos="737"/>
              </w:tabs>
              <w:autoSpaceDE w:val="0"/>
              <w:autoSpaceDN w:val="0"/>
              <w:adjustRightInd w:val="0"/>
              <w:spacing w:before="120" w:after="120"/>
              <w:rPr>
                <w:rFonts w:eastAsia="Times New Roman" w:cs="Arial"/>
                <w:bCs/>
                <w:iCs/>
                <w:szCs w:val="20"/>
                <w:lang w:eastAsia="pl-PL"/>
              </w:rPr>
            </w:pPr>
          </w:p>
        </w:tc>
      </w:tr>
      <w:tr w:rsidR="00507CCD" w:rsidRPr="007646DD" w14:paraId="7D359EFE" w14:textId="77777777" w:rsidTr="00FE675D">
        <w:trPr>
          <w:trHeight w:val="60"/>
        </w:trPr>
        <w:tc>
          <w:tcPr>
            <w:tcW w:w="866" w:type="pct"/>
            <w:vMerge/>
            <w:tcBorders>
              <w:left w:val="single" w:sz="6" w:space="0" w:color="000000"/>
            </w:tcBorders>
          </w:tcPr>
          <w:p w14:paraId="29DF9B88" w14:textId="77777777" w:rsidR="00FE675D" w:rsidRPr="007646DD" w:rsidRDefault="00FE675D" w:rsidP="00D13BF5">
            <w:pPr>
              <w:tabs>
                <w:tab w:val="left" w:pos="397"/>
                <w:tab w:val="left" w:pos="567"/>
                <w:tab w:val="left" w:pos="737"/>
              </w:tabs>
              <w:autoSpaceDE w:val="0"/>
              <w:autoSpaceDN w:val="0"/>
              <w:adjustRightInd w:val="0"/>
              <w:spacing w:before="120" w:after="120"/>
              <w:jc w:val="both"/>
              <w:rPr>
                <w:rFonts w:eastAsia="Times New Roman" w:cs="Arial"/>
                <w:bCs/>
                <w:iCs/>
                <w:szCs w:val="20"/>
                <w:lang w:eastAsia="pl-PL"/>
              </w:rPr>
            </w:pPr>
          </w:p>
        </w:tc>
        <w:tc>
          <w:tcPr>
            <w:tcW w:w="1129" w:type="pct"/>
            <w:vMerge/>
            <w:tcBorders>
              <w:bottom w:val="single" w:sz="6" w:space="0" w:color="000000"/>
            </w:tcBorders>
          </w:tcPr>
          <w:p w14:paraId="77A49898" w14:textId="77777777" w:rsidR="00FE675D" w:rsidRPr="007646DD" w:rsidRDefault="00FE675D" w:rsidP="00D13BF5">
            <w:pPr>
              <w:tabs>
                <w:tab w:val="left" w:pos="397"/>
                <w:tab w:val="left" w:pos="567"/>
                <w:tab w:val="left" w:pos="737"/>
              </w:tabs>
              <w:autoSpaceDE w:val="0"/>
              <w:autoSpaceDN w:val="0"/>
              <w:adjustRightInd w:val="0"/>
              <w:spacing w:before="120" w:after="120"/>
              <w:jc w:val="both"/>
              <w:rPr>
                <w:rFonts w:eastAsia="Times New Roman" w:cs="Arial"/>
                <w:bCs/>
                <w:iCs/>
                <w:szCs w:val="20"/>
                <w:lang w:eastAsia="pl-PL"/>
              </w:rPr>
            </w:pPr>
          </w:p>
        </w:tc>
        <w:tc>
          <w:tcPr>
            <w:tcW w:w="396" w:type="pct"/>
            <w:tcBorders>
              <w:top w:val="single" w:sz="6" w:space="0" w:color="000000"/>
              <w:bottom w:val="single" w:sz="6" w:space="0" w:color="000000"/>
            </w:tcBorders>
            <w:vAlign w:val="center"/>
          </w:tcPr>
          <w:p w14:paraId="025E7066" w14:textId="352C1814" w:rsidR="00FE675D" w:rsidRPr="007646DD" w:rsidRDefault="00FE675D" w:rsidP="00D13BF5">
            <w:pPr>
              <w:tabs>
                <w:tab w:val="left" w:pos="397"/>
                <w:tab w:val="left" w:pos="567"/>
                <w:tab w:val="left" w:pos="737"/>
              </w:tabs>
              <w:autoSpaceDE w:val="0"/>
              <w:autoSpaceDN w:val="0"/>
              <w:adjustRightInd w:val="0"/>
              <w:spacing w:before="120" w:after="120"/>
              <w:jc w:val="both"/>
              <w:rPr>
                <w:rFonts w:eastAsia="Times New Roman" w:cs="Arial"/>
                <w:bCs/>
                <w:iCs/>
                <w:szCs w:val="20"/>
                <w:lang w:eastAsia="pl-PL"/>
              </w:rPr>
            </w:pPr>
            <w:r w:rsidRPr="007646DD">
              <w:rPr>
                <w:rFonts w:eastAsia="Times New Roman" w:cs="Arial"/>
                <w:bCs/>
                <w:iCs/>
                <w:szCs w:val="20"/>
                <w:lang w:eastAsia="pl-PL"/>
              </w:rPr>
              <w:t>Pen.</w:t>
            </w:r>
          </w:p>
        </w:tc>
        <w:tc>
          <w:tcPr>
            <w:tcW w:w="1666" w:type="pct"/>
            <w:tcBorders>
              <w:top w:val="single" w:sz="6" w:space="0" w:color="000000"/>
              <w:bottom w:val="single" w:sz="6" w:space="0" w:color="000000"/>
              <w:right w:val="single" w:sz="6" w:space="0" w:color="000000"/>
            </w:tcBorders>
          </w:tcPr>
          <w:p w14:paraId="7C0AB12C" w14:textId="5EFFABF4" w:rsidR="00FE675D" w:rsidRPr="001D0B74" w:rsidRDefault="00FE675D" w:rsidP="00D13BF5">
            <w:pPr>
              <w:tabs>
                <w:tab w:val="left" w:pos="397"/>
                <w:tab w:val="left" w:pos="567"/>
                <w:tab w:val="left" w:pos="737"/>
              </w:tabs>
              <w:autoSpaceDE w:val="0"/>
              <w:autoSpaceDN w:val="0"/>
              <w:adjustRightInd w:val="0"/>
              <w:spacing w:before="120" w:after="120"/>
              <w:jc w:val="both"/>
              <w:rPr>
                <w:sz w:val="18"/>
                <w:vertAlign w:val="superscript"/>
              </w:rPr>
            </w:pPr>
            <w:r w:rsidRPr="007646DD">
              <w:rPr>
                <w:rFonts w:eastAsia="Times New Roman" w:cs="Arial"/>
                <w:bCs/>
                <w:iCs/>
                <w:sz w:val="18"/>
                <w:szCs w:val="18"/>
                <w:lang w:eastAsia="pl-PL"/>
              </w:rPr>
              <w:t>Kategoria P</w:t>
            </w:r>
            <w:r w:rsidRPr="007646DD">
              <w:rPr>
                <w:rFonts w:eastAsia="Times New Roman" w:cs="Arial"/>
                <w:bCs/>
                <w:iCs/>
                <w:sz w:val="18"/>
                <w:szCs w:val="18"/>
                <w:vertAlign w:val="subscript"/>
                <w:lang w:eastAsia="pl-PL"/>
              </w:rPr>
              <w:t>15</w:t>
            </w:r>
            <w:r w:rsidR="008F38AE">
              <w:rPr>
                <w:rFonts w:eastAsia="Times New Roman" w:cs="Arial"/>
                <w:bCs/>
                <w:iCs/>
                <w:sz w:val="18"/>
                <w:szCs w:val="18"/>
                <w:vertAlign w:val="superscript"/>
                <w:lang w:eastAsia="pl-PL"/>
              </w:rPr>
              <w:t>**</w:t>
            </w:r>
          </w:p>
          <w:p w14:paraId="413BE710" w14:textId="77777777" w:rsidR="00FE675D" w:rsidRPr="007646DD" w:rsidRDefault="00FE675D" w:rsidP="00D13BF5">
            <w:pPr>
              <w:tabs>
                <w:tab w:val="left" w:pos="397"/>
                <w:tab w:val="left" w:pos="567"/>
                <w:tab w:val="left" w:pos="737"/>
              </w:tabs>
              <w:autoSpaceDE w:val="0"/>
              <w:autoSpaceDN w:val="0"/>
              <w:adjustRightInd w:val="0"/>
              <w:spacing w:before="120" w:after="120"/>
              <w:jc w:val="both"/>
              <w:rPr>
                <w:rFonts w:eastAsia="Times New Roman" w:cs="Arial"/>
                <w:bCs/>
                <w:iCs/>
                <w:sz w:val="18"/>
                <w:szCs w:val="18"/>
                <w:lang w:eastAsia="pl-PL"/>
              </w:rPr>
            </w:pPr>
            <w:r w:rsidRPr="007646DD">
              <w:rPr>
                <w:rFonts w:eastAsia="Times New Roman" w:cs="Arial"/>
                <w:bCs/>
                <w:iCs/>
                <w:sz w:val="18"/>
                <w:szCs w:val="18"/>
                <w:lang w:eastAsia="pl-PL"/>
              </w:rPr>
              <w:t>Wartość średnia nie może być mniejsza niż 15x0,1mm. Pojedyncze wartości penetracji nie mogą być mniejsze niż 10x0,1mm.</w:t>
            </w:r>
          </w:p>
        </w:tc>
        <w:tc>
          <w:tcPr>
            <w:tcW w:w="943" w:type="pct"/>
            <w:vMerge/>
            <w:tcBorders>
              <w:left w:val="single" w:sz="6" w:space="0" w:color="000000"/>
              <w:right w:val="single" w:sz="6" w:space="0" w:color="000000"/>
            </w:tcBorders>
          </w:tcPr>
          <w:p w14:paraId="321C27F5" w14:textId="77777777" w:rsidR="00FE675D" w:rsidRPr="007646DD" w:rsidRDefault="00FE675D" w:rsidP="001F4687">
            <w:pPr>
              <w:tabs>
                <w:tab w:val="left" w:pos="397"/>
                <w:tab w:val="left" w:pos="567"/>
                <w:tab w:val="left" w:pos="737"/>
              </w:tabs>
              <w:autoSpaceDE w:val="0"/>
              <w:autoSpaceDN w:val="0"/>
              <w:adjustRightInd w:val="0"/>
              <w:spacing w:before="120" w:after="120"/>
              <w:rPr>
                <w:rFonts w:eastAsia="Times New Roman" w:cs="Arial"/>
                <w:bCs/>
                <w:iCs/>
                <w:szCs w:val="20"/>
                <w:lang w:eastAsia="pl-PL"/>
              </w:rPr>
            </w:pPr>
          </w:p>
        </w:tc>
      </w:tr>
      <w:tr w:rsidR="00FE675D" w:rsidRPr="007646DD" w14:paraId="40D4AAE4" w14:textId="77777777" w:rsidTr="00FE675D">
        <w:trPr>
          <w:trHeight w:val="60"/>
        </w:trPr>
        <w:tc>
          <w:tcPr>
            <w:tcW w:w="866" w:type="pct"/>
            <w:vMerge/>
            <w:tcBorders>
              <w:left w:val="single" w:sz="6" w:space="0" w:color="000000"/>
            </w:tcBorders>
          </w:tcPr>
          <w:p w14:paraId="6D12AFE0" w14:textId="77777777" w:rsidR="00FE675D" w:rsidRPr="007646DD" w:rsidRDefault="00FE675D" w:rsidP="00D13BF5">
            <w:pPr>
              <w:tabs>
                <w:tab w:val="left" w:pos="397"/>
                <w:tab w:val="left" w:pos="567"/>
                <w:tab w:val="left" w:pos="737"/>
              </w:tabs>
              <w:autoSpaceDE w:val="0"/>
              <w:autoSpaceDN w:val="0"/>
              <w:adjustRightInd w:val="0"/>
              <w:spacing w:before="120" w:after="120"/>
              <w:jc w:val="both"/>
              <w:rPr>
                <w:rFonts w:eastAsia="Times New Roman" w:cs="Arial"/>
                <w:bCs/>
                <w:iCs/>
                <w:szCs w:val="20"/>
                <w:lang w:eastAsia="pl-PL"/>
              </w:rPr>
            </w:pPr>
          </w:p>
        </w:tc>
        <w:tc>
          <w:tcPr>
            <w:tcW w:w="1129" w:type="pct"/>
            <w:vMerge w:val="restart"/>
            <w:tcBorders>
              <w:top w:val="single" w:sz="6" w:space="0" w:color="000000"/>
            </w:tcBorders>
          </w:tcPr>
          <w:p w14:paraId="025CE0B5" w14:textId="77777777" w:rsidR="00FE675D" w:rsidRPr="000966A5" w:rsidRDefault="00FE675D" w:rsidP="00FE675D">
            <w:pPr>
              <w:tabs>
                <w:tab w:val="left" w:pos="397"/>
                <w:tab w:val="left" w:pos="567"/>
                <w:tab w:val="left" w:pos="737"/>
              </w:tabs>
              <w:autoSpaceDE w:val="0"/>
              <w:autoSpaceDN w:val="0"/>
              <w:adjustRightInd w:val="0"/>
              <w:spacing w:after="0" w:line="240" w:lineRule="auto"/>
              <w:jc w:val="center"/>
              <w:rPr>
                <w:rFonts w:eastAsia="Times New Roman" w:cs="Arial"/>
                <w:bCs/>
                <w:iCs/>
                <w:szCs w:val="20"/>
                <w:lang w:eastAsia="pl-PL"/>
              </w:rPr>
            </w:pPr>
            <w:r w:rsidRPr="000966A5">
              <w:rPr>
                <w:rFonts w:eastAsia="Times New Roman" w:cs="Arial"/>
                <w:bCs/>
                <w:iCs/>
                <w:szCs w:val="20"/>
                <w:lang w:eastAsia="pl-PL"/>
              </w:rPr>
              <w:t>Pochodzący</w:t>
            </w:r>
          </w:p>
          <w:p w14:paraId="40253C85" w14:textId="77777777" w:rsidR="00FE675D" w:rsidRPr="000966A5" w:rsidRDefault="00FE675D" w:rsidP="00FE675D">
            <w:pPr>
              <w:tabs>
                <w:tab w:val="left" w:pos="397"/>
                <w:tab w:val="left" w:pos="567"/>
                <w:tab w:val="left" w:pos="737"/>
              </w:tabs>
              <w:autoSpaceDE w:val="0"/>
              <w:autoSpaceDN w:val="0"/>
              <w:adjustRightInd w:val="0"/>
              <w:spacing w:after="0" w:line="240" w:lineRule="auto"/>
              <w:jc w:val="center"/>
              <w:rPr>
                <w:rFonts w:eastAsia="Times New Roman" w:cs="Arial"/>
                <w:bCs/>
                <w:iCs/>
                <w:szCs w:val="20"/>
                <w:lang w:eastAsia="pl-PL"/>
              </w:rPr>
            </w:pPr>
            <w:r w:rsidRPr="000966A5">
              <w:rPr>
                <w:rFonts w:eastAsia="Times New Roman" w:cs="Arial"/>
                <w:bCs/>
                <w:iCs/>
                <w:szCs w:val="20"/>
                <w:lang w:eastAsia="pl-PL"/>
              </w:rPr>
              <w:t>z destruktu,</w:t>
            </w:r>
          </w:p>
          <w:p w14:paraId="00F2082F" w14:textId="630C6497" w:rsidR="00FE675D" w:rsidRPr="00FE675D" w:rsidRDefault="00FE675D" w:rsidP="00FE675D">
            <w:pPr>
              <w:pStyle w:val="Tekstkomentarza"/>
              <w:tabs>
                <w:tab w:val="left" w:pos="397"/>
                <w:tab w:val="left" w:pos="567"/>
                <w:tab w:val="left" w:pos="737"/>
              </w:tabs>
              <w:autoSpaceDE w:val="0"/>
              <w:autoSpaceDN w:val="0"/>
              <w:adjustRightInd w:val="0"/>
              <w:spacing w:after="0"/>
              <w:jc w:val="center"/>
              <w:rPr>
                <w:rFonts w:eastAsia="Times New Roman" w:cs="Arial"/>
                <w:bCs/>
                <w:iCs/>
                <w:lang w:eastAsia="pl-PL"/>
              </w:rPr>
            </w:pPr>
            <w:r w:rsidRPr="00FE675D">
              <w:rPr>
                <w:rFonts w:eastAsia="Times New Roman" w:cs="Arial"/>
                <w:bCs/>
                <w:iCs/>
                <w:lang w:eastAsia="pl-PL"/>
              </w:rPr>
              <w:t>w którego składzie znajduj</w:t>
            </w:r>
            <w:r w:rsidR="008F38AE">
              <w:rPr>
                <w:rFonts w:eastAsia="Times New Roman" w:cs="Arial"/>
                <w:bCs/>
                <w:iCs/>
                <w:lang w:eastAsia="pl-PL"/>
              </w:rPr>
              <w:t>ą</w:t>
            </w:r>
            <w:r w:rsidRPr="00FE675D">
              <w:rPr>
                <w:rFonts w:eastAsia="Times New Roman" w:cs="Arial"/>
                <w:bCs/>
                <w:iCs/>
                <w:lang w:eastAsia="pl-PL"/>
              </w:rPr>
              <w:t xml:space="preserve"> się </w:t>
            </w:r>
            <w:r w:rsidR="008F38AE">
              <w:rPr>
                <w:rFonts w:eastAsia="Times New Roman" w:cs="Arial"/>
                <w:bCs/>
                <w:iCs/>
                <w:lang w:eastAsia="pl-PL"/>
              </w:rPr>
              <w:t xml:space="preserve">asfalty modyfikowane </w:t>
            </w:r>
            <w:r w:rsidR="008F38AE">
              <w:rPr>
                <w:rFonts w:eastAsia="Times New Roman" w:cs="Arial"/>
                <w:bCs/>
                <w:iCs/>
                <w:vertAlign w:val="superscript"/>
                <w:lang w:eastAsia="pl-PL"/>
              </w:rPr>
              <w:t>*</w:t>
            </w:r>
          </w:p>
        </w:tc>
        <w:tc>
          <w:tcPr>
            <w:tcW w:w="396" w:type="pct"/>
            <w:tcBorders>
              <w:top w:val="single" w:sz="6" w:space="0" w:color="000000"/>
              <w:bottom w:val="single" w:sz="6" w:space="0" w:color="000000"/>
            </w:tcBorders>
            <w:vAlign w:val="center"/>
          </w:tcPr>
          <w:p w14:paraId="6030A473" w14:textId="1008D2D0" w:rsidR="00FE675D" w:rsidRPr="007646DD" w:rsidRDefault="00FE675D" w:rsidP="00D13BF5">
            <w:pPr>
              <w:tabs>
                <w:tab w:val="left" w:pos="397"/>
                <w:tab w:val="left" w:pos="567"/>
                <w:tab w:val="left" w:pos="737"/>
              </w:tabs>
              <w:autoSpaceDE w:val="0"/>
              <w:autoSpaceDN w:val="0"/>
              <w:adjustRightInd w:val="0"/>
              <w:spacing w:before="120" w:after="120"/>
              <w:jc w:val="both"/>
              <w:rPr>
                <w:rFonts w:eastAsia="Times New Roman" w:cs="Arial"/>
                <w:bCs/>
                <w:iCs/>
                <w:szCs w:val="20"/>
                <w:lang w:eastAsia="pl-PL"/>
              </w:rPr>
            </w:pPr>
            <w:proofErr w:type="spellStart"/>
            <w:r>
              <w:rPr>
                <w:rFonts w:eastAsia="Times New Roman" w:cs="Arial"/>
                <w:bCs/>
                <w:iCs/>
                <w:szCs w:val="20"/>
                <w:lang w:eastAsia="pl-PL"/>
              </w:rPr>
              <w:t>PiK</w:t>
            </w:r>
            <w:proofErr w:type="spellEnd"/>
          </w:p>
        </w:tc>
        <w:tc>
          <w:tcPr>
            <w:tcW w:w="1666" w:type="pct"/>
            <w:tcBorders>
              <w:top w:val="single" w:sz="6" w:space="0" w:color="000000"/>
              <w:bottom w:val="single" w:sz="6" w:space="0" w:color="000000"/>
              <w:right w:val="single" w:sz="6" w:space="0" w:color="000000"/>
            </w:tcBorders>
          </w:tcPr>
          <w:p w14:paraId="4521C484" w14:textId="7A0F2DB2" w:rsidR="00FE675D" w:rsidRPr="007646DD" w:rsidRDefault="00FE675D" w:rsidP="00D13BF5">
            <w:pPr>
              <w:tabs>
                <w:tab w:val="left" w:pos="397"/>
                <w:tab w:val="left" w:pos="567"/>
                <w:tab w:val="left" w:pos="737"/>
              </w:tabs>
              <w:autoSpaceDE w:val="0"/>
              <w:autoSpaceDN w:val="0"/>
              <w:adjustRightInd w:val="0"/>
              <w:spacing w:before="120" w:after="120"/>
              <w:jc w:val="both"/>
              <w:rPr>
                <w:rFonts w:eastAsia="Times New Roman" w:cs="Arial"/>
                <w:bCs/>
                <w:iCs/>
                <w:sz w:val="18"/>
                <w:szCs w:val="18"/>
                <w:lang w:eastAsia="pl-PL"/>
              </w:rPr>
            </w:pPr>
            <w:r>
              <w:rPr>
                <w:rFonts w:eastAsia="Times New Roman" w:cs="Arial"/>
                <w:bCs/>
                <w:iCs/>
                <w:sz w:val="18"/>
                <w:szCs w:val="18"/>
                <w:lang w:eastAsia="pl-PL"/>
              </w:rPr>
              <w:t xml:space="preserve">Wartość średnia kategoria </w:t>
            </w:r>
            <w:proofErr w:type="spellStart"/>
            <w:r>
              <w:rPr>
                <w:rFonts w:eastAsia="Times New Roman" w:cs="Arial"/>
                <w:bCs/>
                <w:iCs/>
                <w:sz w:val="18"/>
                <w:szCs w:val="18"/>
                <w:lang w:eastAsia="pl-PL"/>
              </w:rPr>
              <w:t>S</w:t>
            </w:r>
            <w:r>
              <w:rPr>
                <w:rFonts w:eastAsia="Times New Roman" w:cs="Arial"/>
                <w:bCs/>
                <w:iCs/>
                <w:sz w:val="18"/>
                <w:szCs w:val="18"/>
                <w:vertAlign w:val="subscript"/>
                <w:lang w:eastAsia="pl-PL"/>
              </w:rPr>
              <w:t>dec</w:t>
            </w:r>
            <w:proofErr w:type="spellEnd"/>
          </w:p>
        </w:tc>
        <w:tc>
          <w:tcPr>
            <w:tcW w:w="943" w:type="pct"/>
            <w:vMerge/>
            <w:tcBorders>
              <w:left w:val="single" w:sz="6" w:space="0" w:color="000000"/>
              <w:right w:val="single" w:sz="6" w:space="0" w:color="000000"/>
            </w:tcBorders>
          </w:tcPr>
          <w:p w14:paraId="3B7CE11B" w14:textId="77777777" w:rsidR="00FE675D" w:rsidRPr="007646DD" w:rsidRDefault="00FE675D" w:rsidP="001F4687">
            <w:pPr>
              <w:tabs>
                <w:tab w:val="left" w:pos="397"/>
                <w:tab w:val="left" w:pos="567"/>
                <w:tab w:val="left" w:pos="737"/>
              </w:tabs>
              <w:autoSpaceDE w:val="0"/>
              <w:autoSpaceDN w:val="0"/>
              <w:adjustRightInd w:val="0"/>
              <w:spacing w:before="120" w:after="120"/>
              <w:rPr>
                <w:rFonts w:eastAsia="Times New Roman" w:cs="Arial"/>
                <w:bCs/>
                <w:iCs/>
                <w:szCs w:val="20"/>
                <w:lang w:eastAsia="pl-PL"/>
              </w:rPr>
            </w:pPr>
          </w:p>
        </w:tc>
      </w:tr>
      <w:tr w:rsidR="00FE675D" w:rsidRPr="007646DD" w14:paraId="611492DA" w14:textId="77777777" w:rsidTr="00FE675D">
        <w:trPr>
          <w:trHeight w:val="60"/>
        </w:trPr>
        <w:tc>
          <w:tcPr>
            <w:tcW w:w="866" w:type="pct"/>
            <w:vMerge/>
            <w:tcBorders>
              <w:left w:val="single" w:sz="6" w:space="0" w:color="000000"/>
              <w:bottom w:val="single" w:sz="6" w:space="0" w:color="000000"/>
            </w:tcBorders>
          </w:tcPr>
          <w:p w14:paraId="306E46E7" w14:textId="77777777" w:rsidR="00FE675D" w:rsidRPr="007646DD" w:rsidRDefault="00FE675D" w:rsidP="00D13BF5">
            <w:pPr>
              <w:tabs>
                <w:tab w:val="left" w:pos="397"/>
                <w:tab w:val="left" w:pos="567"/>
                <w:tab w:val="left" w:pos="737"/>
              </w:tabs>
              <w:autoSpaceDE w:val="0"/>
              <w:autoSpaceDN w:val="0"/>
              <w:adjustRightInd w:val="0"/>
              <w:spacing w:before="120" w:after="120"/>
              <w:jc w:val="both"/>
              <w:rPr>
                <w:rFonts w:eastAsia="Times New Roman" w:cs="Arial"/>
                <w:bCs/>
                <w:iCs/>
                <w:szCs w:val="20"/>
                <w:lang w:eastAsia="pl-PL"/>
              </w:rPr>
            </w:pPr>
          </w:p>
        </w:tc>
        <w:tc>
          <w:tcPr>
            <w:tcW w:w="1129" w:type="pct"/>
            <w:vMerge/>
            <w:tcBorders>
              <w:bottom w:val="single" w:sz="6" w:space="0" w:color="000000"/>
            </w:tcBorders>
          </w:tcPr>
          <w:p w14:paraId="11A2EA2E" w14:textId="77777777" w:rsidR="00FE675D" w:rsidRPr="007646DD" w:rsidRDefault="00FE675D" w:rsidP="00D13BF5">
            <w:pPr>
              <w:tabs>
                <w:tab w:val="left" w:pos="397"/>
                <w:tab w:val="left" w:pos="567"/>
                <w:tab w:val="left" w:pos="737"/>
              </w:tabs>
              <w:autoSpaceDE w:val="0"/>
              <w:autoSpaceDN w:val="0"/>
              <w:adjustRightInd w:val="0"/>
              <w:spacing w:before="120" w:after="120"/>
              <w:jc w:val="both"/>
              <w:rPr>
                <w:rFonts w:eastAsia="Times New Roman" w:cs="Arial"/>
                <w:bCs/>
                <w:iCs/>
                <w:szCs w:val="20"/>
                <w:lang w:eastAsia="pl-PL"/>
              </w:rPr>
            </w:pPr>
          </w:p>
        </w:tc>
        <w:tc>
          <w:tcPr>
            <w:tcW w:w="396" w:type="pct"/>
            <w:tcBorders>
              <w:top w:val="single" w:sz="6" w:space="0" w:color="000000"/>
              <w:bottom w:val="single" w:sz="6" w:space="0" w:color="000000"/>
            </w:tcBorders>
            <w:vAlign w:val="center"/>
          </w:tcPr>
          <w:p w14:paraId="31FEAD85" w14:textId="614606F4" w:rsidR="00FE675D" w:rsidRPr="007646DD" w:rsidRDefault="00FE675D" w:rsidP="00D13BF5">
            <w:pPr>
              <w:tabs>
                <w:tab w:val="left" w:pos="397"/>
                <w:tab w:val="left" w:pos="567"/>
                <w:tab w:val="left" w:pos="737"/>
              </w:tabs>
              <w:autoSpaceDE w:val="0"/>
              <w:autoSpaceDN w:val="0"/>
              <w:adjustRightInd w:val="0"/>
              <w:spacing w:before="120" w:after="120"/>
              <w:jc w:val="both"/>
              <w:rPr>
                <w:rFonts w:eastAsia="Times New Roman" w:cs="Arial"/>
                <w:bCs/>
                <w:iCs/>
                <w:szCs w:val="20"/>
                <w:lang w:eastAsia="pl-PL"/>
              </w:rPr>
            </w:pPr>
            <w:r>
              <w:rPr>
                <w:rFonts w:eastAsia="Times New Roman" w:cs="Arial"/>
                <w:bCs/>
                <w:iCs/>
                <w:szCs w:val="20"/>
                <w:lang w:eastAsia="pl-PL"/>
              </w:rPr>
              <w:t>Pen.</w:t>
            </w:r>
          </w:p>
        </w:tc>
        <w:tc>
          <w:tcPr>
            <w:tcW w:w="1666" w:type="pct"/>
            <w:tcBorders>
              <w:top w:val="single" w:sz="6" w:space="0" w:color="000000"/>
              <w:bottom w:val="single" w:sz="6" w:space="0" w:color="000000"/>
              <w:right w:val="single" w:sz="6" w:space="0" w:color="000000"/>
            </w:tcBorders>
          </w:tcPr>
          <w:p w14:paraId="125393BF" w14:textId="4A3F5787" w:rsidR="00FE675D" w:rsidRPr="007646DD" w:rsidRDefault="00FE675D" w:rsidP="00D13BF5">
            <w:pPr>
              <w:tabs>
                <w:tab w:val="left" w:pos="397"/>
                <w:tab w:val="left" w:pos="567"/>
                <w:tab w:val="left" w:pos="737"/>
              </w:tabs>
              <w:autoSpaceDE w:val="0"/>
              <w:autoSpaceDN w:val="0"/>
              <w:adjustRightInd w:val="0"/>
              <w:spacing w:before="120" w:after="120"/>
              <w:jc w:val="both"/>
              <w:rPr>
                <w:rFonts w:eastAsia="Times New Roman" w:cs="Arial"/>
                <w:bCs/>
                <w:iCs/>
                <w:sz w:val="18"/>
                <w:szCs w:val="18"/>
                <w:lang w:eastAsia="pl-PL"/>
              </w:rPr>
            </w:pPr>
            <w:r>
              <w:rPr>
                <w:rFonts w:eastAsia="Times New Roman" w:cs="Arial"/>
                <w:bCs/>
                <w:iCs/>
                <w:sz w:val="18"/>
                <w:szCs w:val="18"/>
                <w:lang w:eastAsia="pl-PL"/>
              </w:rPr>
              <w:t xml:space="preserve">Wartość średnia kategoria </w:t>
            </w:r>
            <w:proofErr w:type="spellStart"/>
            <w:r>
              <w:rPr>
                <w:rFonts w:eastAsia="Times New Roman" w:cs="Arial"/>
                <w:bCs/>
                <w:iCs/>
                <w:sz w:val="18"/>
                <w:szCs w:val="18"/>
                <w:lang w:eastAsia="pl-PL"/>
              </w:rPr>
              <w:t>P</w:t>
            </w:r>
            <w:r>
              <w:rPr>
                <w:rFonts w:eastAsia="Times New Roman" w:cs="Arial"/>
                <w:bCs/>
                <w:iCs/>
                <w:sz w:val="18"/>
                <w:szCs w:val="18"/>
                <w:vertAlign w:val="subscript"/>
                <w:lang w:eastAsia="pl-PL"/>
              </w:rPr>
              <w:t>dec</w:t>
            </w:r>
            <w:proofErr w:type="spellEnd"/>
          </w:p>
        </w:tc>
        <w:tc>
          <w:tcPr>
            <w:tcW w:w="943" w:type="pct"/>
            <w:vMerge/>
            <w:tcBorders>
              <w:left w:val="single" w:sz="6" w:space="0" w:color="000000"/>
              <w:bottom w:val="single" w:sz="6" w:space="0" w:color="000000"/>
              <w:right w:val="single" w:sz="6" w:space="0" w:color="000000"/>
            </w:tcBorders>
          </w:tcPr>
          <w:p w14:paraId="2B57C45B" w14:textId="77777777" w:rsidR="00FE675D" w:rsidRPr="007646DD" w:rsidRDefault="00FE675D" w:rsidP="001F4687">
            <w:pPr>
              <w:tabs>
                <w:tab w:val="left" w:pos="397"/>
                <w:tab w:val="left" w:pos="567"/>
                <w:tab w:val="left" w:pos="737"/>
              </w:tabs>
              <w:autoSpaceDE w:val="0"/>
              <w:autoSpaceDN w:val="0"/>
              <w:adjustRightInd w:val="0"/>
              <w:spacing w:before="120" w:after="120"/>
              <w:rPr>
                <w:rFonts w:eastAsia="Times New Roman" w:cs="Arial"/>
                <w:bCs/>
                <w:iCs/>
                <w:szCs w:val="20"/>
                <w:lang w:eastAsia="pl-PL"/>
              </w:rPr>
            </w:pPr>
          </w:p>
        </w:tc>
      </w:tr>
      <w:tr w:rsidR="00FE675D" w:rsidRPr="007646DD" w14:paraId="152916DF" w14:textId="77777777" w:rsidTr="001D0B74">
        <w:trPr>
          <w:trHeight w:val="60"/>
        </w:trPr>
        <w:tc>
          <w:tcPr>
            <w:tcW w:w="2391" w:type="pct"/>
            <w:gridSpan w:val="3"/>
            <w:tcBorders>
              <w:top w:val="single" w:sz="6" w:space="0" w:color="000000"/>
              <w:left w:val="single" w:sz="6" w:space="0" w:color="000000"/>
              <w:bottom w:val="single" w:sz="6" w:space="0" w:color="000000"/>
              <w:right w:val="single" w:sz="6" w:space="0" w:color="000000"/>
            </w:tcBorders>
          </w:tcPr>
          <w:p w14:paraId="0D2170EF" w14:textId="007EFD8D" w:rsidR="00FE675D" w:rsidRPr="007646DD" w:rsidRDefault="00FE675D" w:rsidP="00D13BF5">
            <w:pPr>
              <w:tabs>
                <w:tab w:val="left" w:pos="397"/>
                <w:tab w:val="left" w:pos="567"/>
                <w:tab w:val="left" w:pos="737"/>
              </w:tabs>
              <w:autoSpaceDE w:val="0"/>
              <w:autoSpaceDN w:val="0"/>
              <w:adjustRightInd w:val="0"/>
              <w:spacing w:before="120" w:after="120"/>
              <w:jc w:val="both"/>
              <w:rPr>
                <w:rFonts w:eastAsia="Times New Roman" w:cs="Arial"/>
                <w:bCs/>
                <w:iCs/>
                <w:szCs w:val="20"/>
                <w:lang w:eastAsia="pl-PL"/>
              </w:rPr>
            </w:pPr>
            <w:r w:rsidRPr="007646DD">
              <w:rPr>
                <w:rFonts w:eastAsia="Times New Roman" w:cs="Arial"/>
                <w:bCs/>
                <w:iCs/>
                <w:szCs w:val="20"/>
                <w:lang w:eastAsia="pl-PL"/>
              </w:rPr>
              <w:t>Jednorodność</w:t>
            </w:r>
          </w:p>
        </w:tc>
        <w:tc>
          <w:tcPr>
            <w:tcW w:w="1666" w:type="pct"/>
            <w:tcBorders>
              <w:top w:val="single" w:sz="6" w:space="0" w:color="000000"/>
              <w:left w:val="single" w:sz="6" w:space="0" w:color="000000"/>
              <w:bottom w:val="single" w:sz="6" w:space="0" w:color="000000"/>
              <w:right w:val="single" w:sz="6" w:space="0" w:color="000000"/>
            </w:tcBorders>
          </w:tcPr>
          <w:p w14:paraId="56F641A3" w14:textId="77777777" w:rsidR="00FE675D" w:rsidRPr="007646DD" w:rsidRDefault="00FE675D" w:rsidP="00D13BF5">
            <w:pPr>
              <w:tabs>
                <w:tab w:val="left" w:pos="397"/>
                <w:tab w:val="left" w:pos="567"/>
                <w:tab w:val="left" w:pos="737"/>
              </w:tabs>
              <w:autoSpaceDE w:val="0"/>
              <w:autoSpaceDN w:val="0"/>
              <w:adjustRightInd w:val="0"/>
              <w:spacing w:before="120" w:after="120"/>
              <w:jc w:val="both"/>
              <w:rPr>
                <w:rFonts w:eastAsia="Times New Roman" w:cs="Arial"/>
                <w:bCs/>
                <w:iCs/>
                <w:sz w:val="18"/>
                <w:szCs w:val="18"/>
                <w:lang w:eastAsia="pl-PL"/>
              </w:rPr>
            </w:pPr>
            <w:r w:rsidRPr="007646DD">
              <w:rPr>
                <w:rFonts w:eastAsia="Times New Roman" w:cs="Arial"/>
                <w:bCs/>
                <w:iCs/>
                <w:sz w:val="18"/>
                <w:szCs w:val="18"/>
                <w:lang w:eastAsia="pl-PL"/>
              </w:rPr>
              <w:t>Wymagana jednorodność określona na podstawie dopuszczalnego rozstępu wyników badań określonych właściwości</w:t>
            </w:r>
          </w:p>
        </w:tc>
        <w:tc>
          <w:tcPr>
            <w:tcW w:w="943" w:type="pct"/>
            <w:tcBorders>
              <w:top w:val="single" w:sz="6" w:space="0" w:color="000000"/>
              <w:left w:val="single" w:sz="6" w:space="0" w:color="000000"/>
              <w:bottom w:val="single" w:sz="6" w:space="0" w:color="000000"/>
              <w:right w:val="single" w:sz="6" w:space="0" w:color="000000"/>
            </w:tcBorders>
          </w:tcPr>
          <w:p w14:paraId="4040E8A0" w14:textId="7DDFE1B8" w:rsidR="00FE675D" w:rsidRPr="007646DD" w:rsidRDefault="00FE675D" w:rsidP="001F4687">
            <w:pPr>
              <w:tabs>
                <w:tab w:val="left" w:pos="397"/>
                <w:tab w:val="left" w:pos="567"/>
                <w:tab w:val="left" w:pos="737"/>
              </w:tabs>
              <w:autoSpaceDE w:val="0"/>
              <w:autoSpaceDN w:val="0"/>
              <w:adjustRightInd w:val="0"/>
              <w:spacing w:before="120" w:after="120"/>
              <w:rPr>
                <w:rFonts w:eastAsia="Times New Roman" w:cs="Arial"/>
                <w:bCs/>
                <w:iCs/>
                <w:szCs w:val="20"/>
                <w:lang w:eastAsia="pl-PL"/>
              </w:rPr>
            </w:pPr>
            <w:r w:rsidRPr="003D0649">
              <w:rPr>
                <w:rFonts w:eastAsia="Times New Roman" w:cs="Arial"/>
                <w:bCs/>
                <w:iCs/>
                <w:szCs w:val="20"/>
                <w:lang w:eastAsia="pl-PL"/>
              </w:rPr>
              <w:t xml:space="preserve">Załącznik nr 9.2.1 </w:t>
            </w:r>
            <w:r>
              <w:rPr>
                <w:rFonts w:eastAsia="Times New Roman" w:cs="Arial"/>
                <w:bCs/>
                <w:iCs/>
                <w:szCs w:val="20"/>
                <w:lang w:eastAsia="pl-PL"/>
              </w:rPr>
              <w:t xml:space="preserve">i </w:t>
            </w:r>
            <w:r w:rsidRPr="007646DD">
              <w:rPr>
                <w:rFonts w:eastAsia="Times New Roman" w:cs="Arial"/>
                <w:bCs/>
                <w:iCs/>
                <w:szCs w:val="20"/>
                <w:lang w:eastAsia="pl-PL"/>
              </w:rPr>
              <w:t>Załącznik nr 9.2.3 RID I/6</w:t>
            </w:r>
          </w:p>
        </w:tc>
      </w:tr>
      <w:tr w:rsidR="00FE675D" w:rsidRPr="007646DD" w14:paraId="4D5F68DD" w14:textId="77777777" w:rsidTr="001D0B74">
        <w:trPr>
          <w:trHeight w:val="60"/>
        </w:trPr>
        <w:tc>
          <w:tcPr>
            <w:tcW w:w="2391" w:type="pct"/>
            <w:gridSpan w:val="3"/>
            <w:tcBorders>
              <w:top w:val="single" w:sz="6" w:space="0" w:color="000000"/>
              <w:left w:val="single" w:sz="6" w:space="0" w:color="000000"/>
              <w:bottom w:val="single" w:sz="6" w:space="0" w:color="000000"/>
              <w:right w:val="single" w:sz="6" w:space="0" w:color="000000"/>
            </w:tcBorders>
          </w:tcPr>
          <w:p w14:paraId="645F2D32" w14:textId="64D73D25" w:rsidR="00FE675D" w:rsidRPr="007646DD" w:rsidRDefault="00FE675D" w:rsidP="00D13BF5">
            <w:pPr>
              <w:tabs>
                <w:tab w:val="left" w:pos="397"/>
                <w:tab w:val="left" w:pos="567"/>
                <w:tab w:val="left" w:pos="737"/>
              </w:tabs>
              <w:autoSpaceDE w:val="0"/>
              <w:autoSpaceDN w:val="0"/>
              <w:adjustRightInd w:val="0"/>
              <w:spacing w:before="120" w:after="120"/>
              <w:jc w:val="both"/>
              <w:rPr>
                <w:rFonts w:eastAsia="Times New Roman" w:cs="Arial"/>
                <w:bCs/>
                <w:iCs/>
                <w:szCs w:val="20"/>
                <w:lang w:eastAsia="pl-PL"/>
              </w:rPr>
            </w:pPr>
            <w:r w:rsidRPr="007646DD">
              <w:rPr>
                <w:rFonts w:eastAsia="Times New Roman" w:cs="Arial"/>
                <w:bCs/>
                <w:iCs/>
                <w:szCs w:val="20"/>
                <w:lang w:eastAsia="pl-PL"/>
              </w:rPr>
              <w:t>Zawartość asfaltu</w:t>
            </w:r>
          </w:p>
          <w:p w14:paraId="3255BC3E" w14:textId="77777777" w:rsidR="00FE675D" w:rsidRPr="007646DD" w:rsidRDefault="00FE675D" w:rsidP="00D13BF5">
            <w:pPr>
              <w:tabs>
                <w:tab w:val="left" w:pos="397"/>
                <w:tab w:val="left" w:pos="567"/>
                <w:tab w:val="left" w:pos="737"/>
              </w:tabs>
              <w:autoSpaceDE w:val="0"/>
              <w:autoSpaceDN w:val="0"/>
              <w:adjustRightInd w:val="0"/>
              <w:spacing w:before="120" w:after="120"/>
              <w:jc w:val="both"/>
              <w:rPr>
                <w:rFonts w:eastAsia="Times New Roman" w:cs="Arial"/>
                <w:bCs/>
                <w:iCs/>
                <w:szCs w:val="20"/>
                <w:lang w:eastAsia="pl-PL"/>
              </w:rPr>
            </w:pPr>
            <w:r w:rsidRPr="007646DD">
              <w:rPr>
                <w:rFonts w:eastAsia="Times New Roman" w:cs="Arial"/>
                <w:bCs/>
                <w:iCs/>
                <w:szCs w:val="20"/>
                <w:lang w:eastAsia="pl-PL"/>
              </w:rPr>
              <w:t>Uziarnienie kruszywa</w:t>
            </w:r>
          </w:p>
        </w:tc>
        <w:tc>
          <w:tcPr>
            <w:tcW w:w="2609" w:type="pct"/>
            <w:gridSpan w:val="2"/>
            <w:tcBorders>
              <w:top w:val="single" w:sz="6" w:space="0" w:color="000000"/>
              <w:left w:val="single" w:sz="6" w:space="0" w:color="000000"/>
              <w:bottom w:val="single" w:sz="6" w:space="0" w:color="000000"/>
              <w:right w:val="single" w:sz="6" w:space="0" w:color="000000"/>
            </w:tcBorders>
          </w:tcPr>
          <w:p w14:paraId="1E2371A3" w14:textId="77777777" w:rsidR="00FE675D" w:rsidRPr="007646DD" w:rsidRDefault="00FE675D" w:rsidP="00D13BF5">
            <w:pPr>
              <w:spacing w:before="120" w:after="120"/>
              <w:jc w:val="center"/>
              <w:rPr>
                <w:rFonts w:eastAsia="Times New Roman" w:cs="Arial"/>
                <w:bCs/>
                <w:iCs/>
                <w:szCs w:val="20"/>
                <w:lang w:eastAsia="pl-PL"/>
              </w:rPr>
            </w:pPr>
            <w:r w:rsidRPr="007646DD">
              <w:rPr>
                <w:rFonts w:eastAsia="Times New Roman" w:cs="Arial"/>
                <w:bCs/>
                <w:iCs/>
                <w:szCs w:val="20"/>
                <w:lang w:eastAsia="pl-PL"/>
              </w:rPr>
              <w:t>PN-EN 13108-20 Załącznik A</w:t>
            </w:r>
          </w:p>
          <w:p w14:paraId="50CB4F42" w14:textId="44E8B1BE" w:rsidR="00FE675D" w:rsidRPr="007646DD" w:rsidRDefault="00FE675D" w:rsidP="00D13BF5">
            <w:pPr>
              <w:tabs>
                <w:tab w:val="left" w:pos="397"/>
                <w:tab w:val="left" w:pos="567"/>
                <w:tab w:val="left" w:pos="737"/>
              </w:tabs>
              <w:autoSpaceDE w:val="0"/>
              <w:autoSpaceDN w:val="0"/>
              <w:adjustRightInd w:val="0"/>
              <w:spacing w:before="120" w:after="120"/>
              <w:jc w:val="center"/>
              <w:rPr>
                <w:rFonts w:eastAsia="Times New Roman" w:cs="Arial"/>
                <w:bCs/>
                <w:iCs/>
                <w:szCs w:val="20"/>
                <w:lang w:eastAsia="pl-PL"/>
              </w:rPr>
            </w:pPr>
            <w:r w:rsidRPr="003D0649">
              <w:rPr>
                <w:rFonts w:eastAsia="Times New Roman" w:cs="Arial"/>
                <w:bCs/>
                <w:iCs/>
                <w:szCs w:val="20"/>
                <w:lang w:eastAsia="pl-PL"/>
              </w:rPr>
              <w:t xml:space="preserve">Załącznik nr 9.2.1 </w:t>
            </w:r>
            <w:r>
              <w:rPr>
                <w:rFonts w:eastAsia="Times New Roman" w:cs="Arial"/>
                <w:bCs/>
                <w:iCs/>
                <w:szCs w:val="20"/>
                <w:lang w:eastAsia="pl-PL"/>
              </w:rPr>
              <w:t xml:space="preserve">i </w:t>
            </w:r>
            <w:r w:rsidRPr="007646DD">
              <w:rPr>
                <w:rFonts w:eastAsia="Times New Roman" w:cs="Arial"/>
                <w:bCs/>
                <w:iCs/>
                <w:szCs w:val="20"/>
                <w:lang w:eastAsia="pl-PL"/>
              </w:rPr>
              <w:t>Załącznik nr 9.2.3 RID I/6</w:t>
            </w:r>
          </w:p>
          <w:p w14:paraId="22AC7709" w14:textId="77777777" w:rsidR="00FE675D" w:rsidRPr="007646DD" w:rsidRDefault="00FE675D" w:rsidP="00D13BF5">
            <w:pPr>
              <w:tabs>
                <w:tab w:val="left" w:pos="397"/>
                <w:tab w:val="left" w:pos="567"/>
                <w:tab w:val="left" w:pos="737"/>
              </w:tabs>
              <w:autoSpaceDE w:val="0"/>
              <w:autoSpaceDN w:val="0"/>
              <w:adjustRightInd w:val="0"/>
              <w:spacing w:before="120" w:after="120"/>
              <w:jc w:val="both"/>
              <w:rPr>
                <w:rFonts w:eastAsia="Times New Roman" w:cs="Arial"/>
                <w:bCs/>
                <w:iCs/>
                <w:szCs w:val="20"/>
                <w:lang w:eastAsia="pl-PL"/>
              </w:rPr>
            </w:pPr>
            <w:r w:rsidRPr="007646DD">
              <w:rPr>
                <w:rFonts w:eastAsia="Times New Roman" w:cs="Arial"/>
                <w:bCs/>
                <w:iCs/>
                <w:sz w:val="18"/>
                <w:szCs w:val="18"/>
                <w:lang w:eastAsia="pl-PL"/>
              </w:rPr>
              <w:t xml:space="preserve">Dopuszcza się deklarowanie właściwości kruszywa mineralnego w granulacie asfaltowym na podstawie zadeklarowanego, wcześniejszego zastosowania. W przypadku braku możliwości takiego zadeklarowania jakości kruszywa w granulacie, oraz wątpliwości co do właściwości fizycznych lub mechanicznych, należy </w:t>
            </w:r>
            <w:r w:rsidRPr="007646DD">
              <w:rPr>
                <w:rFonts w:eastAsia="Times New Roman" w:cs="Arial"/>
                <w:bCs/>
                <w:iCs/>
                <w:sz w:val="18"/>
                <w:szCs w:val="18"/>
                <w:lang w:eastAsia="pl-PL"/>
              </w:rPr>
              <w:lastRenderedPageBreak/>
              <w:t>przeprowadzić badania kruszywa w wymaganym przez Zamawiającego zakresie</w:t>
            </w:r>
          </w:p>
        </w:tc>
      </w:tr>
      <w:tr w:rsidR="00FE675D" w:rsidRPr="007646DD" w14:paraId="520F93BA" w14:textId="77777777" w:rsidTr="001D0B74">
        <w:trPr>
          <w:trHeight w:val="865"/>
        </w:trPr>
        <w:tc>
          <w:tcPr>
            <w:tcW w:w="5000" w:type="pct"/>
            <w:gridSpan w:val="5"/>
            <w:tcBorders>
              <w:top w:val="single" w:sz="6" w:space="0" w:color="000000"/>
              <w:left w:val="single" w:sz="6" w:space="0" w:color="000000"/>
              <w:bottom w:val="single" w:sz="6" w:space="0" w:color="000000"/>
              <w:right w:val="single" w:sz="6" w:space="0" w:color="000000"/>
            </w:tcBorders>
          </w:tcPr>
          <w:p w14:paraId="6046C2E5" w14:textId="46E41E3C" w:rsidR="00FE675D" w:rsidRPr="001D0B74" w:rsidRDefault="00FE675D" w:rsidP="00F94800">
            <w:pPr>
              <w:numPr>
                <w:ilvl w:val="0"/>
                <w:numId w:val="4"/>
              </w:numPr>
              <w:tabs>
                <w:tab w:val="left" w:pos="459"/>
                <w:tab w:val="left" w:pos="567"/>
              </w:tabs>
              <w:autoSpaceDE w:val="0"/>
              <w:autoSpaceDN w:val="0"/>
              <w:adjustRightInd w:val="0"/>
              <w:spacing w:before="120" w:after="120" w:line="240" w:lineRule="auto"/>
              <w:ind w:hanging="544"/>
              <w:jc w:val="both"/>
              <w:rPr>
                <w:sz w:val="18"/>
              </w:rPr>
            </w:pPr>
            <w:r w:rsidRPr="001D0B74">
              <w:rPr>
                <w:sz w:val="18"/>
              </w:rPr>
              <w:lastRenderedPageBreak/>
              <w:t>do sklasyfikowania lepiszcza odzyskanego w granulacie asfaltowym należy oznaczyć następujące właściwości w zależności od wskaźnika BR:</w:t>
            </w:r>
          </w:p>
          <w:p w14:paraId="15AFB884" w14:textId="10184C1C" w:rsidR="00FE675D" w:rsidRPr="001D0B74" w:rsidRDefault="00FE675D" w:rsidP="00D13BF5">
            <w:pPr>
              <w:tabs>
                <w:tab w:val="left" w:pos="397"/>
                <w:tab w:val="left" w:pos="567"/>
                <w:tab w:val="left" w:pos="737"/>
              </w:tabs>
              <w:autoSpaceDE w:val="0"/>
              <w:autoSpaceDN w:val="0"/>
              <w:adjustRightInd w:val="0"/>
              <w:spacing w:before="120" w:after="120"/>
              <w:ind w:left="720" w:hanging="360"/>
              <w:jc w:val="both"/>
              <w:rPr>
                <w:sz w:val="18"/>
              </w:rPr>
            </w:pPr>
            <w:r w:rsidRPr="001D0B74">
              <w:rPr>
                <w:sz w:val="18"/>
              </w:rPr>
              <w:t xml:space="preserve">- BR≤15%: temperaturę mięknienia </w:t>
            </w:r>
            <w:proofErr w:type="spellStart"/>
            <w:r w:rsidRPr="001D0B74">
              <w:rPr>
                <w:sz w:val="18"/>
              </w:rPr>
              <w:t>PiK</w:t>
            </w:r>
            <w:proofErr w:type="spellEnd"/>
            <w:r w:rsidRPr="001D0B74">
              <w:rPr>
                <w:sz w:val="18"/>
              </w:rPr>
              <w:t>. lub penetrację,</w:t>
            </w:r>
          </w:p>
          <w:p w14:paraId="084E42C8" w14:textId="0F2C84A6" w:rsidR="00FE675D" w:rsidRPr="00EE612D" w:rsidRDefault="00FE675D" w:rsidP="00D13BF5">
            <w:pPr>
              <w:tabs>
                <w:tab w:val="left" w:pos="397"/>
                <w:tab w:val="left" w:pos="567"/>
                <w:tab w:val="left" w:pos="737"/>
              </w:tabs>
              <w:autoSpaceDE w:val="0"/>
              <w:autoSpaceDN w:val="0"/>
              <w:adjustRightInd w:val="0"/>
              <w:spacing w:before="120" w:after="120"/>
              <w:ind w:left="720" w:hanging="360"/>
              <w:jc w:val="both"/>
              <w:rPr>
                <w:rFonts w:eastAsia="Times New Roman" w:cs="Arial"/>
                <w:bCs/>
                <w:iCs/>
                <w:sz w:val="18"/>
                <w:szCs w:val="18"/>
                <w:lang w:eastAsia="pl-PL"/>
              </w:rPr>
            </w:pPr>
            <w:r w:rsidRPr="001D0B74">
              <w:rPr>
                <w:sz w:val="18"/>
              </w:rPr>
              <w:t xml:space="preserve">- BR&gt;15%: temperaturę mięknienia </w:t>
            </w:r>
            <w:proofErr w:type="spellStart"/>
            <w:r w:rsidRPr="001D0B74">
              <w:rPr>
                <w:sz w:val="18"/>
              </w:rPr>
              <w:t>PiK</w:t>
            </w:r>
            <w:proofErr w:type="spellEnd"/>
            <w:r w:rsidRPr="001D0B74">
              <w:rPr>
                <w:sz w:val="18"/>
              </w:rPr>
              <w:t>. i penetrację.</w:t>
            </w:r>
          </w:p>
          <w:p w14:paraId="5C905C68" w14:textId="2CE6079B" w:rsidR="008F38AE" w:rsidRPr="00EE612D" w:rsidRDefault="008F38AE" w:rsidP="008F38AE">
            <w:pPr>
              <w:tabs>
                <w:tab w:val="left" w:pos="397"/>
                <w:tab w:val="left" w:pos="567"/>
                <w:tab w:val="left" w:pos="737"/>
              </w:tabs>
              <w:autoSpaceDE w:val="0"/>
              <w:autoSpaceDN w:val="0"/>
              <w:adjustRightInd w:val="0"/>
              <w:spacing w:before="120" w:after="120"/>
              <w:ind w:left="720" w:hanging="360"/>
              <w:jc w:val="both"/>
              <w:rPr>
                <w:rFonts w:eastAsia="Times New Roman" w:cs="Arial"/>
                <w:bCs/>
                <w:iCs/>
                <w:sz w:val="18"/>
                <w:szCs w:val="18"/>
                <w:lang w:eastAsia="pl-PL"/>
              </w:rPr>
            </w:pPr>
            <w:r w:rsidRPr="00EE612D">
              <w:rPr>
                <w:rFonts w:eastAsia="Times New Roman" w:cs="Arial"/>
                <w:bCs/>
                <w:iCs/>
                <w:sz w:val="18"/>
                <w:szCs w:val="18"/>
                <w:vertAlign w:val="superscript"/>
                <w:lang w:eastAsia="pl-PL"/>
              </w:rPr>
              <w:t xml:space="preserve">* </w:t>
            </w:r>
            <w:r w:rsidRPr="00EE612D">
              <w:rPr>
                <w:rFonts w:eastAsia="Times New Roman" w:cs="Arial"/>
                <w:bCs/>
                <w:iCs/>
                <w:sz w:val="18"/>
                <w:szCs w:val="18"/>
                <w:lang w:eastAsia="pl-PL"/>
              </w:rPr>
              <w:t>W przypadku</w:t>
            </w:r>
            <w:r w:rsidRPr="00EE612D">
              <w:rPr>
                <w:rFonts w:eastAsia="Times New Roman" w:cs="Arial"/>
                <w:bCs/>
                <w:iCs/>
                <w:sz w:val="18"/>
                <w:szCs w:val="18"/>
                <w:vertAlign w:val="superscript"/>
                <w:lang w:eastAsia="pl-PL"/>
              </w:rPr>
              <w:t xml:space="preserve">, </w:t>
            </w:r>
            <w:r w:rsidRPr="00EE612D">
              <w:rPr>
                <w:rFonts w:eastAsia="Times New Roman" w:cs="Arial"/>
                <w:bCs/>
                <w:iCs/>
                <w:sz w:val="18"/>
                <w:szCs w:val="18"/>
                <w:lang w:eastAsia="pl-PL"/>
              </w:rPr>
              <w:t>gdy wartość badania nawrotu sprężystego wg PN-EN 13398 wynosi co najmniej 40%</w:t>
            </w:r>
          </w:p>
          <w:p w14:paraId="114653F5" w14:textId="776C614E" w:rsidR="008F38AE" w:rsidRPr="007646DD" w:rsidRDefault="008F38AE" w:rsidP="008F38AE">
            <w:pPr>
              <w:tabs>
                <w:tab w:val="left" w:pos="397"/>
                <w:tab w:val="left" w:pos="567"/>
                <w:tab w:val="left" w:pos="737"/>
              </w:tabs>
              <w:autoSpaceDE w:val="0"/>
              <w:autoSpaceDN w:val="0"/>
              <w:adjustRightInd w:val="0"/>
              <w:spacing w:before="120" w:after="120"/>
              <w:ind w:left="720" w:hanging="360"/>
              <w:jc w:val="both"/>
              <w:rPr>
                <w:rFonts w:eastAsia="Times New Roman" w:cs="Arial"/>
                <w:bCs/>
                <w:iCs/>
                <w:szCs w:val="20"/>
                <w:lang w:eastAsia="pl-PL"/>
              </w:rPr>
            </w:pPr>
            <w:r w:rsidRPr="00EE612D">
              <w:rPr>
                <w:rFonts w:eastAsia="Times New Roman" w:cs="Arial"/>
                <w:bCs/>
                <w:iCs/>
                <w:sz w:val="18"/>
                <w:szCs w:val="18"/>
                <w:vertAlign w:val="superscript"/>
                <w:lang w:eastAsia="pl-PL"/>
              </w:rPr>
              <w:t xml:space="preserve">** </w:t>
            </w:r>
            <w:r w:rsidRPr="00EE612D">
              <w:rPr>
                <w:rFonts w:eastAsia="Times New Roman" w:cs="Arial"/>
                <w:bCs/>
                <w:iCs/>
                <w:sz w:val="18"/>
                <w:szCs w:val="18"/>
                <w:lang w:eastAsia="pl-PL"/>
              </w:rPr>
              <w:t>W przypadku przekroczenia wartości temperatury mięknienia i/lub penetracji, należy zastosować indywidualne projektowanie mieszanki mineralno-asfaltowej, przy zachowaniu wymagań dla mieszanek mineralno-asfaltowych</w:t>
            </w:r>
            <w:r w:rsidR="00C14C5C">
              <w:rPr>
                <w:rFonts w:eastAsia="Times New Roman" w:cs="Arial"/>
                <w:bCs/>
                <w:iCs/>
                <w:sz w:val="18"/>
                <w:szCs w:val="18"/>
                <w:lang w:eastAsia="pl-PL"/>
              </w:rPr>
              <w:t xml:space="preserve"> </w:t>
            </w:r>
            <w:r w:rsidR="00C14C5C" w:rsidRPr="00C14C5C">
              <w:rPr>
                <w:rFonts w:eastAsia="Times New Roman" w:cs="Arial"/>
                <w:bCs/>
                <w:iCs/>
                <w:sz w:val="18"/>
                <w:szCs w:val="18"/>
                <w:lang w:eastAsia="pl-PL"/>
              </w:rPr>
              <w:t xml:space="preserve">stosowanych do warstwy </w:t>
            </w:r>
            <w:r w:rsidR="00C14C5C">
              <w:rPr>
                <w:rFonts w:eastAsia="Times New Roman" w:cs="Arial"/>
                <w:bCs/>
                <w:iCs/>
                <w:sz w:val="18"/>
                <w:szCs w:val="18"/>
                <w:lang w:eastAsia="pl-PL"/>
              </w:rPr>
              <w:t>ścieralnej</w:t>
            </w:r>
            <w:r w:rsidR="00C14C5C" w:rsidRPr="00C14C5C">
              <w:rPr>
                <w:rFonts w:eastAsia="Times New Roman" w:cs="Arial"/>
                <w:bCs/>
                <w:iCs/>
                <w:sz w:val="18"/>
                <w:szCs w:val="18"/>
                <w:lang w:eastAsia="pl-PL"/>
              </w:rPr>
              <w:t xml:space="preserve"> o odpowiedniej KR, przy spełnieniu wymagań pkt. 2.1.1.1. niniejszych </w:t>
            </w:r>
            <w:proofErr w:type="spellStart"/>
            <w:r w:rsidR="00C14C5C" w:rsidRPr="00C14C5C">
              <w:rPr>
                <w:rFonts w:eastAsia="Times New Roman" w:cs="Arial"/>
                <w:bCs/>
                <w:iCs/>
                <w:sz w:val="18"/>
                <w:szCs w:val="18"/>
                <w:lang w:eastAsia="pl-PL"/>
              </w:rPr>
              <w:t>WWiORB</w:t>
            </w:r>
            <w:proofErr w:type="spellEnd"/>
          </w:p>
        </w:tc>
      </w:tr>
    </w:tbl>
    <w:p w14:paraId="703F3BBE" w14:textId="0D3E53FE" w:rsidR="00420EED" w:rsidRPr="007646DD" w:rsidRDefault="00420EED" w:rsidP="00AC27D7">
      <w:pPr>
        <w:spacing w:after="0" w:line="240" w:lineRule="auto"/>
        <w:jc w:val="both"/>
        <w:rPr>
          <w:szCs w:val="20"/>
        </w:rPr>
      </w:pPr>
    </w:p>
    <w:p w14:paraId="207AFE2C" w14:textId="77777777" w:rsidR="00646E9B" w:rsidRPr="007646DD" w:rsidRDefault="00646E9B" w:rsidP="00D13BF5">
      <w:pPr>
        <w:pStyle w:val="Nagwek2"/>
        <w:numPr>
          <w:ilvl w:val="1"/>
          <w:numId w:val="1"/>
        </w:numPr>
        <w:ind w:left="567" w:hanging="567"/>
      </w:pPr>
      <w:bookmarkStart w:id="20" w:name="_Toc156368844"/>
      <w:bookmarkStart w:id="21" w:name="_Toc64385709"/>
      <w:r w:rsidRPr="007646DD">
        <w:t>Wymagania wobec innych materiałów</w:t>
      </w:r>
      <w:bookmarkEnd w:id="20"/>
      <w:bookmarkEnd w:id="21"/>
    </w:p>
    <w:p w14:paraId="29759116" w14:textId="77777777" w:rsidR="00646E9B" w:rsidRPr="007646DD" w:rsidRDefault="00646E9B" w:rsidP="00D13BF5">
      <w:pPr>
        <w:pStyle w:val="Nagwek3"/>
        <w:numPr>
          <w:ilvl w:val="2"/>
          <w:numId w:val="1"/>
        </w:numPr>
        <w:ind w:left="851" w:hanging="851"/>
      </w:pPr>
      <w:bookmarkStart w:id="22" w:name="_Toc156368845"/>
      <w:r w:rsidRPr="007646DD">
        <w:t>Materiały do połączeń technologicznych</w:t>
      </w:r>
      <w:bookmarkEnd w:id="22"/>
    </w:p>
    <w:p w14:paraId="1E4BCE30" w14:textId="7662A35F" w:rsidR="004032AE" w:rsidRPr="007646DD" w:rsidRDefault="004032AE" w:rsidP="00D13BF5">
      <w:pPr>
        <w:tabs>
          <w:tab w:val="left" w:pos="397"/>
          <w:tab w:val="left" w:pos="567"/>
          <w:tab w:val="left" w:pos="737"/>
        </w:tabs>
        <w:autoSpaceDE w:val="0"/>
        <w:autoSpaceDN w:val="0"/>
        <w:adjustRightInd w:val="0"/>
        <w:spacing w:before="120" w:after="120"/>
        <w:jc w:val="both"/>
        <w:rPr>
          <w:rFonts w:eastAsia="Times New Roman" w:cs="Arial"/>
          <w:bCs/>
          <w:iCs/>
          <w:szCs w:val="20"/>
          <w:lang w:eastAsia="pl-PL"/>
        </w:rPr>
      </w:pPr>
      <w:r w:rsidRPr="007646DD">
        <w:rPr>
          <w:rFonts w:eastAsia="Times New Roman" w:cs="Arial"/>
          <w:bCs/>
          <w:iCs/>
          <w:szCs w:val="20"/>
          <w:lang w:eastAsia="pl-PL"/>
        </w:rPr>
        <w:t xml:space="preserve">Do uszczelniania połączeń technologicznych należy stosować materiały zgodnie z pkt. 7.6.1 WT-2 2016 – część II </w:t>
      </w:r>
      <w:r w:rsidR="00223C60">
        <w:rPr>
          <w:rFonts w:eastAsia="Times New Roman" w:cs="Arial"/>
          <w:bCs/>
          <w:iCs/>
          <w:szCs w:val="20"/>
          <w:lang w:eastAsia="pl-PL"/>
        </w:rPr>
        <w:t xml:space="preserve">i </w:t>
      </w:r>
      <w:r w:rsidR="00BD5FFD">
        <w:rPr>
          <w:rFonts w:eastAsia="Times New Roman" w:cs="Arial"/>
          <w:bCs/>
          <w:iCs/>
          <w:szCs w:val="20"/>
          <w:lang w:eastAsia="pl-PL"/>
        </w:rPr>
        <w:t>wg tabel 5 i 6</w:t>
      </w:r>
      <w:r w:rsidR="00223C60">
        <w:rPr>
          <w:rFonts w:eastAsia="Times New Roman" w:cs="Arial"/>
          <w:bCs/>
          <w:iCs/>
          <w:szCs w:val="20"/>
          <w:lang w:eastAsia="pl-PL"/>
        </w:rPr>
        <w:t xml:space="preserve"> niniejszych </w:t>
      </w:r>
      <w:proofErr w:type="spellStart"/>
      <w:r w:rsidR="00223C60">
        <w:rPr>
          <w:rFonts w:eastAsia="Times New Roman" w:cs="Arial"/>
          <w:bCs/>
          <w:iCs/>
          <w:szCs w:val="20"/>
          <w:lang w:eastAsia="pl-PL"/>
        </w:rPr>
        <w:t>WWiORB</w:t>
      </w:r>
      <w:proofErr w:type="spellEnd"/>
      <w:r w:rsidR="00BD5FFD">
        <w:rPr>
          <w:rFonts w:eastAsia="Times New Roman" w:cs="Arial"/>
          <w:bCs/>
          <w:iCs/>
          <w:szCs w:val="20"/>
          <w:lang w:eastAsia="pl-PL"/>
        </w:rPr>
        <w:t>.</w:t>
      </w:r>
    </w:p>
    <w:p w14:paraId="5D31CF11" w14:textId="5FC9415F" w:rsidR="004032AE" w:rsidRDefault="00BD5FFD" w:rsidP="00BD5FFD">
      <w:pPr>
        <w:tabs>
          <w:tab w:val="left" w:pos="397"/>
          <w:tab w:val="left" w:pos="567"/>
          <w:tab w:val="left" w:pos="737"/>
        </w:tabs>
        <w:autoSpaceDE w:val="0"/>
        <w:autoSpaceDN w:val="0"/>
        <w:adjustRightInd w:val="0"/>
        <w:spacing w:before="120" w:after="120" w:line="240" w:lineRule="auto"/>
        <w:jc w:val="both"/>
        <w:rPr>
          <w:rFonts w:eastAsia="Times New Roman" w:cs="Arial"/>
          <w:bCs/>
          <w:iCs/>
          <w:szCs w:val="20"/>
          <w:lang w:eastAsia="pl-PL"/>
        </w:rPr>
      </w:pPr>
      <w:r>
        <w:rPr>
          <w:rFonts w:eastAsia="Times New Roman" w:cs="Arial"/>
          <w:bCs/>
          <w:iCs/>
          <w:szCs w:val="20"/>
          <w:lang w:eastAsia="pl-PL"/>
        </w:rPr>
        <w:t>Tabela 5. M</w:t>
      </w:r>
      <w:r w:rsidR="004032AE" w:rsidRPr="00BD5FFD">
        <w:rPr>
          <w:rFonts w:eastAsia="Times New Roman" w:cs="Arial"/>
          <w:bCs/>
          <w:iCs/>
          <w:szCs w:val="20"/>
          <w:lang w:eastAsia="pl-PL"/>
        </w:rPr>
        <w:t>ateriały do złączy (podłużnych i poprzecznych wykonywanych metodą „gorące przy zimnym”)</w:t>
      </w:r>
    </w:p>
    <w:tbl>
      <w:tblPr>
        <w:tblStyle w:val="Tabela-Siatka1"/>
        <w:tblW w:w="0" w:type="auto"/>
        <w:jc w:val="center"/>
        <w:tblLook w:val="04A0" w:firstRow="1" w:lastRow="0" w:firstColumn="1" w:lastColumn="0" w:noHBand="0" w:noVBand="1"/>
      </w:tblPr>
      <w:tblGrid>
        <w:gridCol w:w="1491"/>
        <w:gridCol w:w="918"/>
        <w:gridCol w:w="2407"/>
        <w:gridCol w:w="991"/>
        <w:gridCol w:w="3255"/>
      </w:tblGrid>
      <w:tr w:rsidR="00D436FA" w:rsidRPr="007646DD" w14:paraId="045774A6" w14:textId="77777777" w:rsidTr="00A807DE">
        <w:trPr>
          <w:jc w:val="center"/>
        </w:trPr>
        <w:tc>
          <w:tcPr>
            <w:tcW w:w="1491" w:type="dxa"/>
            <w:vMerge w:val="restart"/>
            <w:vAlign w:val="center"/>
          </w:tcPr>
          <w:p w14:paraId="4BEFBAD6" w14:textId="77777777" w:rsidR="00D436FA" w:rsidRPr="007646DD" w:rsidRDefault="00D436FA" w:rsidP="00A807DE">
            <w:pPr>
              <w:autoSpaceDE w:val="0"/>
              <w:autoSpaceDN w:val="0"/>
              <w:adjustRightInd w:val="0"/>
              <w:spacing w:after="120"/>
              <w:rPr>
                <w:rFonts w:cs="Arial"/>
                <w:bCs/>
                <w:iCs/>
              </w:rPr>
            </w:pPr>
            <w:r w:rsidRPr="007646DD">
              <w:rPr>
                <w:rFonts w:cs="Arial"/>
                <w:bCs/>
                <w:iCs/>
              </w:rPr>
              <w:t>Rodzaj warstwy</w:t>
            </w:r>
          </w:p>
        </w:tc>
        <w:tc>
          <w:tcPr>
            <w:tcW w:w="3329" w:type="dxa"/>
            <w:gridSpan w:val="2"/>
            <w:vAlign w:val="center"/>
          </w:tcPr>
          <w:p w14:paraId="46DF8287" w14:textId="77777777" w:rsidR="00D436FA" w:rsidRPr="007646DD" w:rsidRDefault="00D436FA" w:rsidP="00A807DE">
            <w:pPr>
              <w:autoSpaceDE w:val="0"/>
              <w:autoSpaceDN w:val="0"/>
              <w:adjustRightInd w:val="0"/>
              <w:spacing w:after="120"/>
              <w:rPr>
                <w:rFonts w:cs="Arial"/>
                <w:bCs/>
                <w:iCs/>
              </w:rPr>
            </w:pPr>
            <w:r w:rsidRPr="007646DD">
              <w:rPr>
                <w:rFonts w:cs="Arial"/>
                <w:bCs/>
                <w:iCs/>
              </w:rPr>
              <w:t>Złącze podłużne</w:t>
            </w:r>
          </w:p>
        </w:tc>
        <w:tc>
          <w:tcPr>
            <w:tcW w:w="4252" w:type="dxa"/>
            <w:gridSpan w:val="2"/>
            <w:vAlign w:val="center"/>
          </w:tcPr>
          <w:p w14:paraId="079F4645" w14:textId="77777777" w:rsidR="00D436FA" w:rsidRPr="007646DD" w:rsidRDefault="00D436FA" w:rsidP="00A807DE">
            <w:pPr>
              <w:autoSpaceDE w:val="0"/>
              <w:autoSpaceDN w:val="0"/>
              <w:adjustRightInd w:val="0"/>
              <w:spacing w:after="120"/>
              <w:rPr>
                <w:rFonts w:cs="Arial"/>
                <w:bCs/>
                <w:iCs/>
              </w:rPr>
            </w:pPr>
            <w:r w:rsidRPr="007646DD">
              <w:rPr>
                <w:rFonts w:cs="Arial"/>
                <w:bCs/>
                <w:iCs/>
              </w:rPr>
              <w:t>Złącze poprzeczne</w:t>
            </w:r>
          </w:p>
        </w:tc>
      </w:tr>
      <w:tr w:rsidR="00D436FA" w:rsidRPr="007646DD" w14:paraId="0E5195A9" w14:textId="77777777" w:rsidTr="00A461AB">
        <w:trPr>
          <w:jc w:val="center"/>
        </w:trPr>
        <w:tc>
          <w:tcPr>
            <w:tcW w:w="1491" w:type="dxa"/>
            <w:vMerge/>
            <w:tcBorders>
              <w:bottom w:val="single" w:sz="4" w:space="0" w:color="auto"/>
            </w:tcBorders>
            <w:vAlign w:val="center"/>
          </w:tcPr>
          <w:p w14:paraId="2A22C4E5" w14:textId="77777777" w:rsidR="00D436FA" w:rsidRPr="007646DD" w:rsidRDefault="00D436FA" w:rsidP="00A807DE">
            <w:pPr>
              <w:autoSpaceDE w:val="0"/>
              <w:autoSpaceDN w:val="0"/>
              <w:adjustRightInd w:val="0"/>
              <w:spacing w:after="120"/>
              <w:rPr>
                <w:rFonts w:cs="Arial"/>
                <w:bCs/>
                <w:iCs/>
              </w:rPr>
            </w:pPr>
          </w:p>
        </w:tc>
        <w:tc>
          <w:tcPr>
            <w:tcW w:w="919" w:type="dxa"/>
            <w:tcBorders>
              <w:bottom w:val="single" w:sz="4" w:space="0" w:color="auto"/>
            </w:tcBorders>
            <w:vAlign w:val="center"/>
          </w:tcPr>
          <w:p w14:paraId="12E84EB3" w14:textId="77777777" w:rsidR="00D436FA" w:rsidRPr="007646DD" w:rsidRDefault="00D436FA" w:rsidP="00A807DE">
            <w:pPr>
              <w:autoSpaceDE w:val="0"/>
              <w:autoSpaceDN w:val="0"/>
              <w:adjustRightInd w:val="0"/>
              <w:spacing w:after="120"/>
              <w:rPr>
                <w:rFonts w:cs="Arial"/>
                <w:bCs/>
                <w:iCs/>
              </w:rPr>
            </w:pPr>
            <w:r w:rsidRPr="007646DD">
              <w:rPr>
                <w:rFonts w:cs="Arial"/>
                <w:bCs/>
                <w:iCs/>
              </w:rPr>
              <w:t>Ruch</w:t>
            </w:r>
          </w:p>
        </w:tc>
        <w:tc>
          <w:tcPr>
            <w:tcW w:w="2410" w:type="dxa"/>
            <w:tcBorders>
              <w:bottom w:val="single" w:sz="4" w:space="0" w:color="auto"/>
            </w:tcBorders>
            <w:vAlign w:val="center"/>
          </w:tcPr>
          <w:p w14:paraId="751FE3C5" w14:textId="77777777" w:rsidR="00D436FA" w:rsidRPr="007646DD" w:rsidRDefault="00D436FA" w:rsidP="00A807DE">
            <w:pPr>
              <w:autoSpaceDE w:val="0"/>
              <w:autoSpaceDN w:val="0"/>
              <w:adjustRightInd w:val="0"/>
              <w:spacing w:after="120"/>
              <w:rPr>
                <w:rFonts w:cs="Arial"/>
                <w:bCs/>
                <w:iCs/>
              </w:rPr>
            </w:pPr>
            <w:r w:rsidRPr="007646DD">
              <w:rPr>
                <w:rFonts w:cs="Arial"/>
                <w:bCs/>
                <w:iCs/>
              </w:rPr>
              <w:t>Rodzaj materiału</w:t>
            </w:r>
          </w:p>
        </w:tc>
        <w:tc>
          <w:tcPr>
            <w:tcW w:w="992" w:type="dxa"/>
            <w:tcBorders>
              <w:bottom w:val="single" w:sz="4" w:space="0" w:color="auto"/>
            </w:tcBorders>
            <w:vAlign w:val="center"/>
          </w:tcPr>
          <w:p w14:paraId="6371E5FD" w14:textId="77777777" w:rsidR="00D436FA" w:rsidRPr="007646DD" w:rsidRDefault="00D436FA" w:rsidP="00A807DE">
            <w:pPr>
              <w:autoSpaceDE w:val="0"/>
              <w:autoSpaceDN w:val="0"/>
              <w:adjustRightInd w:val="0"/>
              <w:spacing w:after="120"/>
              <w:rPr>
                <w:rFonts w:cs="Arial"/>
                <w:bCs/>
                <w:iCs/>
              </w:rPr>
            </w:pPr>
            <w:r w:rsidRPr="007646DD">
              <w:rPr>
                <w:rFonts w:cs="Arial"/>
                <w:bCs/>
                <w:iCs/>
              </w:rPr>
              <w:t>Ruch</w:t>
            </w:r>
          </w:p>
        </w:tc>
        <w:tc>
          <w:tcPr>
            <w:tcW w:w="3260" w:type="dxa"/>
            <w:tcBorders>
              <w:bottom w:val="single" w:sz="4" w:space="0" w:color="auto"/>
            </w:tcBorders>
            <w:vAlign w:val="center"/>
          </w:tcPr>
          <w:p w14:paraId="23910AA1" w14:textId="77777777" w:rsidR="00D436FA" w:rsidRPr="007646DD" w:rsidRDefault="00D436FA" w:rsidP="00A807DE">
            <w:pPr>
              <w:autoSpaceDE w:val="0"/>
              <w:autoSpaceDN w:val="0"/>
              <w:adjustRightInd w:val="0"/>
              <w:spacing w:after="120"/>
              <w:rPr>
                <w:rFonts w:cs="Arial"/>
                <w:bCs/>
                <w:iCs/>
              </w:rPr>
            </w:pPr>
            <w:r w:rsidRPr="007646DD">
              <w:rPr>
                <w:rFonts w:cs="Arial"/>
                <w:bCs/>
                <w:iCs/>
              </w:rPr>
              <w:t>Rodzaj materiału</w:t>
            </w:r>
          </w:p>
        </w:tc>
      </w:tr>
      <w:tr w:rsidR="00D436FA" w:rsidRPr="007646DD" w14:paraId="3E3CBEC7" w14:textId="77777777" w:rsidTr="00A461AB">
        <w:trPr>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tcPr>
          <w:p w14:paraId="6AE73FB2" w14:textId="77777777" w:rsidR="00D436FA" w:rsidRPr="007646DD" w:rsidRDefault="00D436FA" w:rsidP="00A807DE">
            <w:pPr>
              <w:autoSpaceDE w:val="0"/>
              <w:autoSpaceDN w:val="0"/>
              <w:adjustRightInd w:val="0"/>
              <w:spacing w:after="120"/>
              <w:rPr>
                <w:rFonts w:cs="Arial"/>
                <w:bCs/>
                <w:iCs/>
              </w:rPr>
            </w:pPr>
            <w:r w:rsidRPr="007646DD">
              <w:rPr>
                <w:rFonts w:cs="Arial"/>
                <w:bCs/>
                <w:iCs/>
              </w:rPr>
              <w:t xml:space="preserve">Warstwa </w:t>
            </w:r>
            <w:r w:rsidRPr="003777F7">
              <w:t>ścieralna</w:t>
            </w:r>
          </w:p>
        </w:tc>
        <w:tc>
          <w:tcPr>
            <w:tcW w:w="919" w:type="dxa"/>
            <w:tcBorders>
              <w:top w:val="single" w:sz="4" w:space="0" w:color="auto"/>
              <w:left w:val="single" w:sz="4" w:space="0" w:color="auto"/>
              <w:bottom w:val="single" w:sz="4" w:space="0" w:color="auto"/>
              <w:right w:val="single" w:sz="4" w:space="0" w:color="auto"/>
            </w:tcBorders>
            <w:vAlign w:val="center"/>
          </w:tcPr>
          <w:p w14:paraId="44837E8F" w14:textId="77777777" w:rsidR="00D436FA" w:rsidRPr="007646DD" w:rsidRDefault="00D436FA" w:rsidP="00A807DE">
            <w:pPr>
              <w:autoSpaceDE w:val="0"/>
              <w:autoSpaceDN w:val="0"/>
              <w:adjustRightInd w:val="0"/>
              <w:spacing w:after="120"/>
              <w:rPr>
                <w:rFonts w:cs="Arial"/>
                <w:bCs/>
                <w:iCs/>
              </w:rPr>
            </w:pPr>
            <w:r w:rsidRPr="007646DD">
              <w:rPr>
                <w:rFonts w:cs="Arial"/>
                <w:bCs/>
                <w:iCs/>
              </w:rPr>
              <w:t>KR 1-</w:t>
            </w:r>
            <w:r>
              <w:rPr>
                <w:rFonts w:cs="Arial"/>
                <w:bCs/>
                <w:iCs/>
              </w:rPr>
              <w:t>2</w:t>
            </w:r>
          </w:p>
        </w:tc>
        <w:tc>
          <w:tcPr>
            <w:tcW w:w="2410" w:type="dxa"/>
            <w:tcBorders>
              <w:top w:val="single" w:sz="4" w:space="0" w:color="auto"/>
              <w:left w:val="single" w:sz="4" w:space="0" w:color="auto"/>
              <w:bottom w:val="single" w:sz="4" w:space="0" w:color="auto"/>
              <w:right w:val="single" w:sz="4" w:space="0" w:color="auto"/>
            </w:tcBorders>
            <w:vAlign w:val="center"/>
          </w:tcPr>
          <w:p w14:paraId="039B0733" w14:textId="1311744E" w:rsidR="00D436FA" w:rsidRPr="007646DD" w:rsidRDefault="00D436FA" w:rsidP="001D0B74">
            <w:pPr>
              <w:autoSpaceDE w:val="0"/>
              <w:autoSpaceDN w:val="0"/>
              <w:adjustRightInd w:val="0"/>
              <w:spacing w:after="120"/>
              <w:rPr>
                <w:rFonts w:cs="Arial"/>
                <w:bCs/>
                <w:iCs/>
              </w:rPr>
            </w:pPr>
            <w:r w:rsidRPr="007646DD">
              <w:rPr>
                <w:rFonts w:cs="Arial"/>
                <w:bCs/>
                <w:iCs/>
              </w:rPr>
              <w:t>Pasty asfaltowe lub elastyczne taśmy bitumiczne</w:t>
            </w:r>
            <w:r>
              <w:rPr>
                <w:rFonts w:cs="Arial"/>
                <w:bCs/>
                <w:iCs/>
              </w:rPr>
              <w:t xml:space="preserve"> </w:t>
            </w:r>
            <w:r w:rsidRPr="002F7B1E">
              <w:rPr>
                <w:rFonts w:cs="Arial"/>
                <w:bCs/>
                <w:iCs/>
              </w:rPr>
              <w:t>+ środek gruntujący</w:t>
            </w:r>
            <w:r w:rsidR="003016DB">
              <w:rPr>
                <w:rFonts w:cs="Arial"/>
                <w:bCs/>
                <w:iCs/>
              </w:rPr>
              <w:t xml:space="preserve"> (zgodnie z zaleceniami Producenta)</w:t>
            </w:r>
          </w:p>
        </w:tc>
        <w:tc>
          <w:tcPr>
            <w:tcW w:w="992" w:type="dxa"/>
            <w:tcBorders>
              <w:top w:val="single" w:sz="4" w:space="0" w:color="auto"/>
              <w:left w:val="single" w:sz="4" w:space="0" w:color="auto"/>
              <w:bottom w:val="single" w:sz="4" w:space="0" w:color="auto"/>
              <w:right w:val="single" w:sz="4" w:space="0" w:color="auto"/>
            </w:tcBorders>
            <w:vAlign w:val="center"/>
          </w:tcPr>
          <w:p w14:paraId="6D6FDB6F" w14:textId="77777777" w:rsidR="00D436FA" w:rsidRPr="007646DD" w:rsidRDefault="00D436FA" w:rsidP="00A807DE">
            <w:pPr>
              <w:autoSpaceDE w:val="0"/>
              <w:autoSpaceDN w:val="0"/>
              <w:adjustRightInd w:val="0"/>
              <w:spacing w:after="120"/>
              <w:rPr>
                <w:rFonts w:cs="Arial"/>
                <w:bCs/>
                <w:iCs/>
              </w:rPr>
            </w:pPr>
            <w:r w:rsidRPr="007646DD">
              <w:rPr>
                <w:rFonts w:cs="Arial"/>
                <w:bCs/>
                <w:iCs/>
              </w:rPr>
              <w:t>KR 1-2</w:t>
            </w:r>
          </w:p>
        </w:tc>
        <w:tc>
          <w:tcPr>
            <w:tcW w:w="3260" w:type="dxa"/>
            <w:tcBorders>
              <w:top w:val="single" w:sz="4" w:space="0" w:color="auto"/>
              <w:left w:val="single" w:sz="4" w:space="0" w:color="auto"/>
              <w:bottom w:val="single" w:sz="4" w:space="0" w:color="auto"/>
              <w:right w:val="single" w:sz="4" w:space="0" w:color="auto"/>
            </w:tcBorders>
            <w:vAlign w:val="center"/>
          </w:tcPr>
          <w:p w14:paraId="77421C18" w14:textId="3EB933AD" w:rsidR="00D436FA" w:rsidRPr="007646DD" w:rsidRDefault="00D436FA" w:rsidP="001D0B74">
            <w:pPr>
              <w:autoSpaceDE w:val="0"/>
              <w:autoSpaceDN w:val="0"/>
              <w:adjustRightInd w:val="0"/>
              <w:spacing w:after="120"/>
              <w:rPr>
                <w:rFonts w:cs="Arial"/>
                <w:bCs/>
                <w:iCs/>
              </w:rPr>
            </w:pPr>
            <w:r w:rsidRPr="007646DD">
              <w:rPr>
                <w:rFonts w:cs="Arial"/>
                <w:bCs/>
                <w:iCs/>
              </w:rPr>
              <w:t>Pasty asfaltowe lub elastyczne taśmy bitumiczne</w:t>
            </w:r>
            <w:r>
              <w:rPr>
                <w:rFonts w:cs="Arial"/>
                <w:bCs/>
                <w:iCs/>
              </w:rPr>
              <w:t xml:space="preserve"> </w:t>
            </w:r>
            <w:r w:rsidRPr="002F7B1E">
              <w:rPr>
                <w:rFonts w:cs="Arial"/>
                <w:bCs/>
                <w:iCs/>
              </w:rPr>
              <w:t>+ środek gruntujący</w:t>
            </w:r>
            <w:r w:rsidR="000E2E84">
              <w:rPr>
                <w:rFonts w:cs="Arial"/>
                <w:bCs/>
                <w:iCs/>
              </w:rPr>
              <w:t xml:space="preserve"> (zgodnie z zaleceniami Producenta)</w:t>
            </w:r>
          </w:p>
        </w:tc>
      </w:tr>
      <w:tr w:rsidR="00D436FA" w:rsidRPr="007646DD" w14:paraId="5A1EB99B" w14:textId="77777777" w:rsidTr="00A461AB">
        <w:trPr>
          <w:jc w:val="center"/>
        </w:trPr>
        <w:tc>
          <w:tcPr>
            <w:tcW w:w="1491" w:type="dxa"/>
            <w:vMerge/>
            <w:tcBorders>
              <w:top w:val="single" w:sz="4" w:space="0" w:color="auto"/>
              <w:left w:val="single" w:sz="4" w:space="0" w:color="auto"/>
              <w:bottom w:val="single" w:sz="4" w:space="0" w:color="auto"/>
              <w:right w:val="single" w:sz="4" w:space="0" w:color="auto"/>
            </w:tcBorders>
            <w:vAlign w:val="center"/>
          </w:tcPr>
          <w:p w14:paraId="3B6FAE16" w14:textId="77777777" w:rsidR="00D436FA" w:rsidRPr="007646DD" w:rsidRDefault="00D436FA" w:rsidP="00A807DE">
            <w:pPr>
              <w:autoSpaceDE w:val="0"/>
              <w:autoSpaceDN w:val="0"/>
              <w:adjustRightInd w:val="0"/>
              <w:spacing w:after="120"/>
              <w:rPr>
                <w:rFonts w:cs="Arial"/>
                <w:bCs/>
                <w:iCs/>
              </w:rPr>
            </w:pPr>
          </w:p>
        </w:tc>
        <w:tc>
          <w:tcPr>
            <w:tcW w:w="919" w:type="dxa"/>
            <w:tcBorders>
              <w:top w:val="single" w:sz="4" w:space="0" w:color="auto"/>
              <w:left w:val="single" w:sz="4" w:space="0" w:color="auto"/>
              <w:bottom w:val="single" w:sz="4" w:space="0" w:color="auto"/>
              <w:right w:val="single" w:sz="4" w:space="0" w:color="auto"/>
            </w:tcBorders>
            <w:vAlign w:val="center"/>
          </w:tcPr>
          <w:p w14:paraId="46765B02" w14:textId="77777777" w:rsidR="00D436FA" w:rsidRPr="007646DD" w:rsidRDefault="00D436FA" w:rsidP="00A807DE">
            <w:pPr>
              <w:autoSpaceDE w:val="0"/>
              <w:autoSpaceDN w:val="0"/>
              <w:adjustRightInd w:val="0"/>
              <w:spacing w:after="120"/>
              <w:rPr>
                <w:rFonts w:cs="Arial"/>
                <w:bCs/>
                <w:iCs/>
              </w:rPr>
            </w:pPr>
            <w:r w:rsidRPr="007646DD">
              <w:rPr>
                <w:rFonts w:cs="Arial"/>
                <w:bCs/>
                <w:iCs/>
              </w:rPr>
              <w:t>KR 3-7</w:t>
            </w:r>
          </w:p>
        </w:tc>
        <w:tc>
          <w:tcPr>
            <w:tcW w:w="2410" w:type="dxa"/>
            <w:tcBorders>
              <w:top w:val="single" w:sz="4" w:space="0" w:color="auto"/>
              <w:left w:val="single" w:sz="4" w:space="0" w:color="auto"/>
              <w:bottom w:val="single" w:sz="4" w:space="0" w:color="auto"/>
              <w:right w:val="single" w:sz="4" w:space="0" w:color="auto"/>
            </w:tcBorders>
            <w:vAlign w:val="center"/>
          </w:tcPr>
          <w:p w14:paraId="458E2D79" w14:textId="78F82965" w:rsidR="00D436FA" w:rsidRPr="007646DD" w:rsidRDefault="00D436FA" w:rsidP="00A807DE">
            <w:pPr>
              <w:autoSpaceDE w:val="0"/>
              <w:autoSpaceDN w:val="0"/>
              <w:adjustRightInd w:val="0"/>
              <w:spacing w:after="120"/>
              <w:rPr>
                <w:rFonts w:cs="Arial"/>
                <w:bCs/>
                <w:iCs/>
              </w:rPr>
            </w:pPr>
            <w:r w:rsidRPr="009112A3">
              <w:rPr>
                <w:rFonts w:cs="Arial"/>
                <w:bCs/>
                <w:iCs/>
              </w:rPr>
              <w:t>Elastyczne taśmy bitumiczne + środek gruntujący</w:t>
            </w:r>
            <w:r w:rsidR="003016DB">
              <w:rPr>
                <w:rFonts w:cs="Arial"/>
                <w:bCs/>
                <w:iCs/>
              </w:rPr>
              <w:t xml:space="preserve"> (zgodnie z zaleceniami Producenta)</w:t>
            </w:r>
          </w:p>
        </w:tc>
        <w:tc>
          <w:tcPr>
            <w:tcW w:w="992" w:type="dxa"/>
            <w:tcBorders>
              <w:top w:val="single" w:sz="4" w:space="0" w:color="auto"/>
              <w:left w:val="single" w:sz="4" w:space="0" w:color="auto"/>
              <w:bottom w:val="single" w:sz="4" w:space="0" w:color="auto"/>
              <w:right w:val="single" w:sz="4" w:space="0" w:color="auto"/>
            </w:tcBorders>
            <w:vAlign w:val="center"/>
          </w:tcPr>
          <w:p w14:paraId="7A735B50" w14:textId="77777777" w:rsidR="00D436FA" w:rsidRPr="007646DD" w:rsidRDefault="00D436FA" w:rsidP="00A807DE">
            <w:pPr>
              <w:autoSpaceDE w:val="0"/>
              <w:autoSpaceDN w:val="0"/>
              <w:adjustRightInd w:val="0"/>
              <w:spacing w:after="120"/>
              <w:rPr>
                <w:rFonts w:cs="Arial"/>
                <w:bCs/>
                <w:iCs/>
              </w:rPr>
            </w:pPr>
            <w:r w:rsidRPr="007646DD">
              <w:rPr>
                <w:rFonts w:cs="Arial"/>
                <w:bCs/>
                <w:iCs/>
              </w:rPr>
              <w:t>KR 3-7</w:t>
            </w:r>
          </w:p>
        </w:tc>
        <w:tc>
          <w:tcPr>
            <w:tcW w:w="3260" w:type="dxa"/>
            <w:tcBorders>
              <w:top w:val="single" w:sz="4" w:space="0" w:color="auto"/>
              <w:left w:val="single" w:sz="4" w:space="0" w:color="auto"/>
              <w:bottom w:val="single" w:sz="4" w:space="0" w:color="auto"/>
              <w:right w:val="single" w:sz="4" w:space="0" w:color="auto"/>
            </w:tcBorders>
            <w:vAlign w:val="center"/>
          </w:tcPr>
          <w:p w14:paraId="3682FC88" w14:textId="5CEF7A50" w:rsidR="00D436FA" w:rsidRPr="007646DD" w:rsidRDefault="00D436FA" w:rsidP="001D0B74">
            <w:pPr>
              <w:autoSpaceDE w:val="0"/>
              <w:autoSpaceDN w:val="0"/>
              <w:adjustRightInd w:val="0"/>
              <w:spacing w:after="120"/>
              <w:rPr>
                <w:rFonts w:cs="Arial"/>
                <w:bCs/>
                <w:iCs/>
              </w:rPr>
            </w:pPr>
            <w:r w:rsidRPr="007646DD">
              <w:rPr>
                <w:rFonts w:cs="Arial"/>
                <w:bCs/>
                <w:iCs/>
              </w:rPr>
              <w:t>Elastyczne taśmy bitumiczne</w:t>
            </w:r>
            <w:r>
              <w:rPr>
                <w:rFonts w:cs="Arial"/>
                <w:bCs/>
                <w:iCs/>
              </w:rPr>
              <w:t xml:space="preserve"> </w:t>
            </w:r>
            <w:r w:rsidRPr="002F7B1E">
              <w:rPr>
                <w:rFonts w:cs="Arial"/>
                <w:bCs/>
                <w:iCs/>
              </w:rPr>
              <w:t>+ środek gruntujący</w:t>
            </w:r>
            <w:r w:rsidR="000E2E84">
              <w:rPr>
                <w:rFonts w:cs="Arial"/>
                <w:bCs/>
                <w:iCs/>
              </w:rPr>
              <w:t xml:space="preserve"> (zgodnie z zaleceniami Producenta)</w:t>
            </w:r>
          </w:p>
        </w:tc>
      </w:tr>
    </w:tbl>
    <w:p w14:paraId="07BBCDE1" w14:textId="666BB446" w:rsidR="004032AE" w:rsidRDefault="00BD5FFD" w:rsidP="00BD5FFD">
      <w:pPr>
        <w:tabs>
          <w:tab w:val="left" w:pos="397"/>
          <w:tab w:val="left" w:pos="567"/>
          <w:tab w:val="left" w:pos="737"/>
        </w:tabs>
        <w:autoSpaceDE w:val="0"/>
        <w:autoSpaceDN w:val="0"/>
        <w:adjustRightInd w:val="0"/>
        <w:spacing w:before="120" w:after="120" w:line="240" w:lineRule="auto"/>
        <w:jc w:val="both"/>
        <w:rPr>
          <w:rFonts w:eastAsia="Times New Roman" w:cs="Arial"/>
          <w:bCs/>
          <w:iCs/>
          <w:szCs w:val="20"/>
          <w:lang w:eastAsia="pl-PL"/>
        </w:rPr>
      </w:pPr>
      <w:r>
        <w:rPr>
          <w:rFonts w:eastAsia="Times New Roman" w:cs="Arial"/>
          <w:bCs/>
          <w:iCs/>
          <w:szCs w:val="20"/>
          <w:lang w:eastAsia="pl-PL"/>
        </w:rPr>
        <w:t xml:space="preserve">Tabela 6. </w:t>
      </w:r>
      <w:r w:rsidR="005E5FDB">
        <w:rPr>
          <w:rFonts w:eastAsia="Times New Roman" w:cs="Arial"/>
          <w:bCs/>
          <w:iCs/>
          <w:szCs w:val="20"/>
          <w:lang w:eastAsia="pl-PL"/>
        </w:rPr>
        <w:t>M</w:t>
      </w:r>
      <w:r w:rsidR="004032AE" w:rsidRPr="00BD5FFD">
        <w:rPr>
          <w:rFonts w:eastAsia="Times New Roman" w:cs="Arial"/>
          <w:bCs/>
          <w:iCs/>
          <w:szCs w:val="20"/>
          <w:lang w:eastAsia="pl-PL"/>
        </w:rPr>
        <w:t>ateriały do spoin między fragmentami zagęszczonej MMA i elementami wyposażenia drogi</w:t>
      </w:r>
    </w:p>
    <w:tbl>
      <w:tblPr>
        <w:tblStyle w:val="Tabela-Siatka1"/>
        <w:tblW w:w="0" w:type="auto"/>
        <w:jc w:val="center"/>
        <w:tblLook w:val="04A0" w:firstRow="1" w:lastRow="0" w:firstColumn="1" w:lastColumn="0" w:noHBand="0" w:noVBand="1"/>
      </w:tblPr>
      <w:tblGrid>
        <w:gridCol w:w="1978"/>
        <w:gridCol w:w="1134"/>
        <w:gridCol w:w="5950"/>
      </w:tblGrid>
      <w:tr w:rsidR="00D436FA" w:rsidRPr="007646DD" w14:paraId="282373B3" w14:textId="77777777" w:rsidTr="00A807DE">
        <w:trPr>
          <w:trHeight w:val="356"/>
          <w:jc w:val="center"/>
        </w:trPr>
        <w:tc>
          <w:tcPr>
            <w:tcW w:w="1978" w:type="dxa"/>
            <w:vAlign w:val="center"/>
          </w:tcPr>
          <w:p w14:paraId="448EBB84" w14:textId="77777777" w:rsidR="00D436FA" w:rsidRPr="007646DD" w:rsidRDefault="00D436FA" w:rsidP="00A807DE">
            <w:pPr>
              <w:autoSpaceDE w:val="0"/>
              <w:autoSpaceDN w:val="0"/>
              <w:adjustRightInd w:val="0"/>
              <w:spacing w:after="120"/>
              <w:rPr>
                <w:rFonts w:cs="Arial"/>
                <w:bCs/>
                <w:iCs/>
              </w:rPr>
            </w:pPr>
            <w:r w:rsidRPr="007646DD">
              <w:rPr>
                <w:rFonts w:cs="Arial"/>
                <w:bCs/>
                <w:iCs/>
              </w:rPr>
              <w:t>Rodzaj warstwy</w:t>
            </w:r>
          </w:p>
        </w:tc>
        <w:tc>
          <w:tcPr>
            <w:tcW w:w="1134" w:type="dxa"/>
            <w:vAlign w:val="center"/>
          </w:tcPr>
          <w:p w14:paraId="32BC907E" w14:textId="77777777" w:rsidR="00D436FA" w:rsidRPr="007646DD" w:rsidRDefault="00D436FA" w:rsidP="00A807DE">
            <w:pPr>
              <w:autoSpaceDE w:val="0"/>
              <w:autoSpaceDN w:val="0"/>
              <w:adjustRightInd w:val="0"/>
              <w:spacing w:after="120"/>
              <w:rPr>
                <w:rFonts w:cs="Arial"/>
                <w:bCs/>
                <w:iCs/>
              </w:rPr>
            </w:pPr>
            <w:r w:rsidRPr="007646DD">
              <w:rPr>
                <w:rFonts w:cs="Arial"/>
                <w:bCs/>
                <w:iCs/>
              </w:rPr>
              <w:t>Ruch</w:t>
            </w:r>
          </w:p>
        </w:tc>
        <w:tc>
          <w:tcPr>
            <w:tcW w:w="5950" w:type="dxa"/>
            <w:vAlign w:val="center"/>
          </w:tcPr>
          <w:p w14:paraId="07000DF0" w14:textId="77777777" w:rsidR="00D436FA" w:rsidRPr="007646DD" w:rsidRDefault="00D436FA" w:rsidP="00A807DE">
            <w:pPr>
              <w:autoSpaceDE w:val="0"/>
              <w:autoSpaceDN w:val="0"/>
              <w:adjustRightInd w:val="0"/>
              <w:spacing w:after="120"/>
              <w:rPr>
                <w:rFonts w:cs="Arial"/>
                <w:bCs/>
                <w:iCs/>
              </w:rPr>
            </w:pPr>
            <w:r w:rsidRPr="007646DD">
              <w:rPr>
                <w:rFonts w:cs="Arial"/>
                <w:bCs/>
                <w:iCs/>
              </w:rPr>
              <w:t>Rodzaj materiału</w:t>
            </w:r>
          </w:p>
        </w:tc>
      </w:tr>
      <w:tr w:rsidR="00D436FA" w:rsidRPr="007646DD" w14:paraId="6708FB52" w14:textId="77777777" w:rsidTr="00A807DE">
        <w:trPr>
          <w:trHeight w:val="301"/>
          <w:jc w:val="center"/>
        </w:trPr>
        <w:tc>
          <w:tcPr>
            <w:tcW w:w="1978" w:type="dxa"/>
            <w:vMerge w:val="restart"/>
            <w:vAlign w:val="center"/>
          </w:tcPr>
          <w:p w14:paraId="731A66C0" w14:textId="77777777" w:rsidR="00D436FA" w:rsidRPr="007646DD" w:rsidRDefault="00D436FA" w:rsidP="00A807DE">
            <w:pPr>
              <w:autoSpaceDE w:val="0"/>
              <w:autoSpaceDN w:val="0"/>
              <w:adjustRightInd w:val="0"/>
              <w:spacing w:after="120"/>
              <w:rPr>
                <w:rFonts w:cs="Arial"/>
                <w:bCs/>
                <w:iCs/>
              </w:rPr>
            </w:pPr>
            <w:r w:rsidRPr="007646DD">
              <w:rPr>
                <w:rFonts w:cs="Arial"/>
                <w:bCs/>
                <w:iCs/>
              </w:rPr>
              <w:t xml:space="preserve">Warstwa </w:t>
            </w:r>
            <w:r>
              <w:rPr>
                <w:rFonts w:cs="Arial"/>
                <w:bCs/>
                <w:iCs/>
              </w:rPr>
              <w:t>ścieralna</w:t>
            </w:r>
          </w:p>
        </w:tc>
        <w:tc>
          <w:tcPr>
            <w:tcW w:w="1134" w:type="dxa"/>
            <w:vAlign w:val="center"/>
          </w:tcPr>
          <w:p w14:paraId="56E4D3F4" w14:textId="77777777" w:rsidR="00D436FA" w:rsidRPr="007646DD" w:rsidRDefault="00D436FA" w:rsidP="00A807DE">
            <w:pPr>
              <w:autoSpaceDE w:val="0"/>
              <w:autoSpaceDN w:val="0"/>
              <w:adjustRightInd w:val="0"/>
              <w:spacing w:after="120"/>
              <w:rPr>
                <w:rFonts w:cs="Arial"/>
                <w:bCs/>
                <w:iCs/>
              </w:rPr>
            </w:pPr>
            <w:r w:rsidRPr="007646DD">
              <w:rPr>
                <w:rFonts w:cs="Arial"/>
                <w:bCs/>
                <w:iCs/>
              </w:rPr>
              <w:t>KR 1-</w:t>
            </w:r>
            <w:r>
              <w:rPr>
                <w:rFonts w:cs="Arial"/>
                <w:bCs/>
                <w:iCs/>
              </w:rPr>
              <w:t>2</w:t>
            </w:r>
          </w:p>
        </w:tc>
        <w:tc>
          <w:tcPr>
            <w:tcW w:w="5950" w:type="dxa"/>
            <w:vAlign w:val="center"/>
          </w:tcPr>
          <w:p w14:paraId="23A40964" w14:textId="77777777" w:rsidR="00D436FA" w:rsidRPr="007646DD" w:rsidRDefault="00D436FA" w:rsidP="001D0B74">
            <w:pPr>
              <w:autoSpaceDE w:val="0"/>
              <w:autoSpaceDN w:val="0"/>
              <w:adjustRightInd w:val="0"/>
              <w:spacing w:after="120"/>
              <w:rPr>
                <w:rFonts w:cs="Arial"/>
                <w:bCs/>
                <w:iCs/>
              </w:rPr>
            </w:pPr>
            <w:r w:rsidRPr="003777F7">
              <w:t>Pasta asfaltowa</w:t>
            </w:r>
          </w:p>
        </w:tc>
      </w:tr>
      <w:tr w:rsidR="00D436FA" w:rsidRPr="007646DD" w14:paraId="6A8C3E0E" w14:textId="77777777" w:rsidTr="00A807DE">
        <w:trPr>
          <w:trHeight w:val="300"/>
          <w:jc w:val="center"/>
        </w:trPr>
        <w:tc>
          <w:tcPr>
            <w:tcW w:w="1978" w:type="dxa"/>
            <w:vMerge/>
            <w:vAlign w:val="center"/>
          </w:tcPr>
          <w:p w14:paraId="5E9E6941" w14:textId="77777777" w:rsidR="00D436FA" w:rsidRPr="007646DD" w:rsidRDefault="00D436FA" w:rsidP="00A807DE">
            <w:pPr>
              <w:autoSpaceDE w:val="0"/>
              <w:autoSpaceDN w:val="0"/>
              <w:adjustRightInd w:val="0"/>
              <w:spacing w:after="120"/>
              <w:rPr>
                <w:rFonts w:cs="Arial"/>
                <w:bCs/>
                <w:iCs/>
              </w:rPr>
            </w:pPr>
          </w:p>
        </w:tc>
        <w:tc>
          <w:tcPr>
            <w:tcW w:w="1134" w:type="dxa"/>
            <w:vAlign w:val="center"/>
          </w:tcPr>
          <w:p w14:paraId="7E38D51A" w14:textId="1B6BDC23" w:rsidR="00D436FA" w:rsidRPr="007646DD" w:rsidRDefault="00D436FA" w:rsidP="00632569">
            <w:pPr>
              <w:autoSpaceDE w:val="0"/>
              <w:autoSpaceDN w:val="0"/>
              <w:adjustRightInd w:val="0"/>
              <w:spacing w:after="120"/>
              <w:rPr>
                <w:rFonts w:cs="Arial"/>
                <w:bCs/>
                <w:iCs/>
              </w:rPr>
            </w:pPr>
            <w:r>
              <w:rPr>
                <w:rFonts w:cs="Arial"/>
                <w:bCs/>
                <w:iCs/>
              </w:rPr>
              <w:t>KR 3-</w:t>
            </w:r>
            <w:r w:rsidR="00632569">
              <w:rPr>
                <w:rFonts w:cs="Arial"/>
                <w:bCs/>
                <w:iCs/>
              </w:rPr>
              <w:t>7</w:t>
            </w:r>
          </w:p>
        </w:tc>
        <w:tc>
          <w:tcPr>
            <w:tcW w:w="5950" w:type="dxa"/>
            <w:vAlign w:val="center"/>
          </w:tcPr>
          <w:p w14:paraId="65543543" w14:textId="694E90D6" w:rsidR="00D436FA" w:rsidRPr="007646DD" w:rsidRDefault="00D436FA" w:rsidP="00A807DE">
            <w:pPr>
              <w:autoSpaceDE w:val="0"/>
              <w:autoSpaceDN w:val="0"/>
              <w:adjustRightInd w:val="0"/>
              <w:spacing w:after="120"/>
              <w:rPr>
                <w:rFonts w:cs="Arial"/>
                <w:bCs/>
                <w:iCs/>
              </w:rPr>
            </w:pPr>
            <w:r w:rsidRPr="003777F7">
              <w:t>Elastyczna taśma bitumiczna</w:t>
            </w:r>
            <w:r w:rsidRPr="006B1F36">
              <w:t xml:space="preserve"> + środek gruntujący</w:t>
            </w:r>
            <w:r w:rsidRPr="003777F7">
              <w:t xml:space="preserve"> lub zalewa drogowa na gorąco</w:t>
            </w:r>
            <w:r w:rsidR="003016DB">
              <w:t xml:space="preserve"> </w:t>
            </w:r>
            <w:r w:rsidR="003016DB">
              <w:rPr>
                <w:rFonts w:cs="Arial"/>
                <w:bCs/>
                <w:iCs/>
              </w:rPr>
              <w:t>(zgodnie z zaleceniami Producenta)</w:t>
            </w:r>
          </w:p>
        </w:tc>
      </w:tr>
    </w:tbl>
    <w:p w14:paraId="377E6538" w14:textId="77777777" w:rsidR="002F7B1E" w:rsidRPr="002F7B1E" w:rsidRDefault="002F7B1E" w:rsidP="002F7B1E">
      <w:pPr>
        <w:spacing w:before="120" w:after="120"/>
        <w:jc w:val="both"/>
        <w:rPr>
          <w:rFonts w:eastAsia="Times New Roman" w:cs="Arial"/>
          <w:bCs/>
          <w:iCs/>
          <w:szCs w:val="20"/>
          <w:lang w:eastAsia="pl-PL"/>
        </w:rPr>
      </w:pPr>
      <w:r w:rsidRPr="002F7B1E">
        <w:rPr>
          <w:rFonts w:eastAsia="Times New Roman" w:cs="Arial"/>
          <w:bCs/>
          <w:iCs/>
          <w:szCs w:val="20"/>
          <w:lang w:eastAsia="pl-PL"/>
        </w:rPr>
        <w:lastRenderedPageBreak/>
        <w:t>Uwaga: W przypadku elastycznych taśm bitumicznych należy zastosować środek do gruntowania powierzchni połączeń technologicznych przewidziany przez producenta taśmy.</w:t>
      </w:r>
    </w:p>
    <w:p w14:paraId="1B977897" w14:textId="4B04DD60" w:rsidR="00646E9B" w:rsidRPr="007646DD" w:rsidRDefault="002F7B1E" w:rsidP="002F7B1E">
      <w:pPr>
        <w:spacing w:before="120" w:after="120"/>
        <w:jc w:val="both"/>
        <w:rPr>
          <w:szCs w:val="20"/>
        </w:rPr>
      </w:pPr>
      <w:r w:rsidRPr="002F7B1E">
        <w:rPr>
          <w:rFonts w:eastAsia="Times New Roman" w:cs="Arial"/>
          <w:bCs/>
          <w:iCs/>
          <w:szCs w:val="20"/>
          <w:lang w:eastAsia="pl-PL"/>
        </w:rPr>
        <w:t>Materiały do połączeń technologicznych muszą spełniać wymagania sformułowane w</w:t>
      </w:r>
      <w:r>
        <w:rPr>
          <w:rFonts w:eastAsia="Times New Roman" w:cs="Arial"/>
          <w:bCs/>
          <w:iCs/>
          <w:szCs w:val="20"/>
          <w:lang w:eastAsia="pl-PL"/>
        </w:rPr>
        <w:t> </w:t>
      </w:r>
      <w:r w:rsidRPr="002F7B1E">
        <w:rPr>
          <w:rFonts w:eastAsia="Times New Roman" w:cs="Arial"/>
          <w:bCs/>
          <w:iCs/>
          <w:szCs w:val="20"/>
          <w:lang w:eastAsia="pl-PL"/>
        </w:rPr>
        <w:t>tabelach 10, 11 i 12  z WT-2 2016 – część II.</w:t>
      </w:r>
      <w:r w:rsidR="00632569" w:rsidRPr="00632569">
        <w:rPr>
          <w:szCs w:val="20"/>
        </w:rPr>
        <w:t xml:space="preserve"> </w:t>
      </w:r>
      <w:r w:rsidR="00632569" w:rsidRPr="00632569">
        <w:rPr>
          <w:rFonts w:eastAsia="Times New Roman" w:cs="Arial"/>
          <w:bCs/>
          <w:iCs/>
          <w:szCs w:val="20"/>
          <w:lang w:eastAsia="pl-PL"/>
        </w:rPr>
        <w:t>Zalewy drogowe na gorąco muszą spełniać wymagania dla typu N1 wg normy PN-EN 14188-1 tablica 2 punkty od 1 do 11.2.8</w:t>
      </w:r>
    </w:p>
    <w:p w14:paraId="1CFA0150" w14:textId="77777777" w:rsidR="00646E9B" w:rsidRPr="007646DD" w:rsidRDefault="00646E9B" w:rsidP="00D13BF5">
      <w:pPr>
        <w:pStyle w:val="Nagwek3"/>
        <w:numPr>
          <w:ilvl w:val="2"/>
          <w:numId w:val="1"/>
        </w:numPr>
        <w:ind w:left="851" w:hanging="851"/>
      </w:pPr>
      <w:bookmarkStart w:id="23" w:name="_Toc156368846"/>
      <w:r w:rsidRPr="007646DD">
        <w:t>Lepiszcze do skropienia podłoża</w:t>
      </w:r>
      <w:bookmarkEnd w:id="23"/>
    </w:p>
    <w:p w14:paraId="3E112657" w14:textId="77777777" w:rsidR="00646E9B" w:rsidRPr="007646DD" w:rsidRDefault="00646E9B" w:rsidP="00D13BF5">
      <w:pPr>
        <w:spacing w:before="120" w:after="120"/>
        <w:jc w:val="both"/>
        <w:rPr>
          <w:szCs w:val="20"/>
        </w:rPr>
      </w:pPr>
      <w:r w:rsidRPr="007646DD">
        <w:rPr>
          <w:szCs w:val="20"/>
        </w:rPr>
        <w:t>Lepiszcze do skropienia podłoża powinno spełniać wymagania podane PN-EN 13808 i</w:t>
      </w:r>
      <w:r w:rsidR="004032AE" w:rsidRPr="007646DD">
        <w:rPr>
          <w:szCs w:val="20"/>
        </w:rPr>
        <w:t> </w:t>
      </w:r>
      <w:proofErr w:type="spellStart"/>
      <w:r w:rsidRPr="007646DD">
        <w:rPr>
          <w:szCs w:val="20"/>
        </w:rPr>
        <w:t>WWiORB</w:t>
      </w:r>
      <w:proofErr w:type="spellEnd"/>
      <w:r w:rsidRPr="007646DD">
        <w:rPr>
          <w:szCs w:val="20"/>
        </w:rPr>
        <w:t xml:space="preserve"> D.04.03.01.</w:t>
      </w:r>
    </w:p>
    <w:p w14:paraId="32F8AE00" w14:textId="77777777" w:rsidR="00646E9B" w:rsidRPr="007646DD" w:rsidRDefault="00646E9B" w:rsidP="00D13BF5">
      <w:pPr>
        <w:pStyle w:val="Nagwek3"/>
        <w:numPr>
          <w:ilvl w:val="2"/>
          <w:numId w:val="1"/>
        </w:numPr>
        <w:ind w:left="851" w:hanging="851"/>
      </w:pPr>
      <w:bookmarkStart w:id="24" w:name="_Toc156368847"/>
      <w:r w:rsidRPr="007646DD">
        <w:t>Dodatki do mieszanki mineralno-asfaltowej</w:t>
      </w:r>
      <w:bookmarkEnd w:id="24"/>
    </w:p>
    <w:p w14:paraId="0937FA0A" w14:textId="2F03263B" w:rsidR="00646E9B" w:rsidRPr="007646DD" w:rsidRDefault="0062200A" w:rsidP="00D13BF5">
      <w:pPr>
        <w:spacing w:before="120" w:after="120"/>
        <w:jc w:val="both"/>
        <w:rPr>
          <w:szCs w:val="20"/>
        </w:rPr>
      </w:pPr>
      <w:r w:rsidRPr="007646DD">
        <w:rPr>
          <w:szCs w:val="20"/>
        </w:rPr>
        <w:t>Za zgodą Zamawiającego m</w:t>
      </w:r>
      <w:r w:rsidR="00646E9B" w:rsidRPr="007646DD">
        <w:rPr>
          <w:szCs w:val="20"/>
        </w:rPr>
        <w:t>ogą być stosowane dodatki stabilizujące lub modyfikujące. Pochodzenie, rodzaj i</w:t>
      </w:r>
      <w:r w:rsidR="004032AE" w:rsidRPr="007646DD">
        <w:rPr>
          <w:szCs w:val="20"/>
        </w:rPr>
        <w:t> </w:t>
      </w:r>
      <w:r w:rsidR="00646E9B" w:rsidRPr="007646DD">
        <w:rPr>
          <w:szCs w:val="20"/>
        </w:rPr>
        <w:t>właściwości dodatków powinny być deklarowane. Skuteczność stosowanych dodatków</w:t>
      </w:r>
      <w:r w:rsidR="004032AE" w:rsidRPr="007646DD">
        <w:rPr>
          <w:szCs w:val="20"/>
        </w:rPr>
        <w:t xml:space="preserve"> </w:t>
      </w:r>
      <w:r w:rsidR="00646E9B" w:rsidRPr="007646DD">
        <w:rPr>
          <w:szCs w:val="20"/>
        </w:rPr>
        <w:t>i</w:t>
      </w:r>
      <w:r w:rsidR="004032AE" w:rsidRPr="007646DD">
        <w:rPr>
          <w:szCs w:val="20"/>
        </w:rPr>
        <w:t> </w:t>
      </w:r>
      <w:r w:rsidR="00646E9B" w:rsidRPr="007646DD">
        <w:rPr>
          <w:szCs w:val="20"/>
        </w:rPr>
        <w:t>modyfikatorów powinna być udokumentowana zgodnie z PN-EN 13108-1 punk</w:t>
      </w:r>
      <w:r w:rsidRPr="007646DD">
        <w:rPr>
          <w:szCs w:val="20"/>
        </w:rPr>
        <w:t xml:space="preserve">t </w:t>
      </w:r>
      <w:r w:rsidR="00646E9B" w:rsidRPr="007646DD">
        <w:rPr>
          <w:szCs w:val="20"/>
        </w:rPr>
        <w:t>4.1.</w:t>
      </w:r>
    </w:p>
    <w:p w14:paraId="43800269" w14:textId="387C28EA" w:rsidR="00646E9B" w:rsidRPr="007646DD" w:rsidRDefault="00646E9B" w:rsidP="00D13BF5">
      <w:pPr>
        <w:spacing w:before="120" w:after="120"/>
        <w:jc w:val="both"/>
        <w:rPr>
          <w:szCs w:val="20"/>
        </w:rPr>
      </w:pPr>
      <w:r w:rsidRPr="007646DD">
        <w:rPr>
          <w:szCs w:val="20"/>
        </w:rPr>
        <w:t>Zaleca się stosowanie do mieszanek mineralno-asfaltowych, dodatku środka obniżającego temperaturę produkcji i układania – nie dotyczy to produkcji mieszanek mineralno-asfaltowych z dozowaniem granulatu asfaltowego w technologii „na zimno”.</w:t>
      </w:r>
    </w:p>
    <w:p w14:paraId="20E95980" w14:textId="77777777" w:rsidR="00646E9B" w:rsidRPr="007646DD" w:rsidRDefault="00646E9B" w:rsidP="00D13BF5">
      <w:pPr>
        <w:spacing w:before="120" w:after="120"/>
        <w:jc w:val="both"/>
        <w:rPr>
          <w:szCs w:val="20"/>
        </w:rPr>
      </w:pPr>
      <w:r w:rsidRPr="007646DD">
        <w:rPr>
          <w:szCs w:val="20"/>
        </w:rPr>
        <w:t>Do mieszanek mineralno-asfaltowych może być stosowany dodatek asfaltu naturalnego, jeżeli spełnia wymagania podane w PN-EN 13108-4 Załącznik B.</w:t>
      </w:r>
    </w:p>
    <w:p w14:paraId="331B57CC" w14:textId="77777777" w:rsidR="00646E9B" w:rsidRPr="007646DD" w:rsidRDefault="00646E9B" w:rsidP="00D13BF5">
      <w:pPr>
        <w:pStyle w:val="Nagwek2"/>
        <w:numPr>
          <w:ilvl w:val="1"/>
          <w:numId w:val="1"/>
        </w:numPr>
        <w:ind w:left="567" w:hanging="567"/>
      </w:pPr>
      <w:bookmarkStart w:id="25" w:name="_Toc156368848"/>
      <w:bookmarkStart w:id="26" w:name="_Toc64385710"/>
      <w:r w:rsidRPr="007646DD">
        <w:t>Dostawy materiałów</w:t>
      </w:r>
      <w:bookmarkEnd w:id="25"/>
      <w:bookmarkEnd w:id="26"/>
    </w:p>
    <w:p w14:paraId="3B03EDD9" w14:textId="10983629" w:rsidR="00646E9B" w:rsidRPr="007646DD" w:rsidRDefault="00646E9B" w:rsidP="00D13BF5">
      <w:pPr>
        <w:spacing w:before="120" w:after="120"/>
        <w:jc w:val="both"/>
        <w:rPr>
          <w:szCs w:val="20"/>
        </w:rPr>
      </w:pPr>
      <w:r w:rsidRPr="007646DD">
        <w:rPr>
          <w:szCs w:val="20"/>
        </w:rPr>
        <w:t>Za dostawy materiałów odpowiedzialny jest Wykonawca robót zgodnie z ustaleniami określonymi w D</w:t>
      </w:r>
      <w:r w:rsidR="00662510">
        <w:rPr>
          <w:szCs w:val="20"/>
        </w:rPr>
        <w:t>-</w:t>
      </w:r>
      <w:r w:rsidRPr="007646DD">
        <w:rPr>
          <w:szCs w:val="20"/>
        </w:rPr>
        <w:t>M</w:t>
      </w:r>
      <w:r w:rsidR="00061786">
        <w:rPr>
          <w:szCs w:val="20"/>
        </w:rPr>
        <w:t>-</w:t>
      </w:r>
      <w:r w:rsidRPr="007646DD">
        <w:rPr>
          <w:szCs w:val="20"/>
        </w:rPr>
        <w:t>00.00.00 „Wymagania ogólne”.</w:t>
      </w:r>
    </w:p>
    <w:p w14:paraId="20C87547" w14:textId="77777777" w:rsidR="00646E9B" w:rsidRPr="007646DD" w:rsidRDefault="00646E9B" w:rsidP="00D13BF5">
      <w:pPr>
        <w:spacing w:before="120" w:after="120"/>
        <w:jc w:val="both"/>
        <w:rPr>
          <w:szCs w:val="20"/>
        </w:rPr>
      </w:pPr>
      <w:r w:rsidRPr="007646DD">
        <w:rPr>
          <w:szCs w:val="20"/>
        </w:rPr>
        <w:t>Do obowiązku Wykonawcy należy takie zorganizowanie dostaw materiałów do wytwarzania MMA, aby zapewnić nieprzerwaną pracę otaczarki w trakcie wykonywania dziennej działki roboczej. Jakość każdej dostawy kruszywa i wypełniacza musi być potwierdzona deklaracją producenta (oznakowanie CE). Do każdej partii granulatu asfaltowego należy dołączyć dokumenty określone w normie PN-EN 13108-8 pkt. 6</w:t>
      </w:r>
    </w:p>
    <w:p w14:paraId="4547D74B" w14:textId="77777777" w:rsidR="00646E9B" w:rsidRPr="007646DD" w:rsidRDefault="00646E9B" w:rsidP="00D13BF5">
      <w:pPr>
        <w:pStyle w:val="Nagwek2"/>
        <w:numPr>
          <w:ilvl w:val="1"/>
          <w:numId w:val="1"/>
        </w:numPr>
        <w:ind w:left="567" w:hanging="567"/>
      </w:pPr>
      <w:bookmarkStart w:id="27" w:name="_Toc156368849"/>
      <w:bookmarkStart w:id="28" w:name="_Toc64385711"/>
      <w:r w:rsidRPr="007646DD">
        <w:t>Składowanie materiałów</w:t>
      </w:r>
      <w:bookmarkEnd w:id="27"/>
      <w:bookmarkEnd w:id="28"/>
    </w:p>
    <w:p w14:paraId="701B426B" w14:textId="77777777" w:rsidR="00646E9B" w:rsidRPr="007646DD" w:rsidRDefault="00646E9B" w:rsidP="00D13BF5">
      <w:pPr>
        <w:pStyle w:val="Nagwek3"/>
        <w:numPr>
          <w:ilvl w:val="2"/>
          <w:numId w:val="1"/>
        </w:numPr>
        <w:ind w:left="851" w:hanging="851"/>
      </w:pPr>
      <w:bookmarkStart w:id="29" w:name="_Toc156368850"/>
      <w:r w:rsidRPr="007646DD">
        <w:t>Składowanie kruszywa</w:t>
      </w:r>
      <w:bookmarkEnd w:id="29"/>
    </w:p>
    <w:p w14:paraId="60CFEB78" w14:textId="3A58032D" w:rsidR="00646E9B" w:rsidRPr="007646DD" w:rsidRDefault="00646E9B" w:rsidP="00D13BF5">
      <w:pPr>
        <w:spacing w:before="120" w:after="120"/>
        <w:jc w:val="both"/>
        <w:rPr>
          <w:szCs w:val="20"/>
        </w:rPr>
      </w:pPr>
      <w:r w:rsidRPr="007646DD">
        <w:rPr>
          <w:szCs w:val="20"/>
        </w:rPr>
        <w:t>Składowanie kruszywa powinno odbywać się w warunkach zabezpieczających je przed zanieczyszczeniem i zmieszaniem z innymi rodzajami lub frakcjami kruszywa.</w:t>
      </w:r>
      <w:r w:rsidR="00A71B45">
        <w:rPr>
          <w:szCs w:val="20"/>
        </w:rPr>
        <w:t xml:space="preserve"> Kruszywo powinno być składowane na utwardzonym i odwodnionym podłożu.</w:t>
      </w:r>
    </w:p>
    <w:p w14:paraId="23894A50" w14:textId="77777777" w:rsidR="00646E9B" w:rsidRPr="007646DD" w:rsidRDefault="00646E9B" w:rsidP="00D13BF5">
      <w:pPr>
        <w:pStyle w:val="Nagwek3"/>
        <w:numPr>
          <w:ilvl w:val="2"/>
          <w:numId w:val="1"/>
        </w:numPr>
        <w:ind w:left="851" w:hanging="851"/>
      </w:pPr>
      <w:bookmarkStart w:id="30" w:name="_Toc156368851"/>
      <w:r w:rsidRPr="007646DD">
        <w:t>Składowanie wypełniacza</w:t>
      </w:r>
      <w:bookmarkEnd w:id="30"/>
    </w:p>
    <w:p w14:paraId="64F4B23B" w14:textId="77777777" w:rsidR="00646E9B" w:rsidRPr="007646DD" w:rsidRDefault="00646E9B" w:rsidP="00D13BF5">
      <w:pPr>
        <w:spacing w:before="120" w:after="120"/>
        <w:jc w:val="both"/>
        <w:rPr>
          <w:szCs w:val="20"/>
        </w:rPr>
      </w:pPr>
      <w:r w:rsidRPr="007646DD">
        <w:rPr>
          <w:szCs w:val="20"/>
        </w:rPr>
        <w:t>Wypełniacz należy składować w silosach wyposażonych w urządzenia do aeracji.</w:t>
      </w:r>
    </w:p>
    <w:p w14:paraId="1A66731A" w14:textId="77777777" w:rsidR="00646E9B" w:rsidRPr="007646DD" w:rsidRDefault="00646E9B" w:rsidP="00D13BF5">
      <w:pPr>
        <w:pStyle w:val="Nagwek3"/>
        <w:numPr>
          <w:ilvl w:val="2"/>
          <w:numId w:val="1"/>
        </w:numPr>
        <w:ind w:left="851" w:hanging="851"/>
      </w:pPr>
      <w:bookmarkStart w:id="31" w:name="_Toc156368852"/>
      <w:r w:rsidRPr="007646DD">
        <w:t>Składowanie asfaltu</w:t>
      </w:r>
      <w:bookmarkEnd w:id="31"/>
    </w:p>
    <w:p w14:paraId="675A74F9" w14:textId="7F5B988B" w:rsidR="00646E9B" w:rsidRPr="007646DD" w:rsidRDefault="00646E9B" w:rsidP="00D13BF5">
      <w:pPr>
        <w:spacing w:before="120" w:after="120"/>
        <w:jc w:val="both"/>
        <w:rPr>
          <w:szCs w:val="20"/>
        </w:rPr>
      </w:pPr>
      <w:r w:rsidRPr="007646DD">
        <w:rPr>
          <w:szCs w:val="20"/>
        </w:rPr>
        <w:t xml:space="preserve">Lepiszcze asfaltowe należy przechowywać zgodnie z zasadami podanymi w pkt. 8.3 WT-2 2014 – część I. </w:t>
      </w:r>
      <w:r w:rsidR="0062200A" w:rsidRPr="007646DD">
        <w:rPr>
          <w:szCs w:val="20"/>
        </w:rPr>
        <w:t xml:space="preserve">Zbiorniki na asfalt modyfikowany winny być wyposażone w mieszadła mechaniczne lub co najmniej winny mieć zapewniony system przepompowywania wprawiający w cyrkulację asfalt z dolnych partii zbiornika. </w:t>
      </w:r>
      <w:r w:rsidRPr="007646DD">
        <w:rPr>
          <w:szCs w:val="20"/>
        </w:rPr>
        <w:t xml:space="preserve">Maksymalne temperatury składowania asfaltu </w:t>
      </w:r>
      <w:r w:rsidR="002A1144">
        <w:rPr>
          <w:szCs w:val="20"/>
        </w:rPr>
        <w:t xml:space="preserve">drogowego </w:t>
      </w:r>
      <w:r w:rsidRPr="007646DD">
        <w:rPr>
          <w:szCs w:val="20"/>
        </w:rPr>
        <w:t>powinny być zgodne z</w:t>
      </w:r>
      <w:r w:rsidR="004032AE" w:rsidRPr="007646DD">
        <w:rPr>
          <w:szCs w:val="20"/>
        </w:rPr>
        <w:t> </w:t>
      </w:r>
      <w:r w:rsidRPr="007646DD">
        <w:rPr>
          <w:szCs w:val="20"/>
        </w:rPr>
        <w:t>tab</w:t>
      </w:r>
      <w:r w:rsidR="0062200A" w:rsidRPr="007646DD">
        <w:rPr>
          <w:szCs w:val="20"/>
        </w:rPr>
        <w:t>e</w:t>
      </w:r>
      <w:r w:rsidRPr="007646DD">
        <w:rPr>
          <w:szCs w:val="20"/>
        </w:rPr>
        <w:t>l</w:t>
      </w:r>
      <w:r w:rsidR="0062200A" w:rsidRPr="007646DD">
        <w:rPr>
          <w:szCs w:val="20"/>
        </w:rPr>
        <w:t>ą 4</w:t>
      </w:r>
      <w:r w:rsidRPr="007646DD">
        <w:rPr>
          <w:szCs w:val="20"/>
        </w:rPr>
        <w:t xml:space="preserve">1 </w:t>
      </w:r>
      <w:r w:rsidR="00632569">
        <w:rPr>
          <w:szCs w:val="20"/>
        </w:rPr>
        <w:t>ww.</w:t>
      </w:r>
      <w:r w:rsidRPr="007646DD">
        <w:rPr>
          <w:szCs w:val="20"/>
        </w:rPr>
        <w:t xml:space="preserve"> wytycznych</w:t>
      </w:r>
      <w:r w:rsidR="00FC7C51">
        <w:rPr>
          <w:szCs w:val="20"/>
        </w:rPr>
        <w:t>, co n</w:t>
      </w:r>
      <w:r w:rsidR="00885F57" w:rsidRPr="008F38AE">
        <w:rPr>
          <w:szCs w:val="20"/>
        </w:rPr>
        <w:t xml:space="preserve">ie dotyczy przypadków użycia dodatków obniżających temperaturę produkcji i wbudowania </w:t>
      </w:r>
      <w:r w:rsidR="00885F57" w:rsidRPr="008F38AE">
        <w:rPr>
          <w:szCs w:val="20"/>
        </w:rPr>
        <w:lastRenderedPageBreak/>
        <w:t>lepiszczy zawierających takie środki, lub specjalnych technologii produkcji i wbudowywania w obniżonej temperaturze tj. z użyciem asfaltu spienionego.</w:t>
      </w:r>
    </w:p>
    <w:p w14:paraId="14466E12" w14:textId="77777777" w:rsidR="00646E9B" w:rsidRPr="007646DD" w:rsidRDefault="00646E9B" w:rsidP="00D13BF5">
      <w:pPr>
        <w:pStyle w:val="Nagwek3"/>
        <w:numPr>
          <w:ilvl w:val="2"/>
          <w:numId w:val="1"/>
        </w:numPr>
        <w:ind w:left="851" w:hanging="851"/>
      </w:pPr>
      <w:bookmarkStart w:id="32" w:name="_Toc156368853"/>
      <w:r w:rsidRPr="007646DD">
        <w:t>Składowanie środka adhezyjnego</w:t>
      </w:r>
      <w:bookmarkEnd w:id="32"/>
    </w:p>
    <w:p w14:paraId="6CF95472" w14:textId="77777777" w:rsidR="00646E9B" w:rsidRPr="007646DD" w:rsidRDefault="00646E9B" w:rsidP="00D13BF5">
      <w:pPr>
        <w:spacing w:before="120" w:after="120"/>
        <w:jc w:val="both"/>
        <w:rPr>
          <w:szCs w:val="20"/>
        </w:rPr>
      </w:pPr>
      <w:r w:rsidRPr="007646DD">
        <w:rPr>
          <w:szCs w:val="20"/>
        </w:rPr>
        <w:t>Składowanie środka adhezyjnego jest dozwolone tylko w oryginalnych opakowaniach producenta w warunkach podanych zgodnie z zaleceniami producenta.</w:t>
      </w:r>
    </w:p>
    <w:p w14:paraId="34298430" w14:textId="77777777" w:rsidR="00646E9B" w:rsidRPr="007646DD" w:rsidRDefault="00646E9B" w:rsidP="00D13BF5">
      <w:pPr>
        <w:pStyle w:val="Nagwek3"/>
        <w:numPr>
          <w:ilvl w:val="2"/>
          <w:numId w:val="1"/>
        </w:numPr>
        <w:ind w:left="851" w:hanging="851"/>
      </w:pPr>
      <w:bookmarkStart w:id="33" w:name="_Toc156368854"/>
      <w:r w:rsidRPr="007646DD">
        <w:t>Składowanie granulatu asfaltowego</w:t>
      </w:r>
      <w:bookmarkEnd w:id="33"/>
    </w:p>
    <w:p w14:paraId="37C0F922" w14:textId="77777777" w:rsidR="00646E9B" w:rsidRPr="007646DD" w:rsidRDefault="00646E9B" w:rsidP="00D13BF5">
      <w:pPr>
        <w:spacing w:before="120" w:after="120"/>
        <w:jc w:val="both"/>
        <w:rPr>
          <w:szCs w:val="20"/>
        </w:rPr>
      </w:pPr>
      <w:r w:rsidRPr="007646DD">
        <w:rPr>
          <w:szCs w:val="20"/>
        </w:rPr>
        <w:t>Składowanie granulatu asfaltowego powinno odbywać się w warunkach zabezpieczających je przed:</w:t>
      </w:r>
    </w:p>
    <w:p w14:paraId="01226313" w14:textId="5D28C0FB" w:rsidR="00646E9B" w:rsidRPr="007646DD" w:rsidRDefault="00646E9B" w:rsidP="00F94800">
      <w:pPr>
        <w:pStyle w:val="Akapitzlist"/>
        <w:numPr>
          <w:ilvl w:val="0"/>
          <w:numId w:val="5"/>
        </w:numPr>
        <w:spacing w:before="120" w:after="120"/>
        <w:contextualSpacing w:val="0"/>
        <w:jc w:val="both"/>
        <w:rPr>
          <w:szCs w:val="20"/>
        </w:rPr>
      </w:pPr>
      <w:r w:rsidRPr="007646DD">
        <w:rPr>
          <w:szCs w:val="20"/>
        </w:rPr>
        <w:t xml:space="preserve">segregacją – zaleca się formowanie hałd o kształcie stożkowym o wysokości max. do </w:t>
      </w:r>
      <w:r w:rsidR="00A71B45">
        <w:rPr>
          <w:szCs w:val="20"/>
        </w:rPr>
        <w:t>8</w:t>
      </w:r>
      <w:r w:rsidRPr="007646DD">
        <w:rPr>
          <w:szCs w:val="20"/>
        </w:rPr>
        <w:t>m,</w:t>
      </w:r>
    </w:p>
    <w:p w14:paraId="1F3F7B96" w14:textId="77777777" w:rsidR="00646E9B" w:rsidRPr="007646DD" w:rsidRDefault="00646E9B" w:rsidP="00F94800">
      <w:pPr>
        <w:pStyle w:val="Akapitzlist"/>
        <w:numPr>
          <w:ilvl w:val="0"/>
          <w:numId w:val="5"/>
        </w:numPr>
        <w:spacing w:before="120" w:after="120"/>
        <w:contextualSpacing w:val="0"/>
        <w:jc w:val="both"/>
        <w:rPr>
          <w:szCs w:val="20"/>
        </w:rPr>
      </w:pPr>
      <w:r w:rsidRPr="007646DD">
        <w:rPr>
          <w:szCs w:val="20"/>
        </w:rPr>
        <w:t>zanieczyszczeniem i zmieszaniem z innymi rodzajami lub frakcjami granulatu</w:t>
      </w:r>
      <w:r w:rsidR="00E03DC1" w:rsidRPr="007646DD">
        <w:rPr>
          <w:szCs w:val="20"/>
        </w:rPr>
        <w:t>,</w:t>
      </w:r>
    </w:p>
    <w:p w14:paraId="6174FF5C" w14:textId="77777777" w:rsidR="00E03DC1" w:rsidRPr="007646DD" w:rsidRDefault="00646E9B" w:rsidP="00F94800">
      <w:pPr>
        <w:pStyle w:val="Akapitzlist"/>
        <w:numPr>
          <w:ilvl w:val="0"/>
          <w:numId w:val="5"/>
        </w:numPr>
        <w:spacing w:before="120" w:after="120"/>
        <w:contextualSpacing w:val="0"/>
        <w:jc w:val="both"/>
        <w:rPr>
          <w:szCs w:val="20"/>
        </w:rPr>
      </w:pPr>
      <w:r w:rsidRPr="007646DD">
        <w:rPr>
          <w:szCs w:val="20"/>
        </w:rPr>
        <w:t>zawilgoceniem – ochrona granulatu asfaltowego</w:t>
      </w:r>
      <w:r w:rsidR="00E03DC1" w:rsidRPr="007646DD">
        <w:rPr>
          <w:szCs w:val="20"/>
        </w:rPr>
        <w:t xml:space="preserve"> przed opadami atmosferycznymi;</w:t>
      </w:r>
    </w:p>
    <w:p w14:paraId="607557E8" w14:textId="7A7B52B0" w:rsidR="00646E9B" w:rsidRPr="007646DD" w:rsidRDefault="00646E9B" w:rsidP="00D13BF5">
      <w:pPr>
        <w:spacing w:before="120" w:after="120"/>
        <w:jc w:val="both"/>
        <w:rPr>
          <w:szCs w:val="20"/>
        </w:rPr>
      </w:pPr>
      <w:r w:rsidRPr="007646DD">
        <w:rPr>
          <w:szCs w:val="20"/>
        </w:rPr>
        <w:t>w przypadku dozowania „na zimno” obowiązkowe jest składowanie granulatu pod zadaszeniem</w:t>
      </w:r>
      <w:r w:rsidR="005E5D1C">
        <w:rPr>
          <w:szCs w:val="20"/>
        </w:rPr>
        <w:t xml:space="preserve"> lub przykryciem</w:t>
      </w:r>
      <w:r w:rsidRPr="007646DD">
        <w:rPr>
          <w:szCs w:val="20"/>
        </w:rPr>
        <w:t>.</w:t>
      </w:r>
    </w:p>
    <w:p w14:paraId="10BA3B99" w14:textId="77777777" w:rsidR="00646E9B" w:rsidRPr="007646DD" w:rsidRDefault="00646E9B" w:rsidP="00D13BF5">
      <w:pPr>
        <w:spacing w:before="120" w:after="120"/>
        <w:jc w:val="both"/>
        <w:rPr>
          <w:szCs w:val="20"/>
        </w:rPr>
      </w:pPr>
      <w:r w:rsidRPr="007646DD">
        <w:rPr>
          <w:szCs w:val="20"/>
        </w:rPr>
        <w:t>Powierzchnię na której będzie składowany granulat asfaltowy należy utwardzić</w:t>
      </w:r>
      <w:r w:rsidR="00E03DC1" w:rsidRPr="007646DD">
        <w:rPr>
          <w:szCs w:val="20"/>
        </w:rPr>
        <w:t xml:space="preserve"> </w:t>
      </w:r>
      <w:r w:rsidRPr="007646DD">
        <w:rPr>
          <w:szCs w:val="20"/>
        </w:rPr>
        <w:t>i</w:t>
      </w:r>
      <w:r w:rsidR="00E03DC1" w:rsidRPr="007646DD">
        <w:rPr>
          <w:szCs w:val="20"/>
        </w:rPr>
        <w:t> </w:t>
      </w:r>
      <w:r w:rsidRPr="007646DD">
        <w:rPr>
          <w:szCs w:val="20"/>
        </w:rPr>
        <w:t>ukształtować z wyraźnym spadkiem przeciwdziałającym akumulacji wody w hałdzie.</w:t>
      </w:r>
    </w:p>
    <w:p w14:paraId="538D07AA" w14:textId="77777777" w:rsidR="00646E9B" w:rsidRPr="007646DD" w:rsidRDefault="00646E9B" w:rsidP="00D13BF5">
      <w:pPr>
        <w:spacing w:before="120" w:after="120"/>
        <w:jc w:val="both"/>
        <w:rPr>
          <w:szCs w:val="20"/>
        </w:rPr>
      </w:pPr>
      <w:r w:rsidRPr="007646DD">
        <w:rPr>
          <w:szCs w:val="20"/>
        </w:rPr>
        <w:t>Podczas składowania granulatu asfaltowego należy postępować zgodnie z zasadami określonymi w Załączniku nr 9.2.1 i Załączniku nr 9.2.2 RID I/6.</w:t>
      </w:r>
    </w:p>
    <w:p w14:paraId="646BEF9B" w14:textId="270D1B17" w:rsidR="00646E9B" w:rsidRDefault="00646E9B" w:rsidP="00D13BF5">
      <w:pPr>
        <w:pStyle w:val="Nagwek1"/>
        <w:ind w:left="567" w:hanging="567"/>
      </w:pPr>
      <w:bookmarkStart w:id="34" w:name="_Toc156368855"/>
      <w:bookmarkStart w:id="35" w:name="_Toc64385712"/>
      <w:r w:rsidRPr="007646DD">
        <w:t>SPRZĘT</w:t>
      </w:r>
      <w:bookmarkEnd w:id="34"/>
      <w:bookmarkEnd w:id="35"/>
    </w:p>
    <w:p w14:paraId="3CD505EA" w14:textId="42B331EA" w:rsidR="00662510" w:rsidRPr="00662510" w:rsidRDefault="00662510" w:rsidP="00662510">
      <w:r w:rsidRPr="00662510">
        <w:t xml:space="preserve">Ogólne wymagania dotyczące </w:t>
      </w:r>
      <w:r>
        <w:t xml:space="preserve">sprzętu </w:t>
      </w:r>
      <w:r w:rsidRPr="00662510">
        <w:t xml:space="preserve">podano w </w:t>
      </w:r>
      <w:r w:rsidR="00BE73B3">
        <w:rPr>
          <w:spacing w:val="-2"/>
          <w:szCs w:val="20"/>
        </w:rPr>
        <w:t>D-M-</w:t>
      </w:r>
      <w:r w:rsidR="00BE73B3" w:rsidRPr="00097248">
        <w:rPr>
          <w:spacing w:val="-2"/>
          <w:szCs w:val="20"/>
        </w:rPr>
        <w:t xml:space="preserve">00.00.00 „Wymagania </w:t>
      </w:r>
      <w:r w:rsidR="00BE73B3">
        <w:rPr>
          <w:spacing w:val="-2"/>
          <w:szCs w:val="20"/>
        </w:rPr>
        <w:t>o</w:t>
      </w:r>
      <w:r w:rsidR="00BE73B3" w:rsidRPr="00097248">
        <w:rPr>
          <w:spacing w:val="-2"/>
          <w:szCs w:val="20"/>
        </w:rPr>
        <w:t>gólne”.</w:t>
      </w:r>
    </w:p>
    <w:p w14:paraId="1BD3E7E6" w14:textId="77777777" w:rsidR="00646E9B" w:rsidRPr="007646DD" w:rsidRDefault="00646E9B" w:rsidP="00D13BF5">
      <w:pPr>
        <w:pStyle w:val="Nagwek2"/>
        <w:numPr>
          <w:ilvl w:val="1"/>
          <w:numId w:val="1"/>
        </w:numPr>
        <w:ind w:left="567" w:hanging="567"/>
      </w:pPr>
      <w:bookmarkStart w:id="36" w:name="_Toc156368856"/>
      <w:bookmarkStart w:id="37" w:name="_Toc64385713"/>
      <w:r w:rsidRPr="007646DD">
        <w:t>Wytwórnia mieszanek mineralno-asfaltowych</w:t>
      </w:r>
      <w:bookmarkEnd w:id="36"/>
      <w:bookmarkEnd w:id="37"/>
    </w:p>
    <w:p w14:paraId="2B742D2F" w14:textId="42E045DE" w:rsidR="00646E9B" w:rsidRDefault="00646E9B" w:rsidP="00D13BF5">
      <w:pPr>
        <w:spacing w:before="120" w:after="120"/>
        <w:jc w:val="both"/>
        <w:rPr>
          <w:szCs w:val="20"/>
        </w:rPr>
      </w:pPr>
      <w:r w:rsidRPr="007646DD">
        <w:rPr>
          <w:szCs w:val="20"/>
        </w:rPr>
        <w:t xml:space="preserve">Produkcja mieszanki mineralno-asfaltowej powinna odbywać się na WMA o cyklicznym systemie produkcji mieszanki. WMA powinna prowadzić system ZKP (Zakładowa Kontrola Produkcji) zgodnie z wymaganiami PN-EN 13108-21, certyfikowany przez jednostkę notyfikowaną. Dozowanie wszystkich składników powinno odbywać się wagowo, dopuszcza się objętościowe dozowanie środka adhezyjnego.  </w:t>
      </w:r>
    </w:p>
    <w:p w14:paraId="30E52FB7" w14:textId="20257A89" w:rsidR="00941849" w:rsidRPr="00BB1A3E" w:rsidRDefault="00941849" w:rsidP="00D13BF5">
      <w:pPr>
        <w:spacing w:before="120" w:after="120"/>
        <w:jc w:val="both"/>
        <w:rPr>
          <w:szCs w:val="20"/>
        </w:rPr>
      </w:pPr>
      <w:r w:rsidRPr="00AF76D7">
        <w:rPr>
          <w:bCs/>
        </w:rPr>
        <w:t xml:space="preserve">Wytwórnia powinna być wyposażona  w automatyczny system sterowania produkcją, z możliwością rejestracji danych produkcyjnych dla każdego </w:t>
      </w:r>
      <w:proofErr w:type="spellStart"/>
      <w:r w:rsidRPr="00AF76D7">
        <w:rPr>
          <w:bCs/>
        </w:rPr>
        <w:t>zarobu</w:t>
      </w:r>
      <w:proofErr w:type="spellEnd"/>
      <w:r w:rsidRPr="00AF76D7">
        <w:rPr>
          <w:bCs/>
        </w:rPr>
        <w:t>, ich odtworzenia i drukowania w cyklu dziennym.</w:t>
      </w:r>
    </w:p>
    <w:p w14:paraId="62069885" w14:textId="4D3496E6" w:rsidR="003016DB" w:rsidRPr="00AF76D7" w:rsidRDefault="003016DB" w:rsidP="003016DB">
      <w:pPr>
        <w:spacing w:before="120" w:after="120"/>
        <w:jc w:val="both"/>
        <w:rPr>
          <w:bCs/>
        </w:rPr>
      </w:pPr>
      <w:r w:rsidRPr="00AF76D7">
        <w:rPr>
          <w:bCs/>
        </w:rPr>
        <w:t xml:space="preserve">W przypadku wykorzystania destruktu asfaltowego w technologii „na gorąco”, Wykonawca musi mieć dostępną wytwórnię mieszanek mineralno-asfaltowych, doposażoną w instalację do recyklingu w technologii „na gorąco” z równoległym bębnem do dozowania granulatu asfaltowego - metoda „równoległego bębna”. </w:t>
      </w:r>
    </w:p>
    <w:p w14:paraId="5B33915E" w14:textId="77777777" w:rsidR="00646E9B" w:rsidRPr="007646DD" w:rsidRDefault="00646E9B" w:rsidP="00D13BF5">
      <w:pPr>
        <w:pStyle w:val="Nagwek2"/>
        <w:numPr>
          <w:ilvl w:val="1"/>
          <w:numId w:val="1"/>
        </w:numPr>
        <w:ind w:left="567" w:hanging="567"/>
      </w:pPr>
      <w:bookmarkStart w:id="38" w:name="_Toc156368857"/>
      <w:bookmarkStart w:id="39" w:name="_Toc64385714"/>
      <w:r w:rsidRPr="007646DD">
        <w:t>Układarka mieszanek mineralno-asfaltowych</w:t>
      </w:r>
      <w:bookmarkEnd w:id="38"/>
      <w:bookmarkEnd w:id="39"/>
    </w:p>
    <w:p w14:paraId="645CB869" w14:textId="77777777" w:rsidR="00646E9B" w:rsidRPr="007646DD" w:rsidRDefault="00646E9B" w:rsidP="00D13BF5">
      <w:pPr>
        <w:spacing w:before="120" w:after="120"/>
        <w:jc w:val="both"/>
        <w:rPr>
          <w:szCs w:val="20"/>
        </w:rPr>
      </w:pPr>
      <w:r w:rsidRPr="007646DD">
        <w:rPr>
          <w:szCs w:val="20"/>
        </w:rPr>
        <w:t>Układanie mieszanki powinno odbywać się możliwie największą szerokością, przy użyciu mechanicznej układarki do układania mieszanki mineralno-asfaltowej lub zespołem układarek pracujących równolegle z przesunięciem roboczym umożliwiającym ułożenie stykających się warstw asfaltowych na gorąco, posiadającej następujące urządzenia:</w:t>
      </w:r>
    </w:p>
    <w:p w14:paraId="541B783F" w14:textId="77777777" w:rsidR="00646E9B" w:rsidRPr="007646DD" w:rsidRDefault="00646E9B" w:rsidP="00F94800">
      <w:pPr>
        <w:pStyle w:val="Akapitzlist"/>
        <w:numPr>
          <w:ilvl w:val="0"/>
          <w:numId w:val="6"/>
        </w:numPr>
        <w:spacing w:before="120" w:after="120"/>
        <w:contextualSpacing w:val="0"/>
        <w:jc w:val="both"/>
        <w:rPr>
          <w:szCs w:val="20"/>
        </w:rPr>
      </w:pPr>
      <w:r w:rsidRPr="007646DD">
        <w:rPr>
          <w:szCs w:val="20"/>
        </w:rPr>
        <w:t>automatyczne sterowanie pozwalające na ułożenie warstwy zgodnie z założoną niweletą i grubością,</w:t>
      </w:r>
    </w:p>
    <w:p w14:paraId="1E439EC2" w14:textId="37ADF5CF" w:rsidR="00646E9B" w:rsidRPr="00A14788" w:rsidRDefault="000E2E84" w:rsidP="00E0187B">
      <w:pPr>
        <w:pStyle w:val="Akapitzlist"/>
        <w:numPr>
          <w:ilvl w:val="0"/>
          <w:numId w:val="6"/>
        </w:numPr>
        <w:spacing w:before="120" w:after="120"/>
        <w:contextualSpacing w:val="0"/>
        <w:jc w:val="both"/>
        <w:rPr>
          <w:szCs w:val="20"/>
        </w:rPr>
      </w:pPr>
      <w:r>
        <w:rPr>
          <w:szCs w:val="20"/>
        </w:rPr>
        <w:lastRenderedPageBreak/>
        <w:t>urządzenie do wstępnego zagęszczania mieszanki z systemem podgrzewania</w:t>
      </w:r>
    </w:p>
    <w:p w14:paraId="3D8CBEFC" w14:textId="77777777" w:rsidR="00646E9B" w:rsidRPr="007646DD" w:rsidRDefault="00646E9B" w:rsidP="00D13BF5">
      <w:pPr>
        <w:spacing w:before="120" w:after="120"/>
        <w:jc w:val="both"/>
        <w:rPr>
          <w:szCs w:val="20"/>
        </w:rPr>
      </w:pPr>
      <w:r w:rsidRPr="007646DD">
        <w:rPr>
          <w:szCs w:val="20"/>
        </w:rPr>
        <w:t>Mieszanki mineralno-asfaltowe można rozkładać specjalną maszyną drogową z</w:t>
      </w:r>
      <w:r w:rsidR="00E03DC1" w:rsidRPr="007646DD">
        <w:rPr>
          <w:szCs w:val="20"/>
        </w:rPr>
        <w:t> </w:t>
      </w:r>
      <w:r w:rsidRPr="007646DD">
        <w:rPr>
          <w:szCs w:val="20"/>
        </w:rPr>
        <w:t>podwójnym zestawem rozkładającym do układania dwóch warstw technologicznych w</w:t>
      </w:r>
      <w:r w:rsidR="00E03DC1" w:rsidRPr="007646DD">
        <w:rPr>
          <w:szCs w:val="20"/>
        </w:rPr>
        <w:t> </w:t>
      </w:r>
      <w:r w:rsidRPr="007646DD">
        <w:rPr>
          <w:szCs w:val="20"/>
        </w:rPr>
        <w:t>jednej operacji (tzw. asfaltowe warstwy kompaktowe).</w:t>
      </w:r>
    </w:p>
    <w:p w14:paraId="5B87A57C" w14:textId="77777777" w:rsidR="00646E9B" w:rsidRPr="007646DD" w:rsidRDefault="00646E9B" w:rsidP="00D13BF5">
      <w:pPr>
        <w:pStyle w:val="Nagwek2"/>
        <w:numPr>
          <w:ilvl w:val="1"/>
          <w:numId w:val="1"/>
        </w:numPr>
        <w:ind w:left="567" w:hanging="567"/>
      </w:pPr>
      <w:bookmarkStart w:id="40" w:name="_Toc156368858"/>
      <w:bookmarkStart w:id="41" w:name="_Toc64385715"/>
      <w:r w:rsidRPr="007646DD">
        <w:t>Walce do zagęszczania</w:t>
      </w:r>
      <w:bookmarkEnd w:id="40"/>
      <w:bookmarkEnd w:id="41"/>
    </w:p>
    <w:p w14:paraId="7DE45B03" w14:textId="6F2C9EAE" w:rsidR="00646E9B" w:rsidRPr="007646DD" w:rsidRDefault="00646E9B" w:rsidP="00D13BF5">
      <w:pPr>
        <w:spacing w:before="120" w:after="120"/>
        <w:jc w:val="both"/>
        <w:rPr>
          <w:szCs w:val="20"/>
        </w:rPr>
      </w:pPr>
      <w:r w:rsidRPr="007646DD">
        <w:rPr>
          <w:szCs w:val="20"/>
        </w:rPr>
        <w:t>Wykonawca powinien dysponować sprzętem pozwalającym na uzyskanie wymagan</w:t>
      </w:r>
      <w:r w:rsidR="00DC16BF">
        <w:rPr>
          <w:szCs w:val="20"/>
        </w:rPr>
        <w:t>ych</w:t>
      </w:r>
      <w:r w:rsidRPr="007646DD">
        <w:rPr>
          <w:szCs w:val="20"/>
        </w:rPr>
        <w:t xml:space="preserve"> </w:t>
      </w:r>
      <w:r w:rsidR="00DC16BF">
        <w:rPr>
          <w:szCs w:val="20"/>
        </w:rPr>
        <w:t>parametrów</w:t>
      </w:r>
      <w:r w:rsidRPr="007646DD">
        <w:rPr>
          <w:szCs w:val="20"/>
        </w:rPr>
        <w:t xml:space="preserve"> zagęszczenia warstwy z mieszanki mineralno-asfaltowej. </w:t>
      </w:r>
    </w:p>
    <w:p w14:paraId="3C84818B" w14:textId="77777777" w:rsidR="00646E9B" w:rsidRPr="007646DD" w:rsidRDefault="00646E9B" w:rsidP="00D13BF5">
      <w:pPr>
        <w:pStyle w:val="Nagwek2"/>
        <w:numPr>
          <w:ilvl w:val="1"/>
          <w:numId w:val="1"/>
        </w:numPr>
        <w:ind w:left="567" w:hanging="567"/>
      </w:pPr>
      <w:bookmarkStart w:id="42" w:name="_Toc156368859"/>
      <w:bookmarkStart w:id="43" w:name="_Toc64385716"/>
      <w:r w:rsidRPr="007646DD">
        <w:t>Skrapiarki</w:t>
      </w:r>
      <w:bookmarkEnd w:id="42"/>
      <w:bookmarkEnd w:id="43"/>
    </w:p>
    <w:p w14:paraId="426A8A49" w14:textId="77777777" w:rsidR="00646E9B" w:rsidRPr="007646DD" w:rsidRDefault="00646E9B" w:rsidP="00D13BF5">
      <w:pPr>
        <w:spacing w:before="120" w:after="120"/>
        <w:jc w:val="both"/>
        <w:rPr>
          <w:szCs w:val="20"/>
        </w:rPr>
      </w:pPr>
      <w:r w:rsidRPr="007646DD">
        <w:rPr>
          <w:szCs w:val="20"/>
        </w:rPr>
        <w:t xml:space="preserve">Wykonawca powinien dysponować skrapiarką spełniającą wymagania </w:t>
      </w:r>
      <w:proofErr w:type="spellStart"/>
      <w:r w:rsidRPr="007646DD">
        <w:rPr>
          <w:szCs w:val="20"/>
        </w:rPr>
        <w:t>WWiORB</w:t>
      </w:r>
      <w:proofErr w:type="spellEnd"/>
      <w:r w:rsidRPr="007646DD">
        <w:rPr>
          <w:szCs w:val="20"/>
        </w:rPr>
        <w:t xml:space="preserve"> D.04.03.01, pozwalającą na równomierne i zgodne z wymaganiami równomierne skropienie podłoża.</w:t>
      </w:r>
    </w:p>
    <w:p w14:paraId="0C47F5BA" w14:textId="77777777" w:rsidR="00646E9B" w:rsidRPr="007646DD" w:rsidRDefault="00646E9B" w:rsidP="00D13BF5">
      <w:pPr>
        <w:pStyle w:val="Nagwek1"/>
        <w:ind w:left="567" w:hanging="567"/>
      </w:pPr>
      <w:bookmarkStart w:id="44" w:name="_Toc156368860"/>
      <w:bookmarkStart w:id="45" w:name="_Toc64385717"/>
      <w:r w:rsidRPr="007646DD">
        <w:t>TRANSPORT</w:t>
      </w:r>
      <w:bookmarkEnd w:id="44"/>
      <w:bookmarkEnd w:id="45"/>
    </w:p>
    <w:p w14:paraId="3FAAA6EE" w14:textId="12E2F02F" w:rsidR="00646E9B" w:rsidRPr="007646DD" w:rsidRDefault="00662510" w:rsidP="00D13BF5">
      <w:pPr>
        <w:spacing w:before="120" w:after="120"/>
        <w:jc w:val="both"/>
        <w:rPr>
          <w:szCs w:val="20"/>
        </w:rPr>
      </w:pPr>
      <w:r w:rsidRPr="00662510">
        <w:rPr>
          <w:szCs w:val="20"/>
        </w:rPr>
        <w:t xml:space="preserve">Ogólne wymagania dotyczące </w:t>
      </w:r>
      <w:r>
        <w:rPr>
          <w:szCs w:val="20"/>
        </w:rPr>
        <w:t>transportu p</w:t>
      </w:r>
      <w:r w:rsidRPr="00662510">
        <w:rPr>
          <w:szCs w:val="20"/>
        </w:rPr>
        <w:t xml:space="preserve">odano w </w:t>
      </w:r>
      <w:r w:rsidR="00BE73B3">
        <w:rPr>
          <w:spacing w:val="-2"/>
          <w:szCs w:val="20"/>
        </w:rPr>
        <w:t>D-M-</w:t>
      </w:r>
      <w:r w:rsidR="00BE73B3" w:rsidRPr="00097248">
        <w:rPr>
          <w:spacing w:val="-2"/>
          <w:szCs w:val="20"/>
        </w:rPr>
        <w:t xml:space="preserve">00.00.00 „Wymagania </w:t>
      </w:r>
      <w:r w:rsidR="00BE73B3">
        <w:rPr>
          <w:spacing w:val="-2"/>
          <w:szCs w:val="20"/>
        </w:rPr>
        <w:t>o</w:t>
      </w:r>
      <w:r w:rsidR="00BE73B3" w:rsidRPr="00097248">
        <w:rPr>
          <w:spacing w:val="-2"/>
          <w:szCs w:val="20"/>
        </w:rPr>
        <w:t>gólne”.</w:t>
      </w:r>
      <w:r w:rsidR="00BE73B3">
        <w:rPr>
          <w:spacing w:val="-2"/>
          <w:szCs w:val="20"/>
        </w:rPr>
        <w:t xml:space="preserve"> </w:t>
      </w:r>
      <w:r w:rsidR="00646E9B" w:rsidRPr="007646DD">
        <w:rPr>
          <w:szCs w:val="20"/>
        </w:rPr>
        <w:t>Mieszanki mineralno-asfaltowe powinny być dowożone na budowę odpowiednio do postępu robót, tak aby zapewnić ciągłość wbudowania. Podczas transportu i postoju przed wbudowaniem mieszanki powinny być zabezpieczone przed ostygnięciem i</w:t>
      </w:r>
      <w:r w:rsidR="00E03DC1" w:rsidRPr="007646DD">
        <w:rPr>
          <w:szCs w:val="20"/>
        </w:rPr>
        <w:t> </w:t>
      </w:r>
      <w:r w:rsidR="00646E9B" w:rsidRPr="007646DD">
        <w:rPr>
          <w:szCs w:val="20"/>
        </w:rPr>
        <w:t xml:space="preserve">dopływem powietrza (przykrycie, pojemniki termoizolacyjne lub pojazdy ogrzewane itp.). Mieszanki mineralno-asfaltowe, powinny być przewożone pojazdami samowyładowczymi. </w:t>
      </w:r>
    </w:p>
    <w:p w14:paraId="10D2C172" w14:textId="721AB459" w:rsidR="00646E9B" w:rsidRPr="007646DD" w:rsidRDefault="00646E9B" w:rsidP="00D13BF5">
      <w:pPr>
        <w:spacing w:before="120" w:after="120"/>
        <w:jc w:val="both"/>
        <w:rPr>
          <w:szCs w:val="20"/>
        </w:rPr>
      </w:pPr>
      <w:r w:rsidRPr="007646DD">
        <w:rPr>
          <w:szCs w:val="20"/>
        </w:rPr>
        <w:t>Podczas transportu mieszanki mineralno-asfaltowej muszą być zachowane dopuszczalne wartości temperatury. Dowieziona do rozkładarki mieszanka musi mieć temperaturę w</w:t>
      </w:r>
      <w:r w:rsidR="00E03DC1" w:rsidRPr="007646DD">
        <w:rPr>
          <w:szCs w:val="20"/>
        </w:rPr>
        <w:t> </w:t>
      </w:r>
      <w:r w:rsidRPr="007646DD">
        <w:rPr>
          <w:szCs w:val="20"/>
        </w:rPr>
        <w:t xml:space="preserve">wymaganym przedziale określonym w WT-2 2014 – część I </w:t>
      </w:r>
      <w:r w:rsidR="003D0649">
        <w:rPr>
          <w:szCs w:val="20"/>
        </w:rPr>
        <w:t>tab</w:t>
      </w:r>
      <w:r w:rsidRPr="007646DD">
        <w:rPr>
          <w:szCs w:val="20"/>
        </w:rPr>
        <w:t>. 42. Nie dotyczy to przypadków użycia dodatków obniżających temperaturę produkcji i wbudowania lepiszczy zawierających takie środki, lub specjalnych technologii produkcji i wbudowywania w</w:t>
      </w:r>
      <w:r w:rsidR="00E03DC1" w:rsidRPr="007646DD">
        <w:rPr>
          <w:szCs w:val="20"/>
        </w:rPr>
        <w:t> </w:t>
      </w:r>
      <w:r w:rsidRPr="007646DD">
        <w:rPr>
          <w:szCs w:val="20"/>
        </w:rPr>
        <w:t>obniżonej temperaturze tj. z użyciem asfaltu spienionego. W tym zakresie należy  kierować się informacjami (zaleceniami) podanymi przez producentów tych środków.</w:t>
      </w:r>
    </w:p>
    <w:p w14:paraId="0053E2BF" w14:textId="77777777" w:rsidR="00646E9B" w:rsidRPr="007646DD" w:rsidRDefault="00646E9B" w:rsidP="00D13BF5">
      <w:pPr>
        <w:spacing w:before="120" w:after="120"/>
        <w:jc w:val="both"/>
        <w:rPr>
          <w:szCs w:val="20"/>
        </w:rPr>
      </w:pPr>
      <w:r w:rsidRPr="007646DD">
        <w:rPr>
          <w:szCs w:val="20"/>
        </w:rPr>
        <w:t>Powierzchnie skrzyń ładunkowych lub pojemników używanych do transportu mieszanki powinny być czyste. Do zwilżania tych powierzchni można używać tylko tego rodzaju środków antyadhezyjnych, które nie oddziałują szkodliwie na mieszanki mineralno-asfaltowe. Zabrania się skrapiania skrzyń olejem napędowym lub innymi środkami ropopochodnymi.</w:t>
      </w:r>
    </w:p>
    <w:p w14:paraId="2D2E72EF" w14:textId="77777777" w:rsidR="00646E9B" w:rsidRPr="007646DD" w:rsidRDefault="00646E9B" w:rsidP="00D13BF5">
      <w:pPr>
        <w:pStyle w:val="Nagwek1"/>
        <w:ind w:left="567" w:hanging="567"/>
      </w:pPr>
      <w:bookmarkStart w:id="46" w:name="_Toc156368861"/>
      <w:bookmarkStart w:id="47" w:name="_Toc64385718"/>
      <w:r w:rsidRPr="007646DD">
        <w:t>WYKONANIE ROBÓT</w:t>
      </w:r>
      <w:bookmarkEnd w:id="46"/>
      <w:bookmarkEnd w:id="47"/>
    </w:p>
    <w:p w14:paraId="69FC017B" w14:textId="67A844D8" w:rsidR="00646E9B" w:rsidRPr="007646DD" w:rsidRDefault="00646E9B" w:rsidP="00D13BF5">
      <w:pPr>
        <w:spacing w:before="120" w:after="120"/>
        <w:jc w:val="both"/>
        <w:rPr>
          <w:szCs w:val="20"/>
        </w:rPr>
      </w:pPr>
      <w:r w:rsidRPr="007646DD">
        <w:rPr>
          <w:szCs w:val="20"/>
        </w:rPr>
        <w:t xml:space="preserve">Ogólne zasady wykonania robót podano w </w:t>
      </w:r>
      <w:r w:rsidR="00BE73B3">
        <w:rPr>
          <w:spacing w:val="-2"/>
          <w:szCs w:val="20"/>
        </w:rPr>
        <w:t>D-M-</w:t>
      </w:r>
      <w:r w:rsidR="00BE73B3" w:rsidRPr="00097248">
        <w:rPr>
          <w:spacing w:val="-2"/>
          <w:szCs w:val="20"/>
        </w:rPr>
        <w:t xml:space="preserve">00.00.00 „Wymagania </w:t>
      </w:r>
      <w:r w:rsidR="00BE73B3">
        <w:rPr>
          <w:spacing w:val="-2"/>
          <w:szCs w:val="20"/>
        </w:rPr>
        <w:t>o</w:t>
      </w:r>
      <w:r w:rsidR="00BE73B3" w:rsidRPr="00097248">
        <w:rPr>
          <w:spacing w:val="-2"/>
          <w:szCs w:val="20"/>
        </w:rPr>
        <w:t>gólne”.</w:t>
      </w:r>
    </w:p>
    <w:p w14:paraId="03D1BEED" w14:textId="77777777" w:rsidR="00646E9B" w:rsidRPr="007646DD" w:rsidRDefault="00646E9B" w:rsidP="00D13BF5">
      <w:pPr>
        <w:pStyle w:val="Nagwek2"/>
        <w:numPr>
          <w:ilvl w:val="1"/>
          <w:numId w:val="1"/>
        </w:numPr>
        <w:ind w:left="567" w:hanging="567"/>
      </w:pPr>
      <w:bookmarkStart w:id="48" w:name="_Toc156368862"/>
      <w:bookmarkStart w:id="49" w:name="_Toc64385719"/>
      <w:r w:rsidRPr="007646DD">
        <w:t>Projektowanie mieszanki mineralno-asfaltowej</w:t>
      </w:r>
      <w:bookmarkEnd w:id="48"/>
      <w:bookmarkEnd w:id="49"/>
    </w:p>
    <w:p w14:paraId="20964B83" w14:textId="6B161FB9" w:rsidR="00646E9B" w:rsidRPr="007646DD" w:rsidRDefault="00646E9B" w:rsidP="00D13BF5">
      <w:pPr>
        <w:spacing w:before="120" w:after="120"/>
        <w:jc w:val="both"/>
        <w:rPr>
          <w:szCs w:val="20"/>
        </w:rPr>
      </w:pPr>
      <w:r w:rsidRPr="007646DD">
        <w:rPr>
          <w:szCs w:val="20"/>
        </w:rPr>
        <w:t>W terminie 3 tygodni przed rozpoczęciem robót Wykonawca przedstawi Inżynierowi</w:t>
      </w:r>
      <w:r w:rsidR="003D0649">
        <w:rPr>
          <w:szCs w:val="20"/>
        </w:rPr>
        <w:t>/Inspektorowi Nadzoru</w:t>
      </w:r>
      <w:r w:rsidRPr="007646DD">
        <w:rPr>
          <w:szCs w:val="20"/>
        </w:rPr>
        <w:t xml:space="preserve"> do zatwierdzenia projekt MMA (Badanie Typu) oraz wszystkie dokumenty potwierdzające jakość materiałów składowych MMA i</w:t>
      </w:r>
      <w:r w:rsidR="007E56E9">
        <w:rPr>
          <w:szCs w:val="20"/>
        </w:rPr>
        <w:t> </w:t>
      </w:r>
      <w:r w:rsidRPr="007646DD">
        <w:rPr>
          <w:szCs w:val="20"/>
        </w:rPr>
        <w:t>reprezentatywne próbki materiałów . MMA powinna być zaprojektowana zgodnie z pkt. 8.1 i 8.2.</w:t>
      </w:r>
      <w:r w:rsidR="00632569">
        <w:rPr>
          <w:szCs w:val="20"/>
        </w:rPr>
        <w:t>3</w:t>
      </w:r>
      <w:r w:rsidRPr="007646DD">
        <w:rPr>
          <w:szCs w:val="20"/>
        </w:rPr>
        <w:t xml:space="preserve">  WT-2 2014 – część I w zależności od kategorii ruchu.</w:t>
      </w:r>
    </w:p>
    <w:p w14:paraId="40DBAA05" w14:textId="12222CAA" w:rsidR="00646E9B" w:rsidRPr="007646DD" w:rsidRDefault="00646E9B" w:rsidP="00D13BF5">
      <w:pPr>
        <w:spacing w:before="120" w:after="120"/>
        <w:jc w:val="both"/>
        <w:rPr>
          <w:szCs w:val="20"/>
        </w:rPr>
      </w:pPr>
      <w:r w:rsidRPr="007646DD">
        <w:rPr>
          <w:szCs w:val="20"/>
        </w:rPr>
        <w:t>W przypadku stosowania granulatu asfaltowego należy na etapie projektowania</w:t>
      </w:r>
      <w:r w:rsidR="003016DB">
        <w:rPr>
          <w:szCs w:val="20"/>
        </w:rPr>
        <w:t xml:space="preserve"> mieszanki mineralno-asfaltowej</w:t>
      </w:r>
      <w:r w:rsidRPr="007646DD">
        <w:rPr>
          <w:szCs w:val="20"/>
        </w:rPr>
        <w:t xml:space="preserve"> stosować się do wytycznych określonych w </w:t>
      </w:r>
      <w:r w:rsidR="003D0649" w:rsidRPr="003D0649">
        <w:rPr>
          <w:szCs w:val="20"/>
        </w:rPr>
        <w:t>Załączniku nr 9.2.1</w:t>
      </w:r>
      <w:r w:rsidR="0038579C">
        <w:rPr>
          <w:szCs w:val="20"/>
        </w:rPr>
        <w:t>, Załączniku 9.2.2</w:t>
      </w:r>
      <w:r w:rsidR="003D0649" w:rsidRPr="003D0649">
        <w:rPr>
          <w:szCs w:val="20"/>
        </w:rPr>
        <w:t xml:space="preserve"> </w:t>
      </w:r>
      <w:r w:rsidR="003D0649">
        <w:rPr>
          <w:szCs w:val="20"/>
        </w:rPr>
        <w:t xml:space="preserve">i </w:t>
      </w:r>
      <w:r w:rsidRPr="007646DD">
        <w:rPr>
          <w:szCs w:val="20"/>
        </w:rPr>
        <w:t xml:space="preserve">Załączniku nr 9.2.3 RID I/6.  </w:t>
      </w:r>
    </w:p>
    <w:p w14:paraId="46165BF5" w14:textId="4282D518" w:rsidR="00646E9B" w:rsidRPr="007646DD" w:rsidRDefault="00646E9B" w:rsidP="00D13BF5">
      <w:pPr>
        <w:spacing w:before="120" w:after="120"/>
        <w:jc w:val="both"/>
        <w:rPr>
          <w:szCs w:val="20"/>
        </w:rPr>
      </w:pPr>
      <w:r w:rsidRPr="007646DD">
        <w:rPr>
          <w:szCs w:val="20"/>
        </w:rPr>
        <w:lastRenderedPageBreak/>
        <w:t>Wykonawca powinien zapewnić, aby po</w:t>
      </w:r>
      <w:r w:rsidR="002B760A">
        <w:rPr>
          <w:szCs w:val="20"/>
        </w:rPr>
        <w:t>dczas opracowywania Ba</w:t>
      </w:r>
      <w:r w:rsidRPr="007646DD">
        <w:rPr>
          <w:szCs w:val="20"/>
        </w:rPr>
        <w:t xml:space="preserve">dania </w:t>
      </w:r>
      <w:r w:rsidR="002B760A">
        <w:rPr>
          <w:szCs w:val="20"/>
        </w:rPr>
        <w:t>T</w:t>
      </w:r>
      <w:r w:rsidRPr="007646DD">
        <w:rPr>
          <w:szCs w:val="20"/>
        </w:rPr>
        <w:t>ypu MMA, były zastosowane w pełni reprezentatywne próbki materiałów składowych, które zostaną użyte do wykonania robót.</w:t>
      </w:r>
    </w:p>
    <w:p w14:paraId="427F3358" w14:textId="77777777" w:rsidR="00646E9B" w:rsidRPr="007646DD" w:rsidRDefault="00646E9B" w:rsidP="00D13BF5">
      <w:pPr>
        <w:pStyle w:val="Nagwek2"/>
        <w:numPr>
          <w:ilvl w:val="1"/>
          <w:numId w:val="1"/>
        </w:numPr>
        <w:ind w:left="567" w:hanging="567"/>
      </w:pPr>
      <w:bookmarkStart w:id="50" w:name="_Toc156368863"/>
      <w:bookmarkStart w:id="51" w:name="_Toc64385720"/>
      <w:r w:rsidRPr="007646DD">
        <w:t>Wytwarzanie MMA</w:t>
      </w:r>
      <w:bookmarkEnd w:id="50"/>
      <w:bookmarkEnd w:id="51"/>
    </w:p>
    <w:p w14:paraId="24E186B2" w14:textId="4B1CBF86" w:rsidR="00646E9B" w:rsidRPr="007646DD" w:rsidRDefault="00646E9B" w:rsidP="00D13BF5">
      <w:pPr>
        <w:spacing w:before="120" w:after="120"/>
        <w:jc w:val="both"/>
        <w:rPr>
          <w:szCs w:val="20"/>
        </w:rPr>
      </w:pPr>
      <w:r w:rsidRPr="007646DD">
        <w:rPr>
          <w:szCs w:val="20"/>
        </w:rPr>
        <w:t>Produkcja MMA powinna odbywać się na WMA o cyklicznym systemie produkcji mieszanki, zgodnie z wymaganiami opisanymi w p. 3.1. Dozowanie wszystkich składników powinno odbywać się wagowo, dopuszcza się objętościowe dozowanie środka adhezyjnego. W</w:t>
      </w:r>
      <w:r w:rsidR="007E56E9">
        <w:rPr>
          <w:szCs w:val="20"/>
        </w:rPr>
        <w:t> </w:t>
      </w:r>
      <w:r w:rsidRPr="007646DD">
        <w:rPr>
          <w:szCs w:val="20"/>
        </w:rPr>
        <w:t xml:space="preserve">przypadku stosowania granulatu asfaltowego do produkcji </w:t>
      </w:r>
      <w:r w:rsidR="002B760A">
        <w:rPr>
          <w:szCs w:val="20"/>
        </w:rPr>
        <w:t>MMA</w:t>
      </w:r>
      <w:r w:rsidRPr="007646DD">
        <w:rPr>
          <w:szCs w:val="20"/>
        </w:rPr>
        <w:t xml:space="preserve"> należy:</w:t>
      </w:r>
    </w:p>
    <w:p w14:paraId="7AF91854" w14:textId="77777777" w:rsidR="00646E9B" w:rsidRPr="007646DD" w:rsidRDefault="00646E9B" w:rsidP="00F94800">
      <w:pPr>
        <w:pStyle w:val="Akapitzlist"/>
        <w:numPr>
          <w:ilvl w:val="0"/>
          <w:numId w:val="7"/>
        </w:numPr>
        <w:spacing w:before="120" w:after="120"/>
        <w:contextualSpacing w:val="0"/>
        <w:jc w:val="both"/>
        <w:rPr>
          <w:szCs w:val="20"/>
        </w:rPr>
      </w:pPr>
      <w:r w:rsidRPr="007646DD">
        <w:rPr>
          <w:szCs w:val="20"/>
        </w:rPr>
        <w:t>stosować się do wytycznych opisanych w Załączniku nr 9.2.2 RID I/6.</w:t>
      </w:r>
    </w:p>
    <w:p w14:paraId="41273B29" w14:textId="2CE259A5" w:rsidR="00646E9B" w:rsidRPr="007646DD" w:rsidRDefault="00852ED8" w:rsidP="00F94800">
      <w:pPr>
        <w:pStyle w:val="Akapitzlist"/>
        <w:numPr>
          <w:ilvl w:val="0"/>
          <w:numId w:val="7"/>
        </w:numPr>
        <w:spacing w:before="120" w:after="120"/>
        <w:contextualSpacing w:val="0"/>
        <w:jc w:val="both"/>
        <w:rPr>
          <w:szCs w:val="20"/>
        </w:rPr>
      </w:pPr>
      <w:r w:rsidRPr="007646DD">
        <w:rPr>
          <w:szCs w:val="20"/>
        </w:rPr>
        <w:t>P</w:t>
      </w:r>
      <w:r w:rsidR="00646E9B" w:rsidRPr="007646DD">
        <w:rPr>
          <w:szCs w:val="20"/>
        </w:rPr>
        <w:t>rzekazywać</w:t>
      </w:r>
      <w:r>
        <w:rPr>
          <w:szCs w:val="20"/>
        </w:rPr>
        <w:t xml:space="preserve"> lub udostępniać</w:t>
      </w:r>
      <w:r w:rsidR="00646E9B" w:rsidRPr="007646DD">
        <w:rPr>
          <w:szCs w:val="20"/>
        </w:rPr>
        <w:t xml:space="preserve"> Inżynierowi</w:t>
      </w:r>
      <w:r w:rsidR="00E03DC1" w:rsidRPr="007646DD">
        <w:rPr>
          <w:szCs w:val="20"/>
        </w:rPr>
        <w:t>/Inspektorowi Nadzoru</w:t>
      </w:r>
      <w:r w:rsidR="00646E9B" w:rsidRPr="007646DD">
        <w:rPr>
          <w:szCs w:val="20"/>
        </w:rPr>
        <w:t xml:space="preserve"> wydruki z WMB potwierdzające, że ilość </w:t>
      </w:r>
      <w:proofErr w:type="spellStart"/>
      <w:r w:rsidR="00646E9B" w:rsidRPr="007646DD">
        <w:rPr>
          <w:szCs w:val="20"/>
        </w:rPr>
        <w:t>zadozowanego</w:t>
      </w:r>
      <w:proofErr w:type="spellEnd"/>
      <w:r w:rsidR="00646E9B" w:rsidRPr="007646DD">
        <w:rPr>
          <w:szCs w:val="20"/>
        </w:rPr>
        <w:t xml:space="preserve"> granulatu asfaltowego jest zgodna z zaakceptowanym przez Inżyniera</w:t>
      </w:r>
      <w:r w:rsidR="00E03DC1" w:rsidRPr="007646DD">
        <w:rPr>
          <w:szCs w:val="20"/>
        </w:rPr>
        <w:t>/Inspektora Nadzoru</w:t>
      </w:r>
      <w:r w:rsidR="00646E9B" w:rsidRPr="007646DD">
        <w:rPr>
          <w:szCs w:val="20"/>
        </w:rPr>
        <w:t xml:space="preserve"> </w:t>
      </w:r>
      <w:r w:rsidR="002B760A">
        <w:rPr>
          <w:szCs w:val="20"/>
        </w:rPr>
        <w:t>B</w:t>
      </w:r>
      <w:r w:rsidR="00646E9B" w:rsidRPr="007646DD">
        <w:rPr>
          <w:szCs w:val="20"/>
        </w:rPr>
        <w:t xml:space="preserve">adaniem </w:t>
      </w:r>
      <w:r w:rsidR="002B760A">
        <w:rPr>
          <w:szCs w:val="20"/>
        </w:rPr>
        <w:t>T</w:t>
      </w:r>
      <w:r w:rsidR="00646E9B" w:rsidRPr="007646DD">
        <w:rPr>
          <w:szCs w:val="20"/>
        </w:rPr>
        <w:t xml:space="preserve">ypu. </w:t>
      </w:r>
    </w:p>
    <w:p w14:paraId="19157C6C" w14:textId="0568D1FC" w:rsidR="00646E9B" w:rsidRPr="007646DD" w:rsidRDefault="00646E9B" w:rsidP="00D13BF5">
      <w:pPr>
        <w:spacing w:before="120" w:after="120"/>
        <w:jc w:val="both"/>
        <w:rPr>
          <w:szCs w:val="20"/>
        </w:rPr>
      </w:pPr>
      <w:r w:rsidRPr="007646DD">
        <w:rPr>
          <w:szCs w:val="20"/>
        </w:rPr>
        <w:t>Temperatury technologiczne wytwarzania MMA powinny być zgodne z wymaganiami podanymi w p. 8.3 WT-2 2014 część I (</w:t>
      </w:r>
      <w:r w:rsidR="002B760A">
        <w:rPr>
          <w:szCs w:val="20"/>
        </w:rPr>
        <w:t>Tabela</w:t>
      </w:r>
      <w:r w:rsidRPr="007646DD">
        <w:rPr>
          <w:szCs w:val="20"/>
        </w:rPr>
        <w:t xml:space="preserve"> 42</w:t>
      </w:r>
      <w:r w:rsidRPr="008F38AE">
        <w:rPr>
          <w:szCs w:val="20"/>
        </w:rPr>
        <w:t>)</w:t>
      </w:r>
      <w:r w:rsidR="00FC7C51">
        <w:rPr>
          <w:szCs w:val="20"/>
        </w:rPr>
        <w:t>, co n</w:t>
      </w:r>
      <w:r w:rsidR="00885F57" w:rsidRPr="008F38AE">
        <w:rPr>
          <w:szCs w:val="20"/>
        </w:rPr>
        <w:t>ie dotyczy przypadków użycia dodatków obniżających temperaturę produkcji i wbudowania lepiszczy zawierających takie środki, lub specjalnych technologii produkcji i wbudowywania w obniżonej temperaturze tj. z użyciem asfaltu spienionego</w:t>
      </w:r>
      <w:r w:rsidR="00E11F4F">
        <w:rPr>
          <w:szCs w:val="20"/>
        </w:rPr>
        <w:t>.</w:t>
      </w:r>
      <w:r w:rsidR="002A1144" w:rsidRPr="008F38AE">
        <w:rPr>
          <w:szCs w:val="20"/>
        </w:rPr>
        <w:t xml:space="preserve"> </w:t>
      </w:r>
      <w:r w:rsidRPr="008F38AE">
        <w:rPr>
          <w:szCs w:val="20"/>
        </w:rPr>
        <w:t>Mieszankę</w:t>
      </w:r>
      <w:r w:rsidRPr="007646DD">
        <w:rPr>
          <w:szCs w:val="20"/>
        </w:rPr>
        <w:t xml:space="preserve"> MMA zaleca się wbudowywać bezpośrednio po wyprodukowaniu bez magazynowania na zapas. Przechowywanie wyprodukowanej MMA w silosie może mieć miejsce tylko w sytuacjach awaryjnych.</w:t>
      </w:r>
    </w:p>
    <w:p w14:paraId="6852FD9E" w14:textId="51380A70" w:rsidR="00646E9B" w:rsidRDefault="00646E9B" w:rsidP="00D13BF5">
      <w:pPr>
        <w:spacing w:before="120" w:after="120"/>
        <w:jc w:val="both"/>
        <w:rPr>
          <w:szCs w:val="20"/>
        </w:rPr>
      </w:pPr>
      <w:r w:rsidRPr="007646DD">
        <w:rPr>
          <w:szCs w:val="20"/>
        </w:rPr>
        <w:t>Jeżeli mieszanka mineralno-asfaltowa jest dostarczana z kilku wytwórni lub od kilku producentów, to należy zapewnić zgodność typu i wymiaru mieszanki oraz spełnienie wymagań dokumentacji projektowej.</w:t>
      </w:r>
    </w:p>
    <w:p w14:paraId="52D8940D" w14:textId="77777777" w:rsidR="00646E9B" w:rsidRPr="007646DD" w:rsidRDefault="00646E9B" w:rsidP="00D13BF5">
      <w:pPr>
        <w:pStyle w:val="Nagwek2"/>
        <w:numPr>
          <w:ilvl w:val="1"/>
          <w:numId w:val="1"/>
        </w:numPr>
        <w:ind w:left="567" w:hanging="567"/>
      </w:pPr>
      <w:bookmarkStart w:id="52" w:name="_Toc156368864"/>
      <w:bookmarkStart w:id="53" w:name="_Toc64385721"/>
      <w:r w:rsidRPr="007646DD">
        <w:t>Przygotowanie podłoża</w:t>
      </w:r>
      <w:bookmarkEnd w:id="52"/>
      <w:bookmarkEnd w:id="53"/>
    </w:p>
    <w:p w14:paraId="59B4A803" w14:textId="0B369B67" w:rsidR="00646E9B" w:rsidRPr="007646DD" w:rsidRDefault="00646E9B" w:rsidP="00D13BF5">
      <w:pPr>
        <w:spacing w:before="120" w:after="120"/>
        <w:jc w:val="both"/>
        <w:rPr>
          <w:szCs w:val="20"/>
        </w:rPr>
      </w:pPr>
      <w:r w:rsidRPr="007646DD">
        <w:rPr>
          <w:szCs w:val="20"/>
        </w:rPr>
        <w:t xml:space="preserve">Podłoże pod warstwę </w:t>
      </w:r>
      <w:r w:rsidR="00632569">
        <w:rPr>
          <w:szCs w:val="20"/>
        </w:rPr>
        <w:t>ścieralną</w:t>
      </w:r>
      <w:r w:rsidRPr="007646DD">
        <w:rPr>
          <w:szCs w:val="20"/>
        </w:rPr>
        <w:t xml:space="preserve"> z MMA powinno być:</w:t>
      </w:r>
    </w:p>
    <w:p w14:paraId="029E6D82" w14:textId="77777777" w:rsidR="00646E9B" w:rsidRPr="007646DD" w:rsidRDefault="00646E9B" w:rsidP="00F94800">
      <w:pPr>
        <w:pStyle w:val="Akapitzlist"/>
        <w:numPr>
          <w:ilvl w:val="0"/>
          <w:numId w:val="8"/>
        </w:numPr>
        <w:spacing w:before="120" w:after="120"/>
        <w:contextualSpacing w:val="0"/>
        <w:jc w:val="both"/>
        <w:rPr>
          <w:szCs w:val="20"/>
        </w:rPr>
      </w:pPr>
      <w:r w:rsidRPr="007646DD">
        <w:rPr>
          <w:szCs w:val="20"/>
        </w:rPr>
        <w:t>nośne i ustabilizowane,</w:t>
      </w:r>
    </w:p>
    <w:p w14:paraId="12DBD5B8" w14:textId="77777777" w:rsidR="00646E9B" w:rsidRPr="007646DD" w:rsidRDefault="00646E9B" w:rsidP="00F94800">
      <w:pPr>
        <w:pStyle w:val="Akapitzlist"/>
        <w:numPr>
          <w:ilvl w:val="0"/>
          <w:numId w:val="8"/>
        </w:numPr>
        <w:spacing w:before="120" w:after="120"/>
        <w:contextualSpacing w:val="0"/>
        <w:jc w:val="both"/>
        <w:rPr>
          <w:szCs w:val="20"/>
        </w:rPr>
      </w:pPr>
      <w:r w:rsidRPr="007646DD">
        <w:rPr>
          <w:szCs w:val="20"/>
        </w:rPr>
        <w:t>czyste, bez zanieczyszczeń lub pozostałości luźnego kruszywa,</w:t>
      </w:r>
    </w:p>
    <w:p w14:paraId="16A29DE2" w14:textId="77777777" w:rsidR="00646E9B" w:rsidRPr="007646DD" w:rsidRDefault="00646E9B" w:rsidP="00F94800">
      <w:pPr>
        <w:pStyle w:val="Akapitzlist"/>
        <w:numPr>
          <w:ilvl w:val="0"/>
          <w:numId w:val="8"/>
        </w:numPr>
        <w:spacing w:before="120" w:after="120"/>
        <w:contextualSpacing w:val="0"/>
        <w:jc w:val="both"/>
        <w:rPr>
          <w:szCs w:val="20"/>
        </w:rPr>
      </w:pPr>
      <w:r w:rsidRPr="007646DD">
        <w:rPr>
          <w:szCs w:val="20"/>
        </w:rPr>
        <w:t>wyprofilowane, równe i bez kolein,</w:t>
      </w:r>
    </w:p>
    <w:p w14:paraId="778FADC2" w14:textId="77777777" w:rsidR="00646E9B" w:rsidRPr="007646DD" w:rsidRDefault="00646E9B" w:rsidP="00F94800">
      <w:pPr>
        <w:pStyle w:val="Akapitzlist"/>
        <w:numPr>
          <w:ilvl w:val="0"/>
          <w:numId w:val="8"/>
        </w:numPr>
        <w:spacing w:before="120" w:after="120"/>
        <w:contextualSpacing w:val="0"/>
        <w:jc w:val="both"/>
        <w:rPr>
          <w:szCs w:val="20"/>
        </w:rPr>
      </w:pPr>
      <w:r w:rsidRPr="007646DD">
        <w:rPr>
          <w:szCs w:val="20"/>
        </w:rPr>
        <w:t>suche,</w:t>
      </w:r>
    </w:p>
    <w:p w14:paraId="5E09D054" w14:textId="431C530B" w:rsidR="00646E9B" w:rsidRPr="007646DD" w:rsidRDefault="00646E9B" w:rsidP="00F94800">
      <w:pPr>
        <w:pStyle w:val="Akapitzlist"/>
        <w:numPr>
          <w:ilvl w:val="0"/>
          <w:numId w:val="8"/>
        </w:numPr>
        <w:spacing w:before="120" w:after="120"/>
        <w:contextualSpacing w:val="0"/>
        <w:jc w:val="both"/>
        <w:rPr>
          <w:szCs w:val="20"/>
        </w:rPr>
      </w:pPr>
      <w:r w:rsidRPr="007646DD">
        <w:rPr>
          <w:szCs w:val="20"/>
        </w:rPr>
        <w:t>skropione emulsją asfaltową zapewniając</w:t>
      </w:r>
      <w:r w:rsidR="00632569">
        <w:rPr>
          <w:szCs w:val="20"/>
        </w:rPr>
        <w:t>ą</w:t>
      </w:r>
      <w:r w:rsidRPr="007646DD">
        <w:rPr>
          <w:szCs w:val="20"/>
        </w:rPr>
        <w:t xml:space="preserve"> powiązanie warstw,</w:t>
      </w:r>
    </w:p>
    <w:p w14:paraId="398A133D" w14:textId="3168A108" w:rsidR="00646E9B" w:rsidRPr="007646DD" w:rsidRDefault="00646E9B" w:rsidP="00D13BF5">
      <w:pPr>
        <w:spacing w:before="120" w:after="120"/>
        <w:jc w:val="both"/>
        <w:rPr>
          <w:szCs w:val="20"/>
        </w:rPr>
      </w:pPr>
      <w:r w:rsidRPr="007646DD">
        <w:rPr>
          <w:szCs w:val="20"/>
        </w:rPr>
        <w:t xml:space="preserve">oraz spełniać wymagania pkt. 7.2. </w:t>
      </w:r>
      <w:r w:rsidR="00B6074E" w:rsidRPr="007646DD">
        <w:rPr>
          <w:szCs w:val="20"/>
        </w:rPr>
        <w:t xml:space="preserve">WT-2 </w:t>
      </w:r>
      <w:r w:rsidRPr="007646DD">
        <w:rPr>
          <w:szCs w:val="20"/>
        </w:rPr>
        <w:t xml:space="preserve">2016 – część II. </w:t>
      </w:r>
    </w:p>
    <w:p w14:paraId="0110D425" w14:textId="160584FB" w:rsidR="00646E9B" w:rsidRPr="007646DD" w:rsidRDefault="00646E9B" w:rsidP="00D13BF5">
      <w:pPr>
        <w:spacing w:before="120" w:after="120"/>
        <w:jc w:val="both"/>
        <w:rPr>
          <w:szCs w:val="20"/>
        </w:rPr>
      </w:pPr>
      <w:r w:rsidRPr="007646DD">
        <w:rPr>
          <w:szCs w:val="20"/>
        </w:rPr>
        <w:t xml:space="preserve">Brzegi krawężników i innych urządzeń przylegających do nawierzchni powinny </w:t>
      </w:r>
      <w:r w:rsidR="00494F98">
        <w:rPr>
          <w:szCs w:val="20"/>
        </w:rPr>
        <w:t xml:space="preserve">zostać połączone z MMA </w:t>
      </w:r>
      <w:r w:rsidRPr="007646DD">
        <w:rPr>
          <w:szCs w:val="20"/>
        </w:rPr>
        <w:t>zgodnie z pkt. 7.6.4 WT-2 2016 – część II (sposób wykonania spoin) i</w:t>
      </w:r>
      <w:r w:rsidR="00494F98">
        <w:rPr>
          <w:szCs w:val="20"/>
        </w:rPr>
        <w:t> </w:t>
      </w:r>
      <w:r w:rsidRPr="007646DD">
        <w:rPr>
          <w:szCs w:val="20"/>
        </w:rPr>
        <w:t xml:space="preserve">przy zastosowaniu materiałów określonych w pkt. 2.2.1 niniejszych </w:t>
      </w:r>
      <w:proofErr w:type="spellStart"/>
      <w:r w:rsidRPr="007646DD">
        <w:rPr>
          <w:szCs w:val="20"/>
        </w:rPr>
        <w:t>WWiORB</w:t>
      </w:r>
      <w:proofErr w:type="spellEnd"/>
      <w:r w:rsidRPr="007646DD">
        <w:rPr>
          <w:szCs w:val="20"/>
        </w:rPr>
        <w:t>.</w:t>
      </w:r>
    </w:p>
    <w:p w14:paraId="7DA73FC4" w14:textId="77777777" w:rsidR="00646E9B" w:rsidRPr="007646DD" w:rsidRDefault="00646E9B" w:rsidP="00D13BF5">
      <w:pPr>
        <w:pStyle w:val="Nagwek3"/>
        <w:numPr>
          <w:ilvl w:val="2"/>
          <w:numId w:val="1"/>
        </w:numPr>
        <w:ind w:left="851" w:hanging="851"/>
      </w:pPr>
      <w:bookmarkStart w:id="54" w:name="_Toc156368865"/>
      <w:r w:rsidRPr="007646DD">
        <w:t xml:space="preserve">Połączenia </w:t>
      </w:r>
      <w:proofErr w:type="spellStart"/>
      <w:r w:rsidRPr="007646DD">
        <w:t>międzywarstwowe</w:t>
      </w:r>
      <w:bookmarkEnd w:id="54"/>
      <w:proofErr w:type="spellEnd"/>
    </w:p>
    <w:p w14:paraId="1446487B" w14:textId="77777777" w:rsidR="00646E9B" w:rsidRPr="007646DD" w:rsidRDefault="00646E9B" w:rsidP="00D13BF5">
      <w:pPr>
        <w:spacing w:before="120" w:after="120"/>
        <w:jc w:val="both"/>
        <w:rPr>
          <w:szCs w:val="20"/>
        </w:rPr>
      </w:pPr>
      <w:r w:rsidRPr="007646DD">
        <w:rPr>
          <w:szCs w:val="20"/>
        </w:rPr>
        <w:t xml:space="preserve">Uzyskanie wymaganej trwałości nawierzchni jest uzależnione od zapewnienia połączenia między warstwami oraz ich współpracy w przenoszeniu obciążeń nawierzchni wywołanych ruchem pojazdów. </w:t>
      </w:r>
    </w:p>
    <w:p w14:paraId="67574284" w14:textId="6B89C267" w:rsidR="00646E9B" w:rsidRPr="007646DD" w:rsidRDefault="00646E9B" w:rsidP="00D13BF5">
      <w:pPr>
        <w:spacing w:before="120" w:after="120"/>
        <w:jc w:val="both"/>
        <w:rPr>
          <w:szCs w:val="20"/>
        </w:rPr>
      </w:pPr>
      <w:r w:rsidRPr="007646DD">
        <w:rPr>
          <w:szCs w:val="20"/>
        </w:rPr>
        <w:t xml:space="preserve">Zapewnienie połączenia </w:t>
      </w:r>
      <w:proofErr w:type="spellStart"/>
      <w:r w:rsidRPr="007646DD">
        <w:rPr>
          <w:szCs w:val="20"/>
        </w:rPr>
        <w:t>międzywarstwowego</w:t>
      </w:r>
      <w:proofErr w:type="spellEnd"/>
      <w:r w:rsidRPr="007646DD">
        <w:rPr>
          <w:szCs w:val="20"/>
        </w:rPr>
        <w:t xml:space="preserve"> wymaga starannego przygotowania podłoża, na którym będą układane kolejne warstwy asfaltowe, zastosowania odpowiedniej emulsji asfaltowej oraz właściwego wykonania skropienia. Podłoże należy przygotować zgodnie z</w:t>
      </w:r>
      <w:r w:rsidR="007E56E9">
        <w:rPr>
          <w:szCs w:val="20"/>
        </w:rPr>
        <w:t> </w:t>
      </w:r>
      <w:proofErr w:type="spellStart"/>
      <w:r w:rsidRPr="007646DD">
        <w:rPr>
          <w:szCs w:val="20"/>
        </w:rPr>
        <w:t>WWiORB</w:t>
      </w:r>
      <w:proofErr w:type="spellEnd"/>
      <w:r w:rsidRPr="007646DD">
        <w:rPr>
          <w:szCs w:val="20"/>
        </w:rPr>
        <w:t xml:space="preserve"> D.04.03.01.</w:t>
      </w:r>
    </w:p>
    <w:p w14:paraId="199FA5C3" w14:textId="77777777" w:rsidR="00646E9B" w:rsidRPr="007646DD" w:rsidRDefault="00646E9B" w:rsidP="00D13BF5">
      <w:pPr>
        <w:spacing w:before="120" w:after="120"/>
        <w:jc w:val="both"/>
        <w:rPr>
          <w:szCs w:val="20"/>
        </w:rPr>
      </w:pPr>
      <w:r w:rsidRPr="007646DD">
        <w:rPr>
          <w:szCs w:val="20"/>
        </w:rPr>
        <w:lastRenderedPageBreak/>
        <w:t xml:space="preserve">Skropienie emulsją asfaltową ma na celu zwiększenie siły połączenia pomiędzy warstwami konstrukcyjnymi oraz zabezpieczenie przed wnikaniem i zaleganiem wody pomiędzy warstwami. </w:t>
      </w:r>
    </w:p>
    <w:p w14:paraId="1CA6DB38" w14:textId="77777777" w:rsidR="00646E9B" w:rsidRPr="007646DD" w:rsidRDefault="00646E9B" w:rsidP="00D13BF5">
      <w:pPr>
        <w:spacing w:before="120" w:after="120"/>
        <w:jc w:val="both"/>
        <w:rPr>
          <w:szCs w:val="20"/>
        </w:rPr>
      </w:pPr>
      <w:r w:rsidRPr="007646DD">
        <w:rPr>
          <w:szCs w:val="20"/>
        </w:rPr>
        <w:t>Do skropień należy stosować rodzaj emulsji i ilość w zależności od rodzaju warstwy i</w:t>
      </w:r>
      <w:r w:rsidR="003666BD" w:rsidRPr="007646DD">
        <w:rPr>
          <w:szCs w:val="20"/>
        </w:rPr>
        <w:t> </w:t>
      </w:r>
      <w:r w:rsidRPr="007646DD">
        <w:rPr>
          <w:szCs w:val="20"/>
        </w:rPr>
        <w:t xml:space="preserve">kategorii ruchu, zgodnie z zasadami określonymi w </w:t>
      </w:r>
      <w:proofErr w:type="spellStart"/>
      <w:r w:rsidRPr="007646DD">
        <w:rPr>
          <w:szCs w:val="20"/>
        </w:rPr>
        <w:t>WWiORB</w:t>
      </w:r>
      <w:proofErr w:type="spellEnd"/>
      <w:r w:rsidRPr="007646DD">
        <w:rPr>
          <w:szCs w:val="20"/>
        </w:rPr>
        <w:t xml:space="preserve"> D.04.03.01. </w:t>
      </w:r>
    </w:p>
    <w:p w14:paraId="4834C1B8" w14:textId="77777777" w:rsidR="00646E9B" w:rsidRPr="007646DD" w:rsidRDefault="00646E9B" w:rsidP="00D13BF5">
      <w:pPr>
        <w:pStyle w:val="Nagwek2"/>
        <w:numPr>
          <w:ilvl w:val="1"/>
          <w:numId w:val="1"/>
        </w:numPr>
        <w:ind w:left="567" w:hanging="567"/>
      </w:pPr>
      <w:bookmarkStart w:id="55" w:name="_Toc156368866"/>
      <w:bookmarkStart w:id="56" w:name="_Toc64385722"/>
      <w:r w:rsidRPr="007646DD">
        <w:t>Warunki atmosferyczne</w:t>
      </w:r>
      <w:bookmarkEnd w:id="55"/>
      <w:bookmarkEnd w:id="56"/>
    </w:p>
    <w:p w14:paraId="2AF88989" w14:textId="77777777" w:rsidR="00646E9B" w:rsidRPr="007646DD" w:rsidRDefault="00646E9B" w:rsidP="00D13BF5">
      <w:pPr>
        <w:spacing w:before="120" w:after="120"/>
        <w:jc w:val="both"/>
        <w:rPr>
          <w:szCs w:val="20"/>
        </w:rPr>
      </w:pPr>
      <w:r w:rsidRPr="007646DD">
        <w:rPr>
          <w:szCs w:val="20"/>
        </w:rPr>
        <w:t>Warstwa nawierzchni z MMA powinna być układana w temperaturze:</w:t>
      </w:r>
    </w:p>
    <w:p w14:paraId="1BC11082" w14:textId="77777777" w:rsidR="00646E9B" w:rsidRPr="007646DD" w:rsidRDefault="00646E9B" w:rsidP="00F94800">
      <w:pPr>
        <w:pStyle w:val="Akapitzlist"/>
        <w:numPr>
          <w:ilvl w:val="0"/>
          <w:numId w:val="9"/>
        </w:numPr>
        <w:spacing w:before="120" w:after="120"/>
        <w:contextualSpacing w:val="0"/>
        <w:jc w:val="both"/>
        <w:rPr>
          <w:szCs w:val="20"/>
        </w:rPr>
      </w:pPr>
      <w:r w:rsidRPr="007646DD">
        <w:rPr>
          <w:szCs w:val="20"/>
        </w:rPr>
        <w:t>podłoża nie mniejszej niż +5</w:t>
      </w:r>
      <w:r w:rsidR="003666BD" w:rsidRPr="007646DD">
        <w:rPr>
          <w:szCs w:val="20"/>
        </w:rPr>
        <w:t>°</w:t>
      </w:r>
      <w:r w:rsidRPr="007646DD">
        <w:rPr>
          <w:szCs w:val="20"/>
        </w:rPr>
        <w:t>C,</w:t>
      </w:r>
    </w:p>
    <w:p w14:paraId="58A3067E" w14:textId="4F266C6B" w:rsidR="00646E9B" w:rsidRPr="007646DD" w:rsidRDefault="00646E9B" w:rsidP="00F94800">
      <w:pPr>
        <w:pStyle w:val="Akapitzlist"/>
        <w:numPr>
          <w:ilvl w:val="0"/>
          <w:numId w:val="9"/>
        </w:numPr>
        <w:spacing w:before="120" w:after="120"/>
        <w:contextualSpacing w:val="0"/>
        <w:jc w:val="both"/>
        <w:rPr>
          <w:szCs w:val="20"/>
        </w:rPr>
      </w:pPr>
      <w:r w:rsidRPr="007646DD">
        <w:rPr>
          <w:szCs w:val="20"/>
        </w:rPr>
        <w:t xml:space="preserve">temperaturze otoczenie w ciągu doby (pomiary trzy razy dziennie) nie mniejszej niż </w:t>
      </w:r>
      <w:r w:rsidR="00EA654C">
        <w:rPr>
          <w:szCs w:val="20"/>
        </w:rPr>
        <w:t>+5</w:t>
      </w:r>
      <w:r w:rsidR="003666BD" w:rsidRPr="007646DD">
        <w:rPr>
          <w:szCs w:val="20"/>
        </w:rPr>
        <w:t>°</w:t>
      </w:r>
      <w:r w:rsidRPr="007646DD">
        <w:rPr>
          <w:szCs w:val="20"/>
        </w:rPr>
        <w:t>C.</w:t>
      </w:r>
    </w:p>
    <w:p w14:paraId="013D039E" w14:textId="77777777" w:rsidR="00646E9B" w:rsidRPr="007646DD" w:rsidRDefault="00646E9B" w:rsidP="00D13BF5">
      <w:pPr>
        <w:spacing w:before="120" w:after="120"/>
        <w:jc w:val="both"/>
        <w:rPr>
          <w:szCs w:val="20"/>
        </w:rPr>
      </w:pPr>
      <w:r w:rsidRPr="007646DD">
        <w:rPr>
          <w:szCs w:val="20"/>
        </w:rPr>
        <w:t>Nie dopuszcza się układania MMA podczas opadów atmosferycznych i silnego wiatru przekraczającego prędkość 16m/s.</w:t>
      </w:r>
    </w:p>
    <w:p w14:paraId="1CC070D5" w14:textId="77777777" w:rsidR="00646E9B" w:rsidRPr="007646DD" w:rsidRDefault="00646E9B" w:rsidP="00D13BF5">
      <w:pPr>
        <w:pStyle w:val="Nagwek2"/>
        <w:numPr>
          <w:ilvl w:val="1"/>
          <w:numId w:val="1"/>
        </w:numPr>
        <w:ind w:left="567" w:hanging="567"/>
      </w:pPr>
      <w:bookmarkStart w:id="57" w:name="_Toc156368867"/>
      <w:bookmarkStart w:id="58" w:name="_Toc64385723"/>
      <w:r w:rsidRPr="007646DD">
        <w:t>Próba technologiczna</w:t>
      </w:r>
      <w:bookmarkEnd w:id="57"/>
      <w:bookmarkEnd w:id="58"/>
    </w:p>
    <w:p w14:paraId="1DB56A35" w14:textId="77777777" w:rsidR="00646E9B" w:rsidRPr="007646DD" w:rsidRDefault="00646E9B" w:rsidP="00D13BF5">
      <w:pPr>
        <w:spacing w:before="120" w:after="120"/>
        <w:jc w:val="both"/>
        <w:rPr>
          <w:szCs w:val="20"/>
        </w:rPr>
      </w:pPr>
      <w:r w:rsidRPr="007646DD">
        <w:rPr>
          <w:szCs w:val="20"/>
        </w:rPr>
        <w:t>Wykonawca przed przystąpieniem do produkcji MMA na żądanie Inżyniera</w:t>
      </w:r>
      <w:r w:rsidR="003666BD" w:rsidRPr="007646DD">
        <w:rPr>
          <w:szCs w:val="20"/>
        </w:rPr>
        <w:t>/Inspektora Nadzoru</w:t>
      </w:r>
      <w:r w:rsidRPr="007646DD">
        <w:rPr>
          <w:szCs w:val="20"/>
        </w:rPr>
        <w:t xml:space="preserve"> jest zobowiązany do przeprowadzenia próby technologicznej.</w:t>
      </w:r>
    </w:p>
    <w:p w14:paraId="53B83587" w14:textId="0752BD0B" w:rsidR="00646E9B" w:rsidRPr="007646DD" w:rsidRDefault="00646E9B" w:rsidP="00D13BF5">
      <w:pPr>
        <w:spacing w:before="120" w:after="120"/>
        <w:jc w:val="both"/>
        <w:rPr>
          <w:szCs w:val="20"/>
        </w:rPr>
      </w:pPr>
      <w:r w:rsidRPr="007646DD">
        <w:rPr>
          <w:szCs w:val="20"/>
        </w:rPr>
        <w:t xml:space="preserve">Nie dopuszcza się oceniania dokładności pracy otaczarki oraz prawidłowości składu mieszanki mineralnej na podstawie tzw. suchego </w:t>
      </w:r>
      <w:proofErr w:type="spellStart"/>
      <w:r w:rsidRPr="007646DD">
        <w:rPr>
          <w:szCs w:val="20"/>
        </w:rPr>
        <w:t>zarobu</w:t>
      </w:r>
      <w:proofErr w:type="spellEnd"/>
      <w:r w:rsidRPr="007646DD">
        <w:rPr>
          <w:szCs w:val="20"/>
        </w:rPr>
        <w:t>, z uwagi na segregację kruszywa. Na podstawie uzyskanych wyników Inżynier</w:t>
      </w:r>
      <w:r w:rsidR="003D0649">
        <w:rPr>
          <w:szCs w:val="20"/>
        </w:rPr>
        <w:t>/Inspektor Nadzoru</w:t>
      </w:r>
      <w:r w:rsidRPr="007646DD">
        <w:rPr>
          <w:szCs w:val="20"/>
        </w:rPr>
        <w:t xml:space="preserve"> podejmuje decyzję o</w:t>
      </w:r>
      <w:r w:rsidR="007E56E9">
        <w:rPr>
          <w:szCs w:val="20"/>
        </w:rPr>
        <w:t> </w:t>
      </w:r>
      <w:r w:rsidRPr="007646DD">
        <w:rPr>
          <w:szCs w:val="20"/>
        </w:rPr>
        <w:t>wykonaniu odcinka próbnego. Tolerancje zawartości składników MMA względem składu zaprojektowanego powinny być zgodne z</w:t>
      </w:r>
      <w:r w:rsidR="002A1144">
        <w:rPr>
          <w:szCs w:val="20"/>
        </w:rPr>
        <w:t xml:space="preserve"> wymaganiami podanymi w pkt. 6.</w:t>
      </w:r>
      <w:r w:rsidR="0027582D">
        <w:rPr>
          <w:szCs w:val="20"/>
        </w:rPr>
        <w:t>7.</w:t>
      </w:r>
      <w:r w:rsidRPr="007646DD">
        <w:rPr>
          <w:szCs w:val="20"/>
        </w:rPr>
        <w:t xml:space="preserve"> niniejsz</w:t>
      </w:r>
      <w:r w:rsidR="002A1144">
        <w:rPr>
          <w:szCs w:val="20"/>
        </w:rPr>
        <w:t>ych</w:t>
      </w:r>
      <w:r w:rsidRPr="007646DD">
        <w:rPr>
          <w:szCs w:val="20"/>
        </w:rPr>
        <w:t xml:space="preserve"> </w:t>
      </w:r>
      <w:proofErr w:type="spellStart"/>
      <w:r w:rsidRPr="007646DD">
        <w:rPr>
          <w:szCs w:val="20"/>
        </w:rPr>
        <w:t>WWiORB</w:t>
      </w:r>
      <w:proofErr w:type="spellEnd"/>
      <w:r w:rsidRPr="007646DD">
        <w:rPr>
          <w:szCs w:val="20"/>
        </w:rPr>
        <w:t xml:space="preserve">. </w:t>
      </w:r>
    </w:p>
    <w:p w14:paraId="5CEA5C10" w14:textId="77777777" w:rsidR="00646E9B" w:rsidRPr="007646DD" w:rsidRDefault="00646E9B" w:rsidP="00D13BF5">
      <w:pPr>
        <w:pStyle w:val="Nagwek2"/>
        <w:numPr>
          <w:ilvl w:val="1"/>
          <w:numId w:val="1"/>
        </w:numPr>
        <w:ind w:left="567" w:hanging="567"/>
      </w:pPr>
      <w:bookmarkStart w:id="59" w:name="_Toc156368868"/>
      <w:bookmarkStart w:id="60" w:name="_Toc64385724"/>
      <w:r w:rsidRPr="007646DD">
        <w:t>Odcinek próbny</w:t>
      </w:r>
      <w:bookmarkEnd w:id="59"/>
      <w:bookmarkEnd w:id="60"/>
    </w:p>
    <w:p w14:paraId="25DAB612" w14:textId="4FD8FA48" w:rsidR="00646E9B" w:rsidRPr="007646DD" w:rsidRDefault="00646E9B" w:rsidP="00D13BF5">
      <w:pPr>
        <w:spacing w:before="120" w:after="120"/>
        <w:jc w:val="both"/>
        <w:rPr>
          <w:szCs w:val="20"/>
        </w:rPr>
      </w:pPr>
      <w:r w:rsidRPr="007646DD">
        <w:rPr>
          <w:szCs w:val="20"/>
        </w:rPr>
        <w:t xml:space="preserve">Wykonawca </w:t>
      </w:r>
      <w:r w:rsidR="00501575">
        <w:rPr>
          <w:szCs w:val="20"/>
        </w:rPr>
        <w:t>ma obowiązek</w:t>
      </w:r>
      <w:r w:rsidRPr="007646DD">
        <w:rPr>
          <w:szCs w:val="20"/>
        </w:rPr>
        <w:t xml:space="preserve"> wykonać odcinek próbny o długości przynajmniej 100m na całej szerokości jednej jezdni w celu:</w:t>
      </w:r>
    </w:p>
    <w:p w14:paraId="5287855D" w14:textId="77777777" w:rsidR="00646E9B" w:rsidRPr="007646DD" w:rsidRDefault="00646E9B" w:rsidP="00F94800">
      <w:pPr>
        <w:pStyle w:val="Akapitzlist"/>
        <w:numPr>
          <w:ilvl w:val="0"/>
          <w:numId w:val="10"/>
        </w:numPr>
        <w:spacing w:before="120" w:after="120"/>
        <w:contextualSpacing w:val="0"/>
        <w:jc w:val="both"/>
        <w:rPr>
          <w:szCs w:val="20"/>
        </w:rPr>
      </w:pPr>
      <w:r w:rsidRPr="007646DD">
        <w:rPr>
          <w:szCs w:val="20"/>
        </w:rPr>
        <w:t>zdefiniowania parametrów produkcyjnych MMA</w:t>
      </w:r>
      <w:r w:rsidR="003666BD" w:rsidRPr="007646DD">
        <w:rPr>
          <w:szCs w:val="20"/>
        </w:rPr>
        <w:t>,</w:t>
      </w:r>
    </w:p>
    <w:p w14:paraId="34141CCC" w14:textId="77777777" w:rsidR="00646E9B" w:rsidRPr="007646DD" w:rsidRDefault="00646E9B" w:rsidP="00F94800">
      <w:pPr>
        <w:pStyle w:val="Akapitzlist"/>
        <w:numPr>
          <w:ilvl w:val="0"/>
          <w:numId w:val="10"/>
        </w:numPr>
        <w:spacing w:before="120" w:after="120"/>
        <w:contextualSpacing w:val="0"/>
        <w:jc w:val="both"/>
        <w:rPr>
          <w:szCs w:val="20"/>
        </w:rPr>
      </w:pPr>
      <w:r w:rsidRPr="007646DD">
        <w:rPr>
          <w:szCs w:val="20"/>
        </w:rPr>
        <w:t>sprawdzenia czy sprzęt użyty do rozkładania i zagęszczania mieszanki jest właściwy</w:t>
      </w:r>
      <w:r w:rsidR="003666BD" w:rsidRPr="007646DD">
        <w:rPr>
          <w:szCs w:val="20"/>
        </w:rPr>
        <w:t>,</w:t>
      </w:r>
    </w:p>
    <w:p w14:paraId="02A19A0D" w14:textId="77777777" w:rsidR="00646E9B" w:rsidRPr="007646DD" w:rsidRDefault="00646E9B" w:rsidP="00F94800">
      <w:pPr>
        <w:pStyle w:val="Akapitzlist"/>
        <w:numPr>
          <w:ilvl w:val="0"/>
          <w:numId w:val="10"/>
        </w:numPr>
        <w:spacing w:before="120" w:after="120"/>
        <w:contextualSpacing w:val="0"/>
        <w:jc w:val="both"/>
        <w:rPr>
          <w:szCs w:val="20"/>
        </w:rPr>
      </w:pPr>
      <w:r w:rsidRPr="007646DD">
        <w:rPr>
          <w:szCs w:val="20"/>
        </w:rPr>
        <w:t>określenia grubości warstwy mieszanki mineralno-asfaltowej przed zagęszczeniem, koniecznej do uzyskania wymaganej ostatecznej grubości warstwy</w:t>
      </w:r>
      <w:r w:rsidR="003666BD" w:rsidRPr="007646DD">
        <w:rPr>
          <w:szCs w:val="20"/>
        </w:rPr>
        <w:t>,</w:t>
      </w:r>
    </w:p>
    <w:p w14:paraId="0C9F9355" w14:textId="77777777" w:rsidR="00646E9B" w:rsidRPr="007646DD" w:rsidRDefault="00646E9B" w:rsidP="00F94800">
      <w:pPr>
        <w:pStyle w:val="Akapitzlist"/>
        <w:numPr>
          <w:ilvl w:val="0"/>
          <w:numId w:val="10"/>
        </w:numPr>
        <w:spacing w:before="120" w:after="120"/>
        <w:contextualSpacing w:val="0"/>
        <w:jc w:val="both"/>
        <w:rPr>
          <w:szCs w:val="20"/>
        </w:rPr>
      </w:pPr>
      <w:r w:rsidRPr="007646DD">
        <w:rPr>
          <w:szCs w:val="20"/>
        </w:rPr>
        <w:t xml:space="preserve">określenia potrzebnej liczby przejść walców dla uzyskania prawidłowego zagęszczenia warstwy. </w:t>
      </w:r>
    </w:p>
    <w:p w14:paraId="60E3D69B" w14:textId="208A4252" w:rsidR="00646E9B" w:rsidRPr="007646DD" w:rsidRDefault="00646E9B" w:rsidP="00D13BF5">
      <w:pPr>
        <w:spacing w:before="120" w:after="120"/>
        <w:jc w:val="both"/>
        <w:rPr>
          <w:szCs w:val="20"/>
        </w:rPr>
      </w:pPr>
      <w:r w:rsidRPr="007646DD">
        <w:rPr>
          <w:szCs w:val="20"/>
        </w:rPr>
        <w:t>Do wykonania odcinka próbnego, Wykonawca powinien zastosować takie same materiały oraz sprzęt, jakie będą stosowane do wykonania warstwy z MMA podczas robót. Lokalizacja odcinka próbnego zostanie zaakceptowana przez Inżyniera</w:t>
      </w:r>
      <w:r w:rsidR="003666BD" w:rsidRPr="007646DD">
        <w:rPr>
          <w:szCs w:val="20"/>
        </w:rPr>
        <w:t>/Inspektora Nadzoru</w:t>
      </w:r>
      <w:r w:rsidRPr="007646DD">
        <w:rPr>
          <w:szCs w:val="20"/>
        </w:rPr>
        <w:t xml:space="preserve"> – dopuszcza się akceptację wykonanego odcinka próbnego w ramach innego zadania pod warunkiem, że został wbudowany ten sam typ mieszanki mineralno-asfaltowej oraz zastosowano ten sam sprzęt do wbudowania i zagęszczenia warstwy. Wykonawca rozpocznie wykonywanie nawierzchni z MMA dopiero po otrzymaniu akceptacji Inżyniera</w:t>
      </w:r>
      <w:r w:rsidR="003666BD" w:rsidRPr="007646DD">
        <w:rPr>
          <w:szCs w:val="20"/>
        </w:rPr>
        <w:t>/Inspektora Nadzoru</w:t>
      </w:r>
      <w:r w:rsidRPr="007646DD">
        <w:rPr>
          <w:szCs w:val="20"/>
        </w:rPr>
        <w:t xml:space="preserve">, wydanej na podstawie testów oraz pomiarów dokonanych na odcinku próbnym. W przypadku nieprawidłowych parametrów warstwy </w:t>
      </w:r>
      <w:r w:rsidR="002C118D">
        <w:rPr>
          <w:szCs w:val="20"/>
        </w:rPr>
        <w:t>ścieralnej</w:t>
      </w:r>
      <w:r w:rsidRPr="007646DD">
        <w:rPr>
          <w:szCs w:val="20"/>
        </w:rPr>
        <w:t xml:space="preserve"> i nie zatwierdzeniu przez Inżyniera</w:t>
      </w:r>
      <w:r w:rsidR="003666BD" w:rsidRPr="007646DD">
        <w:rPr>
          <w:szCs w:val="20"/>
        </w:rPr>
        <w:t>/Inspektora Nadzoru</w:t>
      </w:r>
      <w:r w:rsidRPr="007646DD">
        <w:rPr>
          <w:szCs w:val="20"/>
        </w:rPr>
        <w:t xml:space="preserve"> odcinka próbnego, Wykonawca ma </w:t>
      </w:r>
      <w:r w:rsidRPr="007646DD">
        <w:rPr>
          <w:szCs w:val="20"/>
        </w:rPr>
        <w:lastRenderedPageBreak/>
        <w:t xml:space="preserve">obowiązek usunąć odcinek próbny warstwy </w:t>
      </w:r>
      <w:r w:rsidR="002C118D">
        <w:rPr>
          <w:szCs w:val="20"/>
        </w:rPr>
        <w:t>ścieralnej</w:t>
      </w:r>
      <w:r w:rsidRPr="007646DD">
        <w:rPr>
          <w:szCs w:val="20"/>
        </w:rPr>
        <w:t xml:space="preserve"> (jeżeli był wykonywany w obrębie Kontraktu) na własny koszt.</w:t>
      </w:r>
    </w:p>
    <w:p w14:paraId="1FACE805" w14:textId="77777777" w:rsidR="00646E9B" w:rsidRPr="007646DD" w:rsidRDefault="00646E9B" w:rsidP="00D13BF5">
      <w:pPr>
        <w:pStyle w:val="Nagwek2"/>
        <w:numPr>
          <w:ilvl w:val="1"/>
          <w:numId w:val="1"/>
        </w:numPr>
        <w:ind w:left="567" w:hanging="567"/>
      </w:pPr>
      <w:bookmarkStart w:id="61" w:name="_Toc156368869"/>
      <w:bookmarkStart w:id="62" w:name="_Toc64385725"/>
      <w:r w:rsidRPr="007646DD">
        <w:t>Wbudowywanie mieszanki MMA</w:t>
      </w:r>
      <w:bookmarkEnd w:id="61"/>
      <w:bookmarkEnd w:id="62"/>
      <w:r w:rsidRPr="007646DD">
        <w:t xml:space="preserve"> </w:t>
      </w:r>
    </w:p>
    <w:p w14:paraId="474DCBB4" w14:textId="77777777" w:rsidR="00646E9B" w:rsidRPr="007646DD" w:rsidRDefault="00646E9B" w:rsidP="00D13BF5">
      <w:pPr>
        <w:spacing w:before="120" w:after="120"/>
        <w:jc w:val="both"/>
        <w:rPr>
          <w:szCs w:val="20"/>
        </w:rPr>
      </w:pPr>
      <w:r w:rsidRPr="007646DD">
        <w:rPr>
          <w:szCs w:val="20"/>
        </w:rPr>
        <w:t xml:space="preserve">Transport MMA powinien odbywać się zgodnie z wymaganiami podanymi w pkt. 7.4 WT-2 2016 – część II. Wbudowywanie MMA powinno odbywać się zgodnie z wymaganiami podanymi w pkt. 7.5 WT-2 2016 – część II. </w:t>
      </w:r>
    </w:p>
    <w:p w14:paraId="0E8C8199" w14:textId="77777777" w:rsidR="00646E9B" w:rsidRPr="007646DD" w:rsidRDefault="00646E9B" w:rsidP="00D13BF5">
      <w:pPr>
        <w:spacing w:before="120" w:after="120"/>
        <w:jc w:val="both"/>
        <w:rPr>
          <w:szCs w:val="20"/>
        </w:rPr>
      </w:pPr>
      <w:r w:rsidRPr="007646DD">
        <w:rPr>
          <w:szCs w:val="20"/>
        </w:rPr>
        <w:t>Prace związane z wbudowaniem mieszanki mineralno-asfaltowej należy tak zaplanować, aby:</w:t>
      </w:r>
    </w:p>
    <w:p w14:paraId="3F548FD1" w14:textId="77777777" w:rsidR="00646E9B" w:rsidRPr="007646DD" w:rsidRDefault="00646E9B" w:rsidP="00F94800">
      <w:pPr>
        <w:pStyle w:val="Akapitzlist"/>
        <w:numPr>
          <w:ilvl w:val="0"/>
          <w:numId w:val="11"/>
        </w:numPr>
        <w:spacing w:before="120" w:after="120"/>
        <w:contextualSpacing w:val="0"/>
        <w:jc w:val="both"/>
        <w:rPr>
          <w:szCs w:val="20"/>
        </w:rPr>
      </w:pPr>
      <w:r w:rsidRPr="007646DD">
        <w:rPr>
          <w:szCs w:val="20"/>
        </w:rPr>
        <w:t xml:space="preserve">umożliwiały układanie warstwy całą szerokością jezdni (jedną rozkładarką lub dwoma rozkładarkami pracującymi obok siebie z przesunięciem wg pkt 7.6.3.1. WT-2 2016 – część II); w przypadku przebudów i remontów o dopuszczonym ruchu jednokierunkowym (wahadłowym) szerokością pasa ruchu ,  </w:t>
      </w:r>
    </w:p>
    <w:p w14:paraId="2A1E1879" w14:textId="77777777" w:rsidR="00646E9B" w:rsidRPr="007646DD" w:rsidRDefault="00646E9B" w:rsidP="00F94800">
      <w:pPr>
        <w:pStyle w:val="Akapitzlist"/>
        <w:numPr>
          <w:ilvl w:val="0"/>
          <w:numId w:val="11"/>
        </w:numPr>
        <w:spacing w:before="120" w:after="120"/>
        <w:contextualSpacing w:val="0"/>
        <w:jc w:val="both"/>
        <w:rPr>
          <w:szCs w:val="20"/>
        </w:rPr>
      </w:pPr>
      <w:r w:rsidRPr="007646DD">
        <w:rPr>
          <w:szCs w:val="20"/>
        </w:rPr>
        <w:t>dzienne działki robocze  (tj. odcinki nawierzchni na których mieszanka mineralno-asfaltowa jest wbudowywana jednego dnia) powinny być możliwie jak najdłuższe min. 200 m,</w:t>
      </w:r>
    </w:p>
    <w:p w14:paraId="5F9DA1BD" w14:textId="77777777" w:rsidR="00646E9B" w:rsidRPr="007646DD" w:rsidRDefault="00646E9B" w:rsidP="00F94800">
      <w:pPr>
        <w:pStyle w:val="Akapitzlist"/>
        <w:numPr>
          <w:ilvl w:val="0"/>
          <w:numId w:val="11"/>
        </w:numPr>
        <w:spacing w:before="120" w:after="120"/>
        <w:contextualSpacing w:val="0"/>
        <w:jc w:val="both"/>
        <w:rPr>
          <w:szCs w:val="20"/>
        </w:rPr>
      </w:pPr>
      <w:r w:rsidRPr="007646DD">
        <w:rPr>
          <w:szCs w:val="20"/>
        </w:rPr>
        <w:t>organizacja dostaw mieszanki powinna zapewnić pracę rozkładarki bez zatrzymań z jednostajną prędkością.</w:t>
      </w:r>
    </w:p>
    <w:p w14:paraId="778FA609" w14:textId="62A9B2AA" w:rsidR="00EA654C" w:rsidRPr="00EA654C" w:rsidRDefault="00646E9B" w:rsidP="00EA654C">
      <w:pPr>
        <w:spacing w:before="120" w:after="120"/>
        <w:jc w:val="both"/>
        <w:rPr>
          <w:bCs/>
          <w:iCs/>
          <w:szCs w:val="20"/>
        </w:rPr>
      </w:pPr>
      <w:r w:rsidRPr="007646DD">
        <w:rPr>
          <w:szCs w:val="20"/>
        </w:rPr>
        <w:t>Mieszankę mineralno-asfaltową należy wbudowywać w sprzyjających warunkach atmosferycznych określonych w pkt. 5.4. Temperatura otoczenia może być niższa w</w:t>
      </w:r>
      <w:r w:rsidR="003666BD" w:rsidRPr="007646DD">
        <w:rPr>
          <w:szCs w:val="20"/>
        </w:rPr>
        <w:t> </w:t>
      </w:r>
      <w:r w:rsidRPr="007646DD">
        <w:rPr>
          <w:szCs w:val="20"/>
        </w:rPr>
        <w:t>wypadku stosowania ogrzewania podłoża i obramowania (np. promienniki podczerwieni, urządzenia mikrofalowe).</w:t>
      </w:r>
    </w:p>
    <w:p w14:paraId="274EA466" w14:textId="5206699F" w:rsidR="00646E9B" w:rsidRPr="007646DD" w:rsidRDefault="00646E9B" w:rsidP="00D13BF5">
      <w:pPr>
        <w:spacing w:before="120" w:after="120"/>
        <w:jc w:val="both"/>
        <w:rPr>
          <w:szCs w:val="20"/>
        </w:rPr>
      </w:pPr>
      <w:r w:rsidRPr="007646DD">
        <w:rPr>
          <w:szCs w:val="20"/>
        </w:rPr>
        <w:t>W przypadku stosowania mieszanek mineralno-asfaltowych z dodatkiem umożliwiającym obniżenie temperatury mieszania i wbudowania</w:t>
      </w:r>
      <w:r w:rsidR="00F54C65">
        <w:rPr>
          <w:szCs w:val="20"/>
        </w:rPr>
        <w:t xml:space="preserve"> (mieszanki na ciepło) lub stosowania specjalnych technologii produkcji i wbudowywania w obniżonej temperaturze</w:t>
      </w:r>
      <w:r w:rsidRPr="007646DD">
        <w:rPr>
          <w:szCs w:val="20"/>
        </w:rPr>
        <w:t>, należy indywidualnie określić wymagane warunki otoczenia. Układarka powinna być stale zasilana w mieszankę tak, aby w zasobniku zawsze znajdowała się odpowiednia jej ilość, a kosz, transporter i</w:t>
      </w:r>
      <w:r w:rsidR="007E56E9">
        <w:rPr>
          <w:szCs w:val="20"/>
        </w:rPr>
        <w:t> </w:t>
      </w:r>
      <w:r w:rsidRPr="007646DD">
        <w:rPr>
          <w:szCs w:val="20"/>
        </w:rPr>
        <w:t>stół były zawsze gorące i nie stygły. W miejscach niedostępnych dla sprzętu dopuszcza się wbudowywanie ręczne.</w:t>
      </w:r>
    </w:p>
    <w:p w14:paraId="0F059DB9" w14:textId="133C3B1F" w:rsidR="00646E9B" w:rsidRPr="007646DD" w:rsidRDefault="00646E9B" w:rsidP="00D13BF5">
      <w:pPr>
        <w:spacing w:before="120" w:after="120"/>
        <w:jc w:val="both"/>
        <w:rPr>
          <w:szCs w:val="20"/>
        </w:rPr>
      </w:pPr>
      <w:r w:rsidRPr="007646DD">
        <w:rPr>
          <w:szCs w:val="20"/>
        </w:rPr>
        <w:t>Podczas rozkładania grubość wykonywanej warstwy powinna być sprawdzana co 25 m, w</w:t>
      </w:r>
      <w:r w:rsidR="003666BD" w:rsidRPr="007646DD">
        <w:rPr>
          <w:szCs w:val="20"/>
        </w:rPr>
        <w:t> </w:t>
      </w:r>
      <w:r w:rsidRPr="007646DD">
        <w:rPr>
          <w:szCs w:val="20"/>
        </w:rPr>
        <w:t>co najmniej trzech miejscach (w osi i przy brzegach warstwy). Warstwy wałowane powinny być równomiernie zagęszczane walcami drogowymi o charakterystyce</w:t>
      </w:r>
      <w:r w:rsidR="002A1144">
        <w:rPr>
          <w:szCs w:val="20"/>
        </w:rPr>
        <w:t xml:space="preserve"> </w:t>
      </w:r>
      <w:r w:rsidRPr="007646DD">
        <w:rPr>
          <w:szCs w:val="20"/>
        </w:rPr>
        <w:t>zapewniającej skuteczność zagęszczania, potwierdzoną na odcinku próbnym.</w:t>
      </w:r>
    </w:p>
    <w:p w14:paraId="0AC83C6A" w14:textId="77777777" w:rsidR="00646E9B" w:rsidRPr="007646DD" w:rsidRDefault="00646E9B" w:rsidP="00D13BF5">
      <w:pPr>
        <w:spacing w:before="120" w:after="120"/>
        <w:jc w:val="both"/>
        <w:rPr>
          <w:szCs w:val="20"/>
        </w:rPr>
      </w:pPr>
      <w:r w:rsidRPr="007646DD">
        <w:rPr>
          <w:szCs w:val="20"/>
        </w:rPr>
        <w:t xml:space="preserve">Dopuszczenie wykonanej warstwy asfaltowej na gorąco do ruchu może nastąpić po jej schłodzeniu do temperatury zapewniającej jej odporność na deformacje trwałe. </w:t>
      </w:r>
    </w:p>
    <w:p w14:paraId="449A16AC" w14:textId="77777777" w:rsidR="00646E9B" w:rsidRPr="007646DD" w:rsidRDefault="00646E9B" w:rsidP="00D13BF5">
      <w:pPr>
        <w:pStyle w:val="Nagwek2"/>
        <w:numPr>
          <w:ilvl w:val="1"/>
          <w:numId w:val="1"/>
        </w:numPr>
        <w:ind w:left="567" w:hanging="567"/>
      </w:pPr>
      <w:bookmarkStart w:id="63" w:name="_Toc156368870"/>
      <w:bookmarkStart w:id="64" w:name="_Toc64385726"/>
      <w:r w:rsidRPr="007646DD">
        <w:t>Połączenia technologiczne</w:t>
      </w:r>
      <w:bookmarkEnd w:id="63"/>
      <w:bookmarkEnd w:id="64"/>
    </w:p>
    <w:p w14:paraId="6664A271" w14:textId="77777777" w:rsidR="00646E9B" w:rsidRPr="007646DD" w:rsidRDefault="00646E9B" w:rsidP="00D13BF5">
      <w:pPr>
        <w:spacing w:before="120" w:after="120"/>
        <w:jc w:val="both"/>
        <w:rPr>
          <w:szCs w:val="20"/>
        </w:rPr>
      </w:pPr>
      <w:r w:rsidRPr="007646DD">
        <w:rPr>
          <w:szCs w:val="20"/>
        </w:rPr>
        <w:t xml:space="preserve">Połączenia technologiczne powinny być wykonane przy zastosowaniu materiałów określonych w pkt 2.2.1 niniejszego </w:t>
      </w:r>
      <w:proofErr w:type="spellStart"/>
      <w:r w:rsidRPr="007646DD">
        <w:rPr>
          <w:szCs w:val="20"/>
        </w:rPr>
        <w:t>WWiORB</w:t>
      </w:r>
      <w:proofErr w:type="spellEnd"/>
      <w:r w:rsidRPr="007646DD">
        <w:rPr>
          <w:szCs w:val="20"/>
        </w:rPr>
        <w:t xml:space="preserve">, oraz zgodnie z pkt. 7.6 WT-2 2016 – część II. </w:t>
      </w:r>
    </w:p>
    <w:p w14:paraId="3DB8C0B6" w14:textId="77777777" w:rsidR="00646E9B" w:rsidRPr="007646DD" w:rsidRDefault="00646E9B" w:rsidP="00D13BF5">
      <w:pPr>
        <w:pStyle w:val="Nagwek3"/>
        <w:numPr>
          <w:ilvl w:val="2"/>
          <w:numId w:val="1"/>
        </w:numPr>
        <w:ind w:left="851" w:hanging="851"/>
      </w:pPr>
      <w:bookmarkStart w:id="65" w:name="_Toc156368871"/>
      <w:r w:rsidRPr="007646DD">
        <w:t>Sposób i warunki aplikacji materiałów stosowanych do złączy.</w:t>
      </w:r>
      <w:bookmarkEnd w:id="65"/>
      <w:r w:rsidRPr="007646DD">
        <w:t xml:space="preserve"> </w:t>
      </w:r>
    </w:p>
    <w:p w14:paraId="73C5E307" w14:textId="208759D5" w:rsidR="00646E9B" w:rsidRPr="007646DD" w:rsidRDefault="00646E9B" w:rsidP="002A1144">
      <w:pPr>
        <w:pStyle w:val="Nagwek4"/>
        <w:numPr>
          <w:ilvl w:val="3"/>
          <w:numId w:val="1"/>
        </w:numPr>
        <w:ind w:left="1134" w:hanging="1134"/>
      </w:pPr>
      <w:r w:rsidRPr="007646DD">
        <w:t>Wymagania wobec wbudowania elastycznych taśm bitumicznych</w:t>
      </w:r>
    </w:p>
    <w:p w14:paraId="5C9B3AD4" w14:textId="7D426CE3" w:rsidR="00646E9B" w:rsidRPr="007646DD" w:rsidRDefault="00646E9B" w:rsidP="002A1144">
      <w:pPr>
        <w:spacing w:before="120" w:after="120"/>
        <w:jc w:val="both"/>
        <w:rPr>
          <w:szCs w:val="20"/>
        </w:rPr>
      </w:pPr>
      <w:r w:rsidRPr="007646DD">
        <w:rPr>
          <w:szCs w:val="20"/>
        </w:rPr>
        <w:t>Krawędź boczna złącza</w:t>
      </w:r>
      <w:r w:rsidR="002A1144">
        <w:rPr>
          <w:szCs w:val="20"/>
        </w:rPr>
        <w:t xml:space="preserve"> </w:t>
      </w:r>
      <w:r w:rsidRPr="007646DD">
        <w:rPr>
          <w:szCs w:val="20"/>
        </w:rPr>
        <w:t>podłużnego winna być uformowana za pomocą rolki dociskowej lub poprzez obcięcie nożem talerzowym.</w:t>
      </w:r>
    </w:p>
    <w:p w14:paraId="4A2CBB92" w14:textId="22EC63E8" w:rsidR="00646E9B" w:rsidRPr="002A1144" w:rsidRDefault="002A1144" w:rsidP="002A1144">
      <w:pPr>
        <w:spacing w:before="120" w:after="120"/>
        <w:jc w:val="both"/>
        <w:rPr>
          <w:szCs w:val="20"/>
        </w:rPr>
      </w:pPr>
      <w:r>
        <w:rPr>
          <w:szCs w:val="20"/>
        </w:rPr>
        <w:lastRenderedPageBreak/>
        <w:t xml:space="preserve">Krawędź boczna złącza </w:t>
      </w:r>
      <w:r w:rsidR="00646E9B" w:rsidRPr="002A1144">
        <w:rPr>
          <w:szCs w:val="20"/>
        </w:rPr>
        <w:t>poprzecznego powinna być uformowana w taki sposób i za pomocą urządzeń umożliwiających uzyskanie nieregularnej powierzchni.</w:t>
      </w:r>
    </w:p>
    <w:p w14:paraId="767C9F99" w14:textId="16DBBD40" w:rsidR="002A1144" w:rsidRDefault="002A1144" w:rsidP="00D13BF5">
      <w:pPr>
        <w:spacing w:before="120" w:after="120"/>
        <w:jc w:val="both"/>
        <w:rPr>
          <w:szCs w:val="20"/>
        </w:rPr>
      </w:pPr>
      <w:r w:rsidRPr="002A1144">
        <w:rPr>
          <w:szCs w:val="20"/>
        </w:rPr>
        <w:t>Powierzchnie krawędzi do których klejona będzie taśma, powinny być czyste i suche.</w:t>
      </w:r>
    </w:p>
    <w:p w14:paraId="3124A0BD" w14:textId="3552351C" w:rsidR="00646E9B" w:rsidRPr="007646DD" w:rsidRDefault="00646E9B" w:rsidP="00D13BF5">
      <w:pPr>
        <w:spacing w:before="120" w:after="120"/>
        <w:jc w:val="both"/>
        <w:rPr>
          <w:szCs w:val="20"/>
        </w:rPr>
      </w:pPr>
      <w:r w:rsidRPr="007646DD">
        <w:rPr>
          <w:szCs w:val="20"/>
        </w:rPr>
        <w:t xml:space="preserve">Przed przyklejeniem taśmy w metodzie „gorące przy zimnym”, krawędzie „zimnej” warstwy na całkowitej grubości, należy zagruntować </w:t>
      </w:r>
      <w:r w:rsidR="002A1144">
        <w:rPr>
          <w:szCs w:val="20"/>
        </w:rPr>
        <w:t xml:space="preserve">środkiem gruntującym </w:t>
      </w:r>
      <w:r w:rsidRPr="007646DD">
        <w:rPr>
          <w:szCs w:val="20"/>
        </w:rPr>
        <w:t>zgodnie z</w:t>
      </w:r>
      <w:r w:rsidR="002A1144">
        <w:rPr>
          <w:szCs w:val="20"/>
        </w:rPr>
        <w:t> </w:t>
      </w:r>
      <w:r w:rsidRPr="007646DD">
        <w:rPr>
          <w:szCs w:val="20"/>
        </w:rPr>
        <w:t>zaleceniami producenta taśmy.</w:t>
      </w:r>
    </w:p>
    <w:p w14:paraId="65373E30" w14:textId="42CEFF31" w:rsidR="00646E9B" w:rsidRPr="007646DD" w:rsidRDefault="00646E9B" w:rsidP="00D13BF5">
      <w:pPr>
        <w:spacing w:before="120" w:after="120"/>
        <w:jc w:val="both"/>
        <w:rPr>
          <w:szCs w:val="20"/>
        </w:rPr>
      </w:pPr>
      <w:r w:rsidRPr="007646DD">
        <w:rPr>
          <w:szCs w:val="20"/>
        </w:rPr>
        <w:t xml:space="preserve">Taśma bitumiczna o grubości 10 mm </w:t>
      </w:r>
      <w:r w:rsidR="00EA654C" w:rsidRPr="00135323">
        <w:rPr>
          <w:szCs w:val="20"/>
        </w:rPr>
        <w:t>powinna być wstępnie przyklejona do zimnej krawędzi złącza na całej jego wysokości oraz wystawać ponad powierzchnię warstwy do 5 mm lub wg zaleceń</w:t>
      </w:r>
      <w:r w:rsidR="00EA654C">
        <w:rPr>
          <w:szCs w:val="20"/>
        </w:rPr>
        <w:t xml:space="preserve"> Producenta.</w:t>
      </w:r>
    </w:p>
    <w:p w14:paraId="135994E0" w14:textId="69087C53" w:rsidR="00646E9B" w:rsidRPr="007646DD" w:rsidRDefault="00646E9B" w:rsidP="002A1144">
      <w:pPr>
        <w:pStyle w:val="Nagwek4"/>
        <w:numPr>
          <w:ilvl w:val="3"/>
          <w:numId w:val="1"/>
        </w:numPr>
        <w:ind w:left="1134" w:hanging="1134"/>
      </w:pPr>
      <w:r w:rsidRPr="007646DD">
        <w:t>Wymagania wobec wbudowania past bitumicznych</w:t>
      </w:r>
    </w:p>
    <w:p w14:paraId="6EB11C41" w14:textId="77777777" w:rsidR="00646E9B" w:rsidRPr="007646DD" w:rsidRDefault="00646E9B" w:rsidP="00D13BF5">
      <w:pPr>
        <w:spacing w:before="120" w:after="120"/>
        <w:jc w:val="both"/>
        <w:rPr>
          <w:szCs w:val="20"/>
        </w:rPr>
      </w:pPr>
      <w:r w:rsidRPr="007646DD">
        <w:rPr>
          <w:szCs w:val="20"/>
        </w:rPr>
        <w:t>Przygotowanie krawędzi bocznych jak w przypadku stosowania taśm bitumicznych.</w:t>
      </w:r>
    </w:p>
    <w:p w14:paraId="1B95E360" w14:textId="77777777" w:rsidR="00646E9B" w:rsidRPr="007646DD" w:rsidRDefault="00646E9B" w:rsidP="00D13BF5">
      <w:pPr>
        <w:spacing w:before="120" w:after="120"/>
        <w:jc w:val="both"/>
        <w:rPr>
          <w:szCs w:val="20"/>
        </w:rPr>
      </w:pPr>
      <w:r w:rsidRPr="007646DD">
        <w:rPr>
          <w:szCs w:val="20"/>
        </w:rPr>
        <w:t>Pasta powinna być nanoszona mechanicznie z zapewnieniem równomiernego jej rozprowadzenia na bocznej krawędzi w ilości 3 - 4 kg/m</w:t>
      </w:r>
      <w:r w:rsidRPr="007646DD">
        <w:rPr>
          <w:szCs w:val="20"/>
          <w:vertAlign w:val="superscript"/>
        </w:rPr>
        <w:t>2</w:t>
      </w:r>
      <w:r w:rsidRPr="007646DD">
        <w:rPr>
          <w:szCs w:val="20"/>
        </w:rPr>
        <w:t xml:space="preserve"> (warstwa o grubości 3 - 4 mm przy gęstości około 1,0 g/cm</w:t>
      </w:r>
      <w:r w:rsidRPr="007646DD">
        <w:rPr>
          <w:szCs w:val="20"/>
          <w:vertAlign w:val="superscript"/>
        </w:rPr>
        <w:t>3</w:t>
      </w:r>
      <w:r w:rsidRPr="007646DD">
        <w:rPr>
          <w:szCs w:val="20"/>
        </w:rPr>
        <w:t>).</w:t>
      </w:r>
    </w:p>
    <w:p w14:paraId="604093CB" w14:textId="77777777" w:rsidR="00646E9B" w:rsidRPr="007646DD" w:rsidRDefault="00646E9B" w:rsidP="00D13BF5">
      <w:pPr>
        <w:spacing w:before="120" w:after="120"/>
        <w:jc w:val="both"/>
        <w:rPr>
          <w:szCs w:val="20"/>
        </w:rPr>
      </w:pPr>
      <w:r w:rsidRPr="007646DD">
        <w:rPr>
          <w:szCs w:val="20"/>
        </w:rPr>
        <w:t>Dopuszcza się ręczne nanoszenie past w miejscach niedostępnych.</w:t>
      </w:r>
    </w:p>
    <w:p w14:paraId="2872BC3F" w14:textId="77777777" w:rsidR="00646E9B" w:rsidRPr="007646DD" w:rsidRDefault="00646E9B" w:rsidP="00D13BF5">
      <w:pPr>
        <w:pStyle w:val="Nagwek3"/>
        <w:numPr>
          <w:ilvl w:val="2"/>
          <w:numId w:val="1"/>
        </w:numPr>
        <w:ind w:left="851" w:hanging="851"/>
      </w:pPr>
      <w:bookmarkStart w:id="66" w:name="_Toc156368872"/>
      <w:r w:rsidRPr="007646DD">
        <w:t>Sposób wykonania złączy</w:t>
      </w:r>
      <w:bookmarkEnd w:id="66"/>
    </w:p>
    <w:p w14:paraId="54AC8D22" w14:textId="77777777" w:rsidR="00646E9B" w:rsidRPr="007646DD" w:rsidRDefault="0072527E" w:rsidP="00D13BF5">
      <w:pPr>
        <w:spacing w:before="120" w:after="120"/>
        <w:jc w:val="both"/>
        <w:rPr>
          <w:szCs w:val="20"/>
        </w:rPr>
      </w:pPr>
      <w:r w:rsidRPr="007646DD">
        <w:rPr>
          <w:szCs w:val="20"/>
        </w:rPr>
        <w:t>Wymagania ogólne:</w:t>
      </w:r>
    </w:p>
    <w:p w14:paraId="7AAF3FCB" w14:textId="749D5CF4" w:rsidR="00646E9B" w:rsidRPr="007646DD" w:rsidRDefault="00646E9B" w:rsidP="00F94800">
      <w:pPr>
        <w:pStyle w:val="Akapitzlist"/>
        <w:numPr>
          <w:ilvl w:val="0"/>
          <w:numId w:val="12"/>
        </w:numPr>
        <w:spacing w:before="120" w:after="120"/>
        <w:ind w:left="714" w:hanging="357"/>
        <w:contextualSpacing w:val="0"/>
        <w:jc w:val="both"/>
        <w:rPr>
          <w:szCs w:val="20"/>
        </w:rPr>
      </w:pPr>
      <w:r w:rsidRPr="007646DD">
        <w:rPr>
          <w:szCs w:val="20"/>
        </w:rPr>
        <w:t>złącza w warstwach nawierzchni powinny być wykonane w linii prostej</w:t>
      </w:r>
      <w:r w:rsidR="0027582D">
        <w:rPr>
          <w:szCs w:val="20"/>
        </w:rPr>
        <w:t>,</w:t>
      </w:r>
      <w:r w:rsidRPr="007646DD">
        <w:rPr>
          <w:szCs w:val="20"/>
        </w:rPr>
        <w:t xml:space="preserve"> </w:t>
      </w:r>
    </w:p>
    <w:p w14:paraId="302F44E9" w14:textId="0343C1F6" w:rsidR="00646E9B" w:rsidRPr="007646DD" w:rsidRDefault="00646E9B" w:rsidP="00F94800">
      <w:pPr>
        <w:pStyle w:val="Akapitzlist"/>
        <w:numPr>
          <w:ilvl w:val="0"/>
          <w:numId w:val="12"/>
        </w:numPr>
        <w:spacing w:before="120" w:after="120"/>
        <w:ind w:left="714" w:hanging="357"/>
        <w:contextualSpacing w:val="0"/>
        <w:jc w:val="both"/>
        <w:rPr>
          <w:szCs w:val="20"/>
        </w:rPr>
      </w:pPr>
      <w:r w:rsidRPr="007646DD">
        <w:rPr>
          <w:szCs w:val="20"/>
        </w:rPr>
        <w:t>złącza podłużnego nie można lokalizować w śladach kół</w:t>
      </w:r>
      <w:r w:rsidR="0027582D">
        <w:rPr>
          <w:szCs w:val="20"/>
        </w:rPr>
        <w:t>,</w:t>
      </w:r>
      <w:r w:rsidR="00EA654C">
        <w:rPr>
          <w:szCs w:val="20"/>
        </w:rPr>
        <w:t xml:space="preserve"> </w:t>
      </w:r>
      <w:r w:rsidR="00EA654C" w:rsidRPr="00351611">
        <w:rPr>
          <w:bCs/>
          <w:iCs/>
          <w:szCs w:val="20"/>
        </w:rPr>
        <w:t>a także w obszarze poziomego oznakowania jezdni</w:t>
      </w:r>
      <w:r w:rsidR="00934345">
        <w:rPr>
          <w:bCs/>
          <w:iCs/>
          <w:szCs w:val="20"/>
        </w:rPr>
        <w:t>,</w:t>
      </w:r>
    </w:p>
    <w:p w14:paraId="2073635B" w14:textId="343947FC" w:rsidR="00646E9B" w:rsidRPr="007646DD" w:rsidRDefault="00646E9B" w:rsidP="00F94800">
      <w:pPr>
        <w:pStyle w:val="Akapitzlist"/>
        <w:numPr>
          <w:ilvl w:val="0"/>
          <w:numId w:val="12"/>
        </w:numPr>
        <w:spacing w:before="120" w:after="120"/>
        <w:ind w:left="714" w:hanging="357"/>
        <w:contextualSpacing w:val="0"/>
        <w:jc w:val="both"/>
        <w:rPr>
          <w:szCs w:val="20"/>
        </w:rPr>
      </w:pPr>
      <w:r w:rsidRPr="007646DD">
        <w:rPr>
          <w:szCs w:val="20"/>
        </w:rPr>
        <w:t>złącza podłużne w konstrukcji wielowarstwowej należy przesunąć względem siebie w kolejnych warstwach technologicznych o co najmniej 30 cm w kierunku poprzecznym do osi jezdni</w:t>
      </w:r>
      <w:r w:rsidR="0027582D">
        <w:rPr>
          <w:szCs w:val="20"/>
        </w:rPr>
        <w:t>,</w:t>
      </w:r>
    </w:p>
    <w:p w14:paraId="05B76331" w14:textId="77777777" w:rsidR="00646E9B" w:rsidRPr="007646DD" w:rsidRDefault="00646E9B" w:rsidP="00F94800">
      <w:pPr>
        <w:pStyle w:val="Akapitzlist"/>
        <w:numPr>
          <w:ilvl w:val="0"/>
          <w:numId w:val="12"/>
        </w:numPr>
        <w:spacing w:before="120" w:after="120"/>
        <w:ind w:left="714" w:hanging="357"/>
        <w:contextualSpacing w:val="0"/>
        <w:jc w:val="both"/>
        <w:rPr>
          <w:szCs w:val="20"/>
        </w:rPr>
      </w:pPr>
      <w:r w:rsidRPr="007646DD">
        <w:rPr>
          <w:szCs w:val="20"/>
        </w:rPr>
        <w:t>złącza muszą być całkowicie związane a powierzchnie przylegających warstw powinny być w jednym poziomie.</w:t>
      </w:r>
    </w:p>
    <w:p w14:paraId="67650D10" w14:textId="77777777" w:rsidR="00646E9B" w:rsidRPr="007646DD" w:rsidRDefault="00646E9B" w:rsidP="00F94800">
      <w:pPr>
        <w:pStyle w:val="Akapitzlist"/>
        <w:numPr>
          <w:ilvl w:val="0"/>
          <w:numId w:val="13"/>
        </w:numPr>
        <w:spacing w:before="120" w:after="120"/>
        <w:ind w:left="567" w:hanging="567"/>
        <w:contextualSpacing w:val="0"/>
        <w:jc w:val="both"/>
        <w:rPr>
          <w:b/>
          <w:szCs w:val="20"/>
        </w:rPr>
      </w:pPr>
      <w:r w:rsidRPr="007646DD">
        <w:rPr>
          <w:b/>
          <w:szCs w:val="20"/>
        </w:rPr>
        <w:t>Metoda rozkładania „gorące przy gorącym”</w:t>
      </w:r>
    </w:p>
    <w:p w14:paraId="2AB31CD8" w14:textId="77777777" w:rsidR="00646E9B" w:rsidRPr="007646DD" w:rsidRDefault="00646E9B" w:rsidP="00D13BF5">
      <w:pPr>
        <w:spacing w:before="120" w:after="120"/>
        <w:jc w:val="both"/>
        <w:rPr>
          <w:szCs w:val="20"/>
        </w:rPr>
      </w:pPr>
      <w:r w:rsidRPr="007646DD">
        <w:rPr>
          <w:szCs w:val="20"/>
        </w:rPr>
        <w:t>Metoda ta ma zastosowanie  w przypadku wykonywania złącza podłużnego – należy ją stosować zgodnie z pkt. 7.6.3.1 WT-2 2016 – część II.</w:t>
      </w:r>
    </w:p>
    <w:p w14:paraId="346651E0" w14:textId="77777777" w:rsidR="00646E9B" w:rsidRPr="007646DD" w:rsidRDefault="00646E9B" w:rsidP="00D13BF5">
      <w:pPr>
        <w:spacing w:before="120" w:after="120"/>
        <w:jc w:val="both"/>
        <w:rPr>
          <w:szCs w:val="20"/>
        </w:rPr>
      </w:pPr>
      <w:r w:rsidRPr="007646DD">
        <w:rPr>
          <w:szCs w:val="20"/>
        </w:rPr>
        <w:t>Przy tej metodzie nie stosuje się dodatkowych materiałów do złączy.</w:t>
      </w:r>
    </w:p>
    <w:p w14:paraId="545FDC2F" w14:textId="77777777" w:rsidR="00646E9B" w:rsidRPr="007646DD" w:rsidRDefault="00646E9B" w:rsidP="00F94800">
      <w:pPr>
        <w:pStyle w:val="Akapitzlist"/>
        <w:numPr>
          <w:ilvl w:val="0"/>
          <w:numId w:val="13"/>
        </w:numPr>
        <w:spacing w:before="120" w:after="120"/>
        <w:ind w:left="567" w:hanging="567"/>
        <w:contextualSpacing w:val="0"/>
        <w:jc w:val="both"/>
        <w:rPr>
          <w:b/>
          <w:szCs w:val="20"/>
        </w:rPr>
      </w:pPr>
      <w:r w:rsidRPr="007646DD">
        <w:rPr>
          <w:b/>
          <w:szCs w:val="20"/>
        </w:rPr>
        <w:t>Metoda rozkładania „gorące przy zimnym”</w:t>
      </w:r>
    </w:p>
    <w:p w14:paraId="6139B1AD" w14:textId="233816DA" w:rsidR="004A6799" w:rsidRPr="007646DD" w:rsidRDefault="00646E9B" w:rsidP="00D13BF5">
      <w:pPr>
        <w:spacing w:before="120" w:after="120"/>
        <w:jc w:val="both"/>
        <w:rPr>
          <w:szCs w:val="20"/>
        </w:rPr>
      </w:pPr>
      <w:r w:rsidRPr="007646DD">
        <w:rPr>
          <w:szCs w:val="20"/>
        </w:rPr>
        <w:t>Wykonanie złączy metodą „gorące przy zimnym” stosuje się w przypadkach, gdy ze względu na ruch, względnie z innych uzasadnionych powodów konieczne jest wykonywanie nawierzchni w odstępach czasowych – należy ją stosować zgodnie z pkt. 7.6.3.2 WT-</w:t>
      </w:r>
      <w:r w:rsidR="0027582D">
        <w:rPr>
          <w:szCs w:val="20"/>
        </w:rPr>
        <w:t>2</w:t>
      </w:r>
      <w:r w:rsidRPr="007646DD">
        <w:rPr>
          <w:szCs w:val="20"/>
        </w:rPr>
        <w:t xml:space="preserve"> 2016 – część II.</w:t>
      </w:r>
    </w:p>
    <w:p w14:paraId="1052D744" w14:textId="77777777" w:rsidR="00646E9B" w:rsidRPr="007646DD" w:rsidRDefault="00646E9B" w:rsidP="00F94800">
      <w:pPr>
        <w:pStyle w:val="Akapitzlist"/>
        <w:numPr>
          <w:ilvl w:val="0"/>
          <w:numId w:val="13"/>
        </w:numPr>
        <w:spacing w:before="120" w:after="120"/>
        <w:ind w:left="567" w:hanging="567"/>
        <w:contextualSpacing w:val="0"/>
        <w:jc w:val="both"/>
        <w:rPr>
          <w:b/>
          <w:szCs w:val="20"/>
        </w:rPr>
      </w:pPr>
      <w:r w:rsidRPr="007646DD">
        <w:rPr>
          <w:b/>
          <w:szCs w:val="20"/>
        </w:rPr>
        <w:t>Sposób zakończenia działki roboczej</w:t>
      </w:r>
    </w:p>
    <w:p w14:paraId="46DFF018" w14:textId="77777777" w:rsidR="009F1414" w:rsidRPr="009F1414" w:rsidRDefault="009F1414" w:rsidP="009F1414">
      <w:pPr>
        <w:spacing w:before="120" w:after="120"/>
        <w:jc w:val="both"/>
        <w:rPr>
          <w:szCs w:val="20"/>
        </w:rPr>
      </w:pPr>
      <w:r w:rsidRPr="009F1414">
        <w:rPr>
          <w:szCs w:val="20"/>
        </w:rPr>
        <w:t>Zakończenie działki roboczej należy wykonać w sposób i przy pomocy urządzeń zapewniających uzyskanie nieregularnej, szorstkiej powierzchni spoiny (przy pomocy wstawianej kantówki lub frezarki) oraz szorstkiego podłoża w rejonie planowanego złącza.</w:t>
      </w:r>
    </w:p>
    <w:p w14:paraId="16624B6E" w14:textId="180AA4BC" w:rsidR="009F1414" w:rsidRDefault="009F1414" w:rsidP="009F1414">
      <w:pPr>
        <w:spacing w:before="120" w:after="120"/>
        <w:jc w:val="both"/>
        <w:rPr>
          <w:szCs w:val="20"/>
        </w:rPr>
      </w:pPr>
      <w:r w:rsidRPr="009F1414">
        <w:rPr>
          <w:szCs w:val="20"/>
        </w:rPr>
        <w:t xml:space="preserve">Niedopuszczalne jest posypywanie piaskiem jako sposobu na obniżenie </w:t>
      </w:r>
      <w:proofErr w:type="spellStart"/>
      <w:r w:rsidRPr="009F1414">
        <w:rPr>
          <w:szCs w:val="20"/>
        </w:rPr>
        <w:t>sczepności</w:t>
      </w:r>
      <w:proofErr w:type="spellEnd"/>
      <w:r w:rsidRPr="009F1414">
        <w:rPr>
          <w:szCs w:val="20"/>
        </w:rPr>
        <w:t xml:space="preserve"> warstw w rejonie końca działki roboczej oraz obcinanie piłą tarczową zimnej krawędzi działki.</w:t>
      </w:r>
    </w:p>
    <w:p w14:paraId="3C444AE6" w14:textId="77777777" w:rsidR="00646E9B" w:rsidRPr="007646DD" w:rsidRDefault="00646E9B" w:rsidP="00D13BF5">
      <w:pPr>
        <w:spacing w:before="120" w:after="120"/>
        <w:jc w:val="both"/>
        <w:rPr>
          <w:szCs w:val="20"/>
        </w:rPr>
      </w:pPr>
      <w:r w:rsidRPr="007646DD">
        <w:rPr>
          <w:szCs w:val="20"/>
        </w:rPr>
        <w:lastRenderedPageBreak/>
        <w:t>Zakończenie działki roboczej wykonuje się prostopadle do osi drogi.</w:t>
      </w:r>
    </w:p>
    <w:p w14:paraId="22FA31BF" w14:textId="77777777" w:rsidR="00646E9B" w:rsidRPr="007646DD" w:rsidRDefault="00646E9B" w:rsidP="00D13BF5">
      <w:pPr>
        <w:spacing w:before="120" w:after="120"/>
        <w:jc w:val="both"/>
        <w:rPr>
          <w:szCs w:val="20"/>
        </w:rPr>
      </w:pPr>
      <w:r w:rsidRPr="007646DD">
        <w:rPr>
          <w:szCs w:val="20"/>
        </w:rPr>
        <w:t>Krawędź działki roboczej jest równocześnie krawędzią poprzeczną złącza.</w:t>
      </w:r>
    </w:p>
    <w:p w14:paraId="73533E35" w14:textId="77777777" w:rsidR="00646E9B" w:rsidRDefault="00646E9B" w:rsidP="00D13BF5">
      <w:pPr>
        <w:spacing w:before="120" w:after="120"/>
        <w:jc w:val="both"/>
        <w:rPr>
          <w:szCs w:val="20"/>
        </w:rPr>
      </w:pPr>
      <w:r w:rsidRPr="007646DD">
        <w:rPr>
          <w:szCs w:val="20"/>
        </w:rPr>
        <w:t>Złącza poprzeczne między działkami roboczymi układanych pasów kolejnych warstw technologicznych należy przesunąć względem siebie o co najmniej 3 m w kierunku podłużnym do osi jezdni.</w:t>
      </w:r>
    </w:p>
    <w:p w14:paraId="2828C137" w14:textId="39D15CAC" w:rsidR="00B97E71" w:rsidRPr="007646DD" w:rsidRDefault="00B97E71" w:rsidP="00D13BF5">
      <w:pPr>
        <w:spacing w:before="120" w:after="120"/>
        <w:jc w:val="both"/>
        <w:rPr>
          <w:szCs w:val="20"/>
        </w:rPr>
      </w:pPr>
      <w:r w:rsidRPr="007E176C">
        <w:rPr>
          <w:szCs w:val="20"/>
        </w:rPr>
        <w:t xml:space="preserve">W przypadku jeśli podłożem dla warstwy jest warstwa z AC WMS należy dokładnie nad  złączami poprzecznymi działek roboczych AC WMS wykonać poprzecznie piłą tarczową nacięcia dylatacyjne na całą szerokość ułożonej warstwy ścieralnej do jej spodu. Nacięcia należy wypełnić zalewą drogową typu N1 o właściwościach określonych w PN EN 14 188-1 tablica 2 punkty od 1 do 11.2.8. W okresie ciepłym </w:t>
      </w:r>
      <w:r>
        <w:rPr>
          <w:szCs w:val="20"/>
        </w:rPr>
        <w:t xml:space="preserve">szczelina winna być wypełniona </w:t>
      </w:r>
      <w:r>
        <w:rPr>
          <w:szCs w:val="20"/>
        </w:rPr>
        <w:br/>
      </w:r>
      <w:r w:rsidRPr="007E176C">
        <w:rPr>
          <w:szCs w:val="20"/>
        </w:rPr>
        <w:t>z meniskiem wklęsłym, a w okresie chłodnym po jej brzegi.</w:t>
      </w:r>
    </w:p>
    <w:p w14:paraId="5B865E94" w14:textId="77777777" w:rsidR="00646E9B" w:rsidRPr="007646DD" w:rsidRDefault="00646E9B" w:rsidP="00F94800">
      <w:pPr>
        <w:pStyle w:val="Akapitzlist"/>
        <w:numPr>
          <w:ilvl w:val="0"/>
          <w:numId w:val="13"/>
        </w:numPr>
        <w:spacing w:before="120" w:after="120"/>
        <w:ind w:left="567" w:hanging="567"/>
        <w:contextualSpacing w:val="0"/>
        <w:jc w:val="both"/>
        <w:rPr>
          <w:b/>
          <w:szCs w:val="20"/>
        </w:rPr>
      </w:pPr>
      <w:r w:rsidRPr="007646DD">
        <w:rPr>
          <w:b/>
          <w:szCs w:val="20"/>
        </w:rPr>
        <w:t>Sposób wykonywania spoin</w:t>
      </w:r>
    </w:p>
    <w:p w14:paraId="4CE74030" w14:textId="2CC09415" w:rsidR="00646E9B" w:rsidRPr="007646DD" w:rsidRDefault="00646E9B" w:rsidP="00D13BF5">
      <w:pPr>
        <w:spacing w:before="120" w:after="120"/>
        <w:jc w:val="both"/>
        <w:rPr>
          <w:szCs w:val="20"/>
        </w:rPr>
      </w:pPr>
      <w:r w:rsidRPr="007646DD">
        <w:rPr>
          <w:szCs w:val="20"/>
        </w:rPr>
        <w:t xml:space="preserve">Spoiny wykonuje się z użyciem materiałów </w:t>
      </w:r>
      <w:r w:rsidR="0027582D">
        <w:rPr>
          <w:szCs w:val="20"/>
        </w:rPr>
        <w:t xml:space="preserve">wymienionych w </w:t>
      </w:r>
      <w:r w:rsidRPr="007646DD">
        <w:rPr>
          <w:szCs w:val="20"/>
        </w:rPr>
        <w:t>punkcie 2.2.1.</w:t>
      </w:r>
    </w:p>
    <w:p w14:paraId="5E9644E8" w14:textId="77777777" w:rsidR="00646E9B" w:rsidRPr="007646DD" w:rsidRDefault="00646E9B" w:rsidP="00D13BF5">
      <w:pPr>
        <w:spacing w:before="120" w:after="120"/>
        <w:jc w:val="both"/>
        <w:rPr>
          <w:szCs w:val="20"/>
        </w:rPr>
      </w:pPr>
      <w:r w:rsidRPr="007646DD">
        <w:rPr>
          <w:szCs w:val="20"/>
        </w:rPr>
        <w:t>Grubość elastycznej taśmy bitumicznej do spoin powinna wynosić:</w:t>
      </w:r>
    </w:p>
    <w:p w14:paraId="45DE5F75" w14:textId="0EE989FB" w:rsidR="00646E9B" w:rsidRPr="007646DD" w:rsidRDefault="00646E9B" w:rsidP="00F94800">
      <w:pPr>
        <w:pStyle w:val="Akapitzlist"/>
        <w:numPr>
          <w:ilvl w:val="0"/>
          <w:numId w:val="14"/>
        </w:numPr>
        <w:spacing w:before="120" w:after="120"/>
        <w:contextualSpacing w:val="0"/>
        <w:jc w:val="both"/>
        <w:rPr>
          <w:szCs w:val="20"/>
        </w:rPr>
      </w:pPr>
      <w:r w:rsidRPr="007646DD">
        <w:rPr>
          <w:szCs w:val="20"/>
        </w:rPr>
        <w:t>nie mniej niż 1</w:t>
      </w:r>
      <w:r w:rsidR="00E371D1" w:rsidRPr="00E371D1">
        <w:rPr>
          <w:szCs w:val="20"/>
        </w:rPr>
        <w:t>0 mm w warstwie ścieralnej</w:t>
      </w:r>
      <w:r w:rsidRPr="007646DD">
        <w:rPr>
          <w:szCs w:val="20"/>
        </w:rPr>
        <w:t>.</w:t>
      </w:r>
    </w:p>
    <w:p w14:paraId="7F00E9E9" w14:textId="07992B08" w:rsidR="00646E9B" w:rsidRDefault="00646E9B" w:rsidP="00D13BF5">
      <w:pPr>
        <w:spacing w:before="120" w:after="120"/>
        <w:jc w:val="both"/>
        <w:rPr>
          <w:szCs w:val="20"/>
        </w:rPr>
      </w:pPr>
      <w:r w:rsidRPr="007646DD">
        <w:rPr>
          <w:szCs w:val="20"/>
        </w:rPr>
        <w:t>Pasta powinna być nanoszona mechanicznie z zapewnieniem równomiernego jej rozprowadzenia na bocznej krawędzi w ilości 3 - 4 kg/m</w:t>
      </w:r>
      <w:r w:rsidRPr="007646DD">
        <w:rPr>
          <w:szCs w:val="20"/>
          <w:vertAlign w:val="superscript"/>
        </w:rPr>
        <w:t>2</w:t>
      </w:r>
      <w:r w:rsidRPr="007646DD">
        <w:rPr>
          <w:szCs w:val="20"/>
        </w:rPr>
        <w:t xml:space="preserve"> (warstwa o grubości 3 - 4 mm przy gęstości około 1,0 g/cm</w:t>
      </w:r>
      <w:r w:rsidRPr="007646DD">
        <w:rPr>
          <w:szCs w:val="20"/>
          <w:vertAlign w:val="superscript"/>
        </w:rPr>
        <w:t>3</w:t>
      </w:r>
      <w:r w:rsidRPr="007646DD">
        <w:rPr>
          <w:szCs w:val="20"/>
        </w:rPr>
        <w:t>).</w:t>
      </w:r>
    </w:p>
    <w:p w14:paraId="546897AC" w14:textId="77777777" w:rsidR="00E371D1" w:rsidRPr="00E371D1" w:rsidRDefault="00E371D1" w:rsidP="00E371D1">
      <w:pPr>
        <w:spacing w:before="120" w:after="120"/>
        <w:jc w:val="both"/>
        <w:rPr>
          <w:bCs/>
          <w:iCs/>
          <w:szCs w:val="20"/>
        </w:rPr>
      </w:pPr>
      <w:r w:rsidRPr="00E371D1">
        <w:rPr>
          <w:bCs/>
          <w:iCs/>
          <w:szCs w:val="20"/>
        </w:rPr>
        <w:t>Wymagania dla wbudowywania zalew drogowych na gorąco:</w:t>
      </w:r>
    </w:p>
    <w:p w14:paraId="4B8F8DAE" w14:textId="77777777" w:rsidR="00E371D1" w:rsidRPr="00E371D1" w:rsidRDefault="00E371D1" w:rsidP="00E371D1">
      <w:pPr>
        <w:spacing w:before="120" w:after="120"/>
        <w:jc w:val="both"/>
        <w:rPr>
          <w:bCs/>
          <w:iCs/>
          <w:szCs w:val="20"/>
        </w:rPr>
      </w:pPr>
      <w:r w:rsidRPr="00E371D1">
        <w:rPr>
          <w:bCs/>
          <w:iCs/>
          <w:szCs w:val="20"/>
        </w:rPr>
        <w:t>Zabrudzone szczeliny należy oczyścić za pomocą sprężonego powietrza.</w:t>
      </w:r>
    </w:p>
    <w:p w14:paraId="1A148CBA" w14:textId="5D3B3123" w:rsidR="00E371D1" w:rsidRPr="007646DD" w:rsidRDefault="00E371D1" w:rsidP="00E371D1">
      <w:pPr>
        <w:spacing w:before="120" w:after="120"/>
        <w:jc w:val="both"/>
        <w:rPr>
          <w:szCs w:val="20"/>
        </w:rPr>
      </w:pPr>
      <w:r w:rsidRPr="00E371D1">
        <w:rPr>
          <w:bCs/>
          <w:iCs/>
          <w:szCs w:val="20"/>
        </w:rPr>
        <w:t xml:space="preserve">Zimne  krawędzie winny uprzednio być posmarowane </w:t>
      </w:r>
      <w:proofErr w:type="spellStart"/>
      <w:r w:rsidRPr="00E371D1">
        <w:rPr>
          <w:bCs/>
          <w:iCs/>
          <w:szCs w:val="20"/>
        </w:rPr>
        <w:t>gruntownikiem</w:t>
      </w:r>
      <w:proofErr w:type="spellEnd"/>
      <w:r w:rsidRPr="00E371D1">
        <w:rPr>
          <w:bCs/>
          <w:iCs/>
          <w:szCs w:val="20"/>
        </w:rPr>
        <w:t xml:space="preserve"> wg zaleceń producenta zalewy drogowej na gorąco. Szczelinę należy zalać do pełna: z meniskiem wklęsłym w przypadku prac wykonywanych w niskich temperaturach otoczenia, bez menisku w przypadku prac wykonywanych w wysokich temperaturach.</w:t>
      </w:r>
    </w:p>
    <w:p w14:paraId="611A8AC0" w14:textId="602C38DB" w:rsidR="00646E9B" w:rsidRPr="007646DD" w:rsidRDefault="00646E9B" w:rsidP="00D13BF5">
      <w:pPr>
        <w:pStyle w:val="Nagwek2"/>
        <w:numPr>
          <w:ilvl w:val="1"/>
          <w:numId w:val="1"/>
        </w:numPr>
        <w:ind w:left="567" w:hanging="567"/>
      </w:pPr>
      <w:bookmarkStart w:id="67" w:name="_Toc156368873"/>
      <w:bookmarkStart w:id="68" w:name="_Toc64385727"/>
      <w:r w:rsidRPr="007646DD">
        <w:t xml:space="preserve">Krawędzie zewnętrzne warstwy </w:t>
      </w:r>
      <w:r w:rsidR="00E371D1">
        <w:t>ścieralnej</w:t>
      </w:r>
      <w:bookmarkEnd w:id="67"/>
      <w:bookmarkEnd w:id="68"/>
    </w:p>
    <w:p w14:paraId="5249D25F" w14:textId="767E4AF6" w:rsidR="00646E9B" w:rsidRPr="007646DD" w:rsidRDefault="00646E9B" w:rsidP="00D13BF5">
      <w:pPr>
        <w:spacing w:before="120" w:after="120"/>
        <w:jc w:val="both"/>
        <w:rPr>
          <w:szCs w:val="20"/>
        </w:rPr>
      </w:pPr>
      <w:r w:rsidRPr="007646DD">
        <w:rPr>
          <w:szCs w:val="20"/>
        </w:rPr>
        <w:t xml:space="preserve">Krawędzie zewnętrzne warstwy </w:t>
      </w:r>
      <w:r w:rsidR="00E371D1">
        <w:rPr>
          <w:szCs w:val="20"/>
        </w:rPr>
        <w:t>ścieralne</w:t>
      </w:r>
      <w:r w:rsidRPr="007646DD">
        <w:rPr>
          <w:szCs w:val="20"/>
        </w:rPr>
        <w:t>j należy wykonać zgodnie z wymaganiami pkt. 7.7 WT-2 2016 – część II</w:t>
      </w:r>
    </w:p>
    <w:p w14:paraId="7518728E" w14:textId="471A7B12" w:rsidR="00646E9B" w:rsidRPr="007646DD" w:rsidRDefault="00646E9B" w:rsidP="00D13BF5">
      <w:pPr>
        <w:spacing w:before="120" w:after="120"/>
        <w:jc w:val="both"/>
        <w:rPr>
          <w:szCs w:val="20"/>
        </w:rPr>
      </w:pPr>
      <w:r w:rsidRPr="007646DD">
        <w:rPr>
          <w:szCs w:val="20"/>
        </w:rPr>
        <w:t xml:space="preserve">Po wykonaniu warstwy </w:t>
      </w:r>
      <w:r w:rsidR="002C118D">
        <w:rPr>
          <w:szCs w:val="20"/>
        </w:rPr>
        <w:t>ścieralnej</w:t>
      </w:r>
      <w:r w:rsidRPr="007646DD">
        <w:rPr>
          <w:szCs w:val="20"/>
        </w:rPr>
        <w:t xml:space="preserve"> o jednostronnym nachyleniu jezdni należy uszczelnić wyżej położoną krawędź boczną. Niżej położona krawędź boczna powinna pozostać nieuszczelniona.</w:t>
      </w:r>
    </w:p>
    <w:p w14:paraId="45EFAEF1" w14:textId="77777777" w:rsidR="00646E9B" w:rsidRPr="007646DD" w:rsidRDefault="00646E9B" w:rsidP="00D13BF5">
      <w:pPr>
        <w:spacing w:before="120" w:after="120"/>
        <w:jc w:val="both"/>
        <w:rPr>
          <w:szCs w:val="20"/>
        </w:rPr>
      </w:pPr>
      <w:r w:rsidRPr="007646DD">
        <w:rPr>
          <w:szCs w:val="20"/>
        </w:rPr>
        <w:t>Krawędź zewnętrzną oraz powierzchnię odsadzki poziomej należy zabezpieczyć przez pokrycie gorącym asfaltem w ilości:</w:t>
      </w:r>
    </w:p>
    <w:p w14:paraId="1717290C" w14:textId="77777777" w:rsidR="00646E9B" w:rsidRPr="007646DD" w:rsidRDefault="00646E9B" w:rsidP="00F94800">
      <w:pPr>
        <w:pStyle w:val="Akapitzlist"/>
        <w:numPr>
          <w:ilvl w:val="0"/>
          <w:numId w:val="14"/>
        </w:numPr>
        <w:spacing w:before="120" w:after="120"/>
        <w:contextualSpacing w:val="0"/>
        <w:jc w:val="both"/>
        <w:rPr>
          <w:szCs w:val="20"/>
        </w:rPr>
      </w:pPr>
      <w:r w:rsidRPr="007646DD">
        <w:rPr>
          <w:szCs w:val="20"/>
        </w:rPr>
        <w:t xml:space="preserve">powierzchnie odsadzek </w:t>
      </w:r>
      <w:r w:rsidRPr="007646DD">
        <w:rPr>
          <w:szCs w:val="20"/>
        </w:rPr>
        <w:tab/>
        <w:t>- 1,5 kg/m</w:t>
      </w:r>
      <w:r w:rsidRPr="007646DD">
        <w:rPr>
          <w:szCs w:val="20"/>
          <w:vertAlign w:val="superscript"/>
        </w:rPr>
        <w:t>2</w:t>
      </w:r>
    </w:p>
    <w:p w14:paraId="6E8E6E80" w14:textId="77777777" w:rsidR="00646E9B" w:rsidRPr="007646DD" w:rsidRDefault="00646E9B" w:rsidP="00F94800">
      <w:pPr>
        <w:pStyle w:val="Akapitzlist"/>
        <w:numPr>
          <w:ilvl w:val="0"/>
          <w:numId w:val="14"/>
        </w:numPr>
        <w:spacing w:before="120" w:after="120"/>
        <w:contextualSpacing w:val="0"/>
        <w:jc w:val="both"/>
        <w:rPr>
          <w:szCs w:val="20"/>
        </w:rPr>
      </w:pPr>
      <w:r w:rsidRPr="007646DD">
        <w:rPr>
          <w:szCs w:val="20"/>
        </w:rPr>
        <w:t xml:space="preserve">krawędzie zewnętrzne </w:t>
      </w:r>
      <w:r w:rsidRPr="007646DD">
        <w:rPr>
          <w:szCs w:val="20"/>
        </w:rPr>
        <w:tab/>
        <w:t>- 4 kg/m</w:t>
      </w:r>
      <w:r w:rsidRPr="007646DD">
        <w:rPr>
          <w:szCs w:val="20"/>
          <w:vertAlign w:val="superscript"/>
        </w:rPr>
        <w:t>2</w:t>
      </w:r>
      <w:r w:rsidRPr="007646DD">
        <w:rPr>
          <w:szCs w:val="20"/>
        </w:rPr>
        <w:t>,</w:t>
      </w:r>
    </w:p>
    <w:p w14:paraId="693206BB" w14:textId="77777777" w:rsidR="00646E9B" w:rsidRPr="007646DD" w:rsidRDefault="00646E9B" w:rsidP="00D13BF5">
      <w:pPr>
        <w:spacing w:before="120" w:after="120"/>
        <w:jc w:val="both"/>
        <w:rPr>
          <w:szCs w:val="20"/>
        </w:rPr>
      </w:pPr>
      <w:r w:rsidRPr="007646DD">
        <w:rPr>
          <w:szCs w:val="20"/>
        </w:rPr>
        <w:t>zgodnie z rys. 1 pkt. 7.7 WT-2 2016 – część II.</w:t>
      </w:r>
    </w:p>
    <w:p w14:paraId="3F3912DE" w14:textId="20BD5A57" w:rsidR="00646E9B" w:rsidRPr="007646DD" w:rsidRDefault="00646E9B" w:rsidP="00D13BF5">
      <w:pPr>
        <w:spacing w:before="120" w:after="120"/>
        <w:jc w:val="both"/>
        <w:rPr>
          <w:szCs w:val="20"/>
        </w:rPr>
      </w:pPr>
      <w:r w:rsidRPr="004076F4">
        <w:rPr>
          <w:szCs w:val="20"/>
        </w:rPr>
        <w:t xml:space="preserve">W przypadku nawierzchni o dwustronnym nachyleniu (przekrój daszkowy)  </w:t>
      </w:r>
      <w:r w:rsidR="00A14788" w:rsidRPr="004076F4">
        <w:rPr>
          <w:szCs w:val="20"/>
        </w:rPr>
        <w:t xml:space="preserve">nie wykonuje się </w:t>
      </w:r>
      <w:r w:rsidR="00CC3B06" w:rsidRPr="004076F4">
        <w:rPr>
          <w:szCs w:val="20"/>
        </w:rPr>
        <w:t xml:space="preserve"> </w:t>
      </w:r>
      <w:r w:rsidR="003016DB">
        <w:rPr>
          <w:szCs w:val="20"/>
        </w:rPr>
        <w:t xml:space="preserve">uszczelnienia </w:t>
      </w:r>
      <w:r w:rsidR="00CC3B06" w:rsidRPr="004076F4">
        <w:rPr>
          <w:szCs w:val="20"/>
        </w:rPr>
        <w:t>zewnętrznych krawędzi jezdni</w:t>
      </w:r>
      <w:r w:rsidR="00A14788" w:rsidRPr="004076F4">
        <w:rPr>
          <w:szCs w:val="20"/>
        </w:rPr>
        <w:t xml:space="preserve">, jeśli jednak w ciągu tej drogi (np. na łukach) wystąpi przekrój o jednostronnym nachyleniu, należy uszczelnić </w:t>
      </w:r>
      <w:r w:rsidR="00CC3B06" w:rsidRPr="004076F4">
        <w:rPr>
          <w:szCs w:val="20"/>
        </w:rPr>
        <w:t xml:space="preserve">wyżej </w:t>
      </w:r>
      <w:r w:rsidR="00A14788" w:rsidRPr="004076F4">
        <w:rPr>
          <w:szCs w:val="20"/>
        </w:rPr>
        <w:t>położoną</w:t>
      </w:r>
      <w:r w:rsidR="00CC3B06" w:rsidRPr="004076F4">
        <w:rPr>
          <w:szCs w:val="20"/>
        </w:rPr>
        <w:t xml:space="preserve"> krawę</w:t>
      </w:r>
      <w:r w:rsidR="00A14788" w:rsidRPr="004076F4">
        <w:rPr>
          <w:szCs w:val="20"/>
        </w:rPr>
        <w:t xml:space="preserve">dź </w:t>
      </w:r>
      <w:r w:rsidR="00CC3B06" w:rsidRPr="004076F4">
        <w:rPr>
          <w:szCs w:val="20"/>
        </w:rPr>
        <w:t>boczn</w:t>
      </w:r>
      <w:r w:rsidR="00A14788" w:rsidRPr="004076F4">
        <w:rPr>
          <w:szCs w:val="20"/>
        </w:rPr>
        <w:t>ą</w:t>
      </w:r>
      <w:r w:rsidR="00CC3B06" w:rsidRPr="004076F4">
        <w:rPr>
          <w:szCs w:val="20"/>
        </w:rPr>
        <w:t>.</w:t>
      </w:r>
    </w:p>
    <w:p w14:paraId="0B95ADD0" w14:textId="77777777" w:rsidR="00646E9B" w:rsidRPr="007646DD" w:rsidRDefault="00646E9B" w:rsidP="00D13BF5">
      <w:pPr>
        <w:pStyle w:val="Nagwek1"/>
        <w:ind w:left="567" w:hanging="567"/>
      </w:pPr>
      <w:bookmarkStart w:id="69" w:name="_Toc156368874"/>
      <w:bookmarkStart w:id="70" w:name="_Toc64385728"/>
      <w:r w:rsidRPr="007646DD">
        <w:lastRenderedPageBreak/>
        <w:t>KONTROLA JAKOŚCI ROBÓT</w:t>
      </w:r>
      <w:bookmarkEnd w:id="69"/>
      <w:bookmarkEnd w:id="70"/>
    </w:p>
    <w:p w14:paraId="0839ABE7" w14:textId="77777777" w:rsidR="00646E9B" w:rsidRPr="0014426E" w:rsidRDefault="00646E9B" w:rsidP="00D13BF5">
      <w:pPr>
        <w:pStyle w:val="Nagwek2"/>
        <w:numPr>
          <w:ilvl w:val="1"/>
          <w:numId w:val="1"/>
        </w:numPr>
        <w:ind w:left="567" w:hanging="567"/>
      </w:pPr>
      <w:bookmarkStart w:id="71" w:name="_Toc156368875"/>
      <w:bookmarkStart w:id="72" w:name="_Toc64385729"/>
      <w:r w:rsidRPr="0014426E">
        <w:t>Ogólne wymagania dotyczące kontroli jakości robót</w:t>
      </w:r>
      <w:bookmarkEnd w:id="71"/>
      <w:bookmarkEnd w:id="72"/>
    </w:p>
    <w:p w14:paraId="27847E42" w14:textId="42B3F581" w:rsidR="00646E9B" w:rsidRPr="0014426E" w:rsidRDefault="00646E9B" w:rsidP="00D13BF5">
      <w:pPr>
        <w:spacing w:before="120" w:after="120"/>
        <w:jc w:val="both"/>
        <w:rPr>
          <w:szCs w:val="20"/>
        </w:rPr>
      </w:pPr>
      <w:r w:rsidRPr="0014426E">
        <w:rPr>
          <w:szCs w:val="20"/>
        </w:rPr>
        <w:t xml:space="preserve">Ogólne zasady kontroli jakości robót podano w </w:t>
      </w:r>
      <w:r w:rsidR="00BE73B3">
        <w:rPr>
          <w:spacing w:val="-2"/>
          <w:szCs w:val="20"/>
        </w:rPr>
        <w:t>D-M-</w:t>
      </w:r>
      <w:r w:rsidR="00BE73B3" w:rsidRPr="00097248">
        <w:rPr>
          <w:spacing w:val="-2"/>
          <w:szCs w:val="20"/>
        </w:rPr>
        <w:t xml:space="preserve">00.00.00 „Wymagania </w:t>
      </w:r>
      <w:r w:rsidR="00BE73B3">
        <w:rPr>
          <w:spacing w:val="-2"/>
          <w:szCs w:val="20"/>
        </w:rPr>
        <w:t>o</w:t>
      </w:r>
      <w:r w:rsidR="00BE73B3" w:rsidRPr="00097248">
        <w:rPr>
          <w:spacing w:val="-2"/>
          <w:szCs w:val="20"/>
        </w:rPr>
        <w:t>gólne”.</w:t>
      </w:r>
    </w:p>
    <w:p w14:paraId="20EC6C71" w14:textId="697497BE" w:rsidR="00646E9B" w:rsidRPr="0014426E" w:rsidRDefault="00646E9B" w:rsidP="00D13BF5">
      <w:pPr>
        <w:spacing w:before="120" w:after="120"/>
        <w:jc w:val="both"/>
        <w:rPr>
          <w:szCs w:val="20"/>
        </w:rPr>
      </w:pPr>
      <w:r w:rsidRPr="0014426E">
        <w:rPr>
          <w:szCs w:val="20"/>
        </w:rPr>
        <w:t>Badania mieszanki mineralno-asfaltowej należy wykonywać zgodnie z normami podanymi w pkt. 8.2.</w:t>
      </w:r>
      <w:r w:rsidR="00E371D1">
        <w:rPr>
          <w:szCs w:val="20"/>
        </w:rPr>
        <w:t>3</w:t>
      </w:r>
      <w:r w:rsidRPr="0014426E">
        <w:rPr>
          <w:szCs w:val="20"/>
        </w:rPr>
        <w:t xml:space="preserve"> WT-2 2014 Nawierzchnie Asfaltowe (</w:t>
      </w:r>
      <w:r w:rsidR="002B760A" w:rsidRPr="0014426E">
        <w:rPr>
          <w:szCs w:val="20"/>
        </w:rPr>
        <w:t>Tabela</w:t>
      </w:r>
      <w:r w:rsidRPr="0014426E">
        <w:rPr>
          <w:szCs w:val="20"/>
        </w:rPr>
        <w:t xml:space="preserve"> 1</w:t>
      </w:r>
      <w:r w:rsidR="00E371D1">
        <w:rPr>
          <w:szCs w:val="20"/>
        </w:rPr>
        <w:t>8</w:t>
      </w:r>
      <w:r w:rsidRPr="0014426E">
        <w:rPr>
          <w:szCs w:val="20"/>
        </w:rPr>
        <w:t>, 1</w:t>
      </w:r>
      <w:r w:rsidR="00E371D1">
        <w:rPr>
          <w:szCs w:val="20"/>
        </w:rPr>
        <w:t xml:space="preserve">9 </w:t>
      </w:r>
      <w:r w:rsidRPr="0014426E">
        <w:rPr>
          <w:szCs w:val="20"/>
        </w:rPr>
        <w:t>– dla mieszanki typu AC).</w:t>
      </w:r>
    </w:p>
    <w:p w14:paraId="2908E2F3" w14:textId="20664063" w:rsidR="00646E9B" w:rsidRPr="0014426E" w:rsidRDefault="00646E9B" w:rsidP="00D13BF5">
      <w:pPr>
        <w:spacing w:before="120" w:after="120"/>
        <w:jc w:val="both"/>
        <w:rPr>
          <w:szCs w:val="20"/>
        </w:rPr>
      </w:pPr>
      <w:r w:rsidRPr="0014426E">
        <w:rPr>
          <w:szCs w:val="20"/>
        </w:rPr>
        <w:t>Badania i pomiary dzielą się na:</w:t>
      </w:r>
    </w:p>
    <w:p w14:paraId="54F74B15" w14:textId="6B6AC6C6" w:rsidR="00646E9B" w:rsidRPr="0014426E" w:rsidRDefault="0062200A" w:rsidP="00F94800">
      <w:pPr>
        <w:pStyle w:val="Akapitzlist"/>
        <w:numPr>
          <w:ilvl w:val="0"/>
          <w:numId w:val="27"/>
        </w:numPr>
        <w:spacing w:before="120" w:after="120"/>
        <w:contextualSpacing w:val="0"/>
        <w:jc w:val="both"/>
        <w:rPr>
          <w:szCs w:val="20"/>
        </w:rPr>
      </w:pPr>
      <w:r w:rsidRPr="0014426E">
        <w:rPr>
          <w:szCs w:val="20"/>
        </w:rPr>
        <w:t>b</w:t>
      </w:r>
      <w:r w:rsidR="00646E9B" w:rsidRPr="0014426E">
        <w:rPr>
          <w:szCs w:val="20"/>
        </w:rPr>
        <w:t xml:space="preserve">adania i pomiary </w:t>
      </w:r>
      <w:r w:rsidR="002B4348" w:rsidRPr="0014426E">
        <w:rPr>
          <w:szCs w:val="20"/>
        </w:rPr>
        <w:t>W</w:t>
      </w:r>
      <w:r w:rsidR="00646E9B" w:rsidRPr="0014426E">
        <w:rPr>
          <w:szCs w:val="20"/>
        </w:rPr>
        <w:t>ykonawcy – w ramach własnego nadzoru</w:t>
      </w:r>
    </w:p>
    <w:p w14:paraId="2E08576C" w14:textId="560C9654" w:rsidR="00646E9B" w:rsidRPr="0014426E" w:rsidRDefault="00646E9B" w:rsidP="00F94800">
      <w:pPr>
        <w:pStyle w:val="Akapitzlist"/>
        <w:numPr>
          <w:ilvl w:val="0"/>
          <w:numId w:val="27"/>
        </w:numPr>
        <w:spacing w:before="120" w:after="120"/>
        <w:contextualSpacing w:val="0"/>
        <w:jc w:val="both"/>
        <w:rPr>
          <w:szCs w:val="20"/>
        </w:rPr>
      </w:pPr>
      <w:r w:rsidRPr="0014426E">
        <w:rPr>
          <w:szCs w:val="20"/>
        </w:rPr>
        <w:t>badania i pomiary kontrolne – w ramach</w:t>
      </w:r>
      <w:r w:rsidR="0062200A" w:rsidRPr="0014426E">
        <w:rPr>
          <w:szCs w:val="20"/>
        </w:rPr>
        <w:t xml:space="preserve"> n</w:t>
      </w:r>
      <w:r w:rsidRPr="0014426E">
        <w:rPr>
          <w:szCs w:val="20"/>
        </w:rPr>
        <w:t>adzoru Zamawiającego.</w:t>
      </w:r>
    </w:p>
    <w:p w14:paraId="110E8834" w14:textId="1B3F8796" w:rsidR="00646E9B" w:rsidRPr="0014426E" w:rsidRDefault="00646E9B" w:rsidP="00D13BF5">
      <w:pPr>
        <w:spacing w:before="120" w:after="120"/>
        <w:jc w:val="both"/>
        <w:rPr>
          <w:szCs w:val="20"/>
        </w:rPr>
      </w:pPr>
      <w:r w:rsidRPr="0014426E">
        <w:rPr>
          <w:szCs w:val="20"/>
        </w:rPr>
        <w:t>W uzasadnionych przypadkach w ramach badań i pomiarów kontrolnych dopuszcza się wykonanie badań i pomiarów kontrolnych dodatkowych lub badań i pomiarów arbitrażowych.</w:t>
      </w:r>
    </w:p>
    <w:p w14:paraId="758BEEAE" w14:textId="77777777" w:rsidR="00646E9B" w:rsidRPr="0014426E" w:rsidRDefault="00646E9B" w:rsidP="00D13BF5">
      <w:pPr>
        <w:spacing w:before="120" w:after="120"/>
        <w:jc w:val="both"/>
        <w:rPr>
          <w:szCs w:val="20"/>
        </w:rPr>
      </w:pPr>
      <w:r w:rsidRPr="0014426E">
        <w:rPr>
          <w:szCs w:val="20"/>
        </w:rPr>
        <w:t>Badania obejmują:</w:t>
      </w:r>
    </w:p>
    <w:p w14:paraId="14508778" w14:textId="77777777" w:rsidR="00646E9B" w:rsidRPr="0014426E" w:rsidRDefault="00646E9B" w:rsidP="00F94800">
      <w:pPr>
        <w:pStyle w:val="Akapitzlist"/>
        <w:numPr>
          <w:ilvl w:val="0"/>
          <w:numId w:val="28"/>
        </w:numPr>
        <w:spacing w:before="120" w:after="120"/>
        <w:contextualSpacing w:val="0"/>
        <w:jc w:val="both"/>
        <w:rPr>
          <w:szCs w:val="20"/>
        </w:rPr>
      </w:pPr>
      <w:r w:rsidRPr="0014426E">
        <w:rPr>
          <w:szCs w:val="20"/>
        </w:rPr>
        <w:t>pobranie próbek,</w:t>
      </w:r>
    </w:p>
    <w:p w14:paraId="7069BC9D" w14:textId="77777777" w:rsidR="00646E9B" w:rsidRPr="0014426E" w:rsidRDefault="00646E9B" w:rsidP="00F94800">
      <w:pPr>
        <w:pStyle w:val="Akapitzlist"/>
        <w:numPr>
          <w:ilvl w:val="0"/>
          <w:numId w:val="28"/>
        </w:numPr>
        <w:spacing w:before="120" w:after="120"/>
        <w:contextualSpacing w:val="0"/>
        <w:jc w:val="both"/>
        <w:rPr>
          <w:szCs w:val="20"/>
        </w:rPr>
      </w:pPr>
      <w:r w:rsidRPr="0014426E">
        <w:rPr>
          <w:szCs w:val="20"/>
        </w:rPr>
        <w:t>zapakowanie próbek do wysyłki,</w:t>
      </w:r>
    </w:p>
    <w:p w14:paraId="2375D1D1" w14:textId="77777777" w:rsidR="00646E9B" w:rsidRPr="0014426E" w:rsidRDefault="00646E9B" w:rsidP="00F94800">
      <w:pPr>
        <w:pStyle w:val="Akapitzlist"/>
        <w:numPr>
          <w:ilvl w:val="0"/>
          <w:numId w:val="28"/>
        </w:numPr>
        <w:spacing w:before="120" w:after="120"/>
        <w:contextualSpacing w:val="0"/>
        <w:jc w:val="both"/>
        <w:rPr>
          <w:szCs w:val="20"/>
        </w:rPr>
      </w:pPr>
      <w:r w:rsidRPr="0014426E">
        <w:rPr>
          <w:szCs w:val="20"/>
        </w:rPr>
        <w:t>transport próbek z miejsca pobrania do placówki wykonującej badania,</w:t>
      </w:r>
    </w:p>
    <w:p w14:paraId="79FEFF49" w14:textId="77777777" w:rsidR="002B4348" w:rsidRPr="0014426E" w:rsidRDefault="002B4348" w:rsidP="00F94800">
      <w:pPr>
        <w:pStyle w:val="Akapitzlist"/>
        <w:numPr>
          <w:ilvl w:val="0"/>
          <w:numId w:val="28"/>
        </w:numPr>
        <w:spacing w:before="120" w:after="120"/>
        <w:contextualSpacing w:val="0"/>
        <w:jc w:val="both"/>
        <w:rPr>
          <w:szCs w:val="20"/>
        </w:rPr>
      </w:pPr>
      <w:r w:rsidRPr="0014426E">
        <w:rPr>
          <w:szCs w:val="20"/>
        </w:rPr>
        <w:t>przeprowadzenie badania,</w:t>
      </w:r>
    </w:p>
    <w:p w14:paraId="469494D8" w14:textId="77777777" w:rsidR="00646E9B" w:rsidRPr="0014426E" w:rsidRDefault="00646E9B" w:rsidP="00F94800">
      <w:pPr>
        <w:pStyle w:val="Akapitzlist"/>
        <w:numPr>
          <w:ilvl w:val="0"/>
          <w:numId w:val="28"/>
        </w:numPr>
        <w:spacing w:before="120" w:after="120"/>
        <w:contextualSpacing w:val="0"/>
        <w:jc w:val="both"/>
        <w:rPr>
          <w:szCs w:val="20"/>
        </w:rPr>
      </w:pPr>
      <w:r w:rsidRPr="0014426E">
        <w:rPr>
          <w:szCs w:val="20"/>
        </w:rPr>
        <w:t xml:space="preserve">sprawozdanie z badań. </w:t>
      </w:r>
    </w:p>
    <w:p w14:paraId="4D1F1017" w14:textId="77777777" w:rsidR="00646E9B" w:rsidRPr="0014426E" w:rsidRDefault="00646E9B" w:rsidP="00D13BF5">
      <w:pPr>
        <w:spacing w:before="120" w:after="120"/>
        <w:jc w:val="both"/>
        <w:rPr>
          <w:szCs w:val="20"/>
        </w:rPr>
      </w:pPr>
      <w:r w:rsidRPr="0014426E">
        <w:rPr>
          <w:szCs w:val="20"/>
        </w:rPr>
        <w:t>Pomiary obejmują terenową weryfikację cech nawierzchni.</w:t>
      </w:r>
    </w:p>
    <w:p w14:paraId="45FD2D09" w14:textId="05F4082C" w:rsidR="00646E9B" w:rsidRPr="00C44057" w:rsidRDefault="00646E9B" w:rsidP="00D13BF5">
      <w:pPr>
        <w:pStyle w:val="Nagwek2"/>
        <w:numPr>
          <w:ilvl w:val="1"/>
          <w:numId w:val="1"/>
        </w:numPr>
        <w:ind w:left="567" w:hanging="567"/>
        <w:rPr>
          <w:spacing w:val="-6"/>
        </w:rPr>
      </w:pPr>
      <w:bookmarkStart w:id="73" w:name="_Toc156368876"/>
      <w:bookmarkStart w:id="74" w:name="_Toc64385730"/>
      <w:r w:rsidRPr="00C44057">
        <w:rPr>
          <w:spacing w:val="-6"/>
        </w:rPr>
        <w:t xml:space="preserve">Badania </w:t>
      </w:r>
      <w:r w:rsidR="0020132D" w:rsidRPr="00C44057">
        <w:rPr>
          <w:spacing w:val="-6"/>
        </w:rPr>
        <w:t xml:space="preserve">i pomiary </w:t>
      </w:r>
      <w:r w:rsidR="00472E63" w:rsidRPr="00C44057">
        <w:rPr>
          <w:spacing w:val="-6"/>
        </w:rPr>
        <w:t>W</w:t>
      </w:r>
      <w:r w:rsidRPr="00C44057">
        <w:rPr>
          <w:spacing w:val="-6"/>
        </w:rPr>
        <w:t>ykonawcy</w:t>
      </w:r>
      <w:r w:rsidR="00C44057" w:rsidRPr="00C44057">
        <w:rPr>
          <w:spacing w:val="-6"/>
        </w:rPr>
        <w:t xml:space="preserve"> - zgodnie z D-M-00.00.00 „Wymagania ogólne”</w:t>
      </w:r>
      <w:bookmarkEnd w:id="73"/>
      <w:bookmarkEnd w:id="74"/>
    </w:p>
    <w:p w14:paraId="583AE884" w14:textId="77777777" w:rsidR="00646E9B" w:rsidRPr="009974D5" w:rsidRDefault="00646E9B" w:rsidP="00D13BF5">
      <w:pPr>
        <w:spacing w:before="120" w:after="120"/>
        <w:jc w:val="both"/>
        <w:rPr>
          <w:szCs w:val="20"/>
        </w:rPr>
      </w:pPr>
      <w:r w:rsidRPr="009974D5">
        <w:rPr>
          <w:szCs w:val="20"/>
        </w:rPr>
        <w:t xml:space="preserve">Zakres badań i pomiarów </w:t>
      </w:r>
      <w:r w:rsidR="00504673" w:rsidRPr="009974D5">
        <w:rPr>
          <w:szCs w:val="20"/>
        </w:rPr>
        <w:t>W</w:t>
      </w:r>
      <w:r w:rsidRPr="009974D5">
        <w:rPr>
          <w:szCs w:val="20"/>
        </w:rPr>
        <w:t>ykonawcy powinien:</w:t>
      </w:r>
    </w:p>
    <w:p w14:paraId="5472501D" w14:textId="5ABF313F" w:rsidR="00885F57" w:rsidRPr="009974D5" w:rsidRDefault="0027582D" w:rsidP="00F94800">
      <w:pPr>
        <w:pStyle w:val="Akapitzlist"/>
        <w:numPr>
          <w:ilvl w:val="0"/>
          <w:numId w:val="25"/>
        </w:numPr>
        <w:spacing w:before="120" w:after="120"/>
        <w:contextualSpacing w:val="0"/>
        <w:jc w:val="both"/>
        <w:rPr>
          <w:szCs w:val="20"/>
        </w:rPr>
      </w:pPr>
      <w:r>
        <w:rPr>
          <w:szCs w:val="20"/>
        </w:rPr>
        <w:t xml:space="preserve">być </w:t>
      </w:r>
      <w:r w:rsidR="00286A12" w:rsidRPr="009974D5">
        <w:rPr>
          <w:szCs w:val="20"/>
        </w:rPr>
        <w:t xml:space="preserve">nie mniejszy niż określony w </w:t>
      </w:r>
      <w:r w:rsidR="00646E9B" w:rsidRPr="009974D5">
        <w:rPr>
          <w:szCs w:val="20"/>
        </w:rPr>
        <w:t>Zakładow</w:t>
      </w:r>
      <w:r w:rsidR="00286A12" w:rsidRPr="009974D5">
        <w:rPr>
          <w:szCs w:val="20"/>
        </w:rPr>
        <w:t>ej</w:t>
      </w:r>
      <w:r w:rsidR="00646E9B" w:rsidRPr="009974D5">
        <w:rPr>
          <w:szCs w:val="20"/>
        </w:rPr>
        <w:t xml:space="preserve"> Kontrol</w:t>
      </w:r>
      <w:r w:rsidR="00286A12" w:rsidRPr="009974D5">
        <w:rPr>
          <w:szCs w:val="20"/>
        </w:rPr>
        <w:t>i</w:t>
      </w:r>
      <w:r w:rsidR="00646E9B" w:rsidRPr="009974D5">
        <w:rPr>
          <w:szCs w:val="20"/>
        </w:rPr>
        <w:t xml:space="preserve"> Produkcji dla dostarczanych na budowę materiałów i wyrobów budowlanych - mieszanki mineralno-asfaltowe, kruszywa, lepiszcze, materiały do uszczelnień, itd.,</w:t>
      </w:r>
    </w:p>
    <w:p w14:paraId="29F81C78" w14:textId="55F7A3D4" w:rsidR="00646E9B" w:rsidRPr="009974D5" w:rsidRDefault="00646E9B" w:rsidP="00F94800">
      <w:pPr>
        <w:pStyle w:val="Akapitzlist"/>
        <w:numPr>
          <w:ilvl w:val="0"/>
          <w:numId w:val="25"/>
        </w:numPr>
        <w:spacing w:before="120" w:after="120"/>
        <w:contextualSpacing w:val="0"/>
        <w:jc w:val="both"/>
        <w:rPr>
          <w:szCs w:val="20"/>
        </w:rPr>
      </w:pPr>
      <w:r w:rsidRPr="009974D5">
        <w:rPr>
          <w:szCs w:val="20"/>
        </w:rPr>
        <w:t xml:space="preserve">dla wykonanej warstwy być nie mniejszy niż określony zakres i częstotliwość badań i pomiarów kontrolnych określony w </w:t>
      </w:r>
      <w:r w:rsidR="003D0649" w:rsidRPr="009974D5">
        <w:rPr>
          <w:szCs w:val="20"/>
        </w:rPr>
        <w:t>tab</w:t>
      </w:r>
      <w:r w:rsidRPr="009974D5">
        <w:rPr>
          <w:szCs w:val="20"/>
        </w:rPr>
        <w:t xml:space="preserve">. </w:t>
      </w:r>
      <w:r w:rsidR="00BD5FFD">
        <w:rPr>
          <w:szCs w:val="20"/>
        </w:rPr>
        <w:t>7</w:t>
      </w:r>
      <w:r w:rsidRPr="009974D5">
        <w:rPr>
          <w:szCs w:val="20"/>
        </w:rPr>
        <w:t xml:space="preserve">. </w:t>
      </w:r>
    </w:p>
    <w:p w14:paraId="2E69033C" w14:textId="77777777" w:rsidR="00646E9B" w:rsidRPr="009974D5" w:rsidRDefault="00646E9B" w:rsidP="00D13BF5">
      <w:pPr>
        <w:spacing w:before="120" w:after="120"/>
        <w:jc w:val="both"/>
        <w:rPr>
          <w:szCs w:val="20"/>
        </w:rPr>
      </w:pPr>
      <w:r w:rsidRPr="009974D5">
        <w:rPr>
          <w:szCs w:val="20"/>
        </w:rPr>
        <w:t xml:space="preserve">Zakres badań </w:t>
      </w:r>
      <w:r w:rsidR="00504673" w:rsidRPr="009974D5">
        <w:rPr>
          <w:szCs w:val="20"/>
        </w:rPr>
        <w:t>W</w:t>
      </w:r>
      <w:r w:rsidRPr="009974D5">
        <w:rPr>
          <w:szCs w:val="20"/>
        </w:rPr>
        <w:t>ykonawcy związany z wykonywaniem nawierzchni:</w:t>
      </w:r>
    </w:p>
    <w:p w14:paraId="0DADCDE5" w14:textId="77777777" w:rsidR="00646E9B" w:rsidRPr="009974D5" w:rsidRDefault="00646E9B" w:rsidP="00F94800">
      <w:pPr>
        <w:pStyle w:val="Akapitzlist"/>
        <w:numPr>
          <w:ilvl w:val="0"/>
          <w:numId w:val="26"/>
        </w:numPr>
        <w:spacing w:before="120" w:after="120"/>
        <w:contextualSpacing w:val="0"/>
        <w:jc w:val="both"/>
        <w:rPr>
          <w:szCs w:val="20"/>
        </w:rPr>
      </w:pPr>
      <w:r w:rsidRPr="009974D5">
        <w:rPr>
          <w:szCs w:val="20"/>
        </w:rPr>
        <w:t>pomiar temperatury powietrza,</w:t>
      </w:r>
    </w:p>
    <w:p w14:paraId="5FC08D67" w14:textId="77777777" w:rsidR="00646E9B" w:rsidRPr="009974D5" w:rsidRDefault="00646E9B" w:rsidP="00F94800">
      <w:pPr>
        <w:pStyle w:val="Akapitzlist"/>
        <w:numPr>
          <w:ilvl w:val="0"/>
          <w:numId w:val="26"/>
        </w:numPr>
        <w:spacing w:before="120" w:after="120"/>
        <w:contextualSpacing w:val="0"/>
        <w:jc w:val="both"/>
        <w:rPr>
          <w:szCs w:val="20"/>
        </w:rPr>
      </w:pPr>
      <w:r w:rsidRPr="009974D5">
        <w:rPr>
          <w:szCs w:val="20"/>
        </w:rPr>
        <w:t>pomiar temperatury mieszanki mineralno-asfaltowej podczas wykonywania nawierzchni,</w:t>
      </w:r>
    </w:p>
    <w:p w14:paraId="78FD7FA2" w14:textId="77777777" w:rsidR="00646E9B" w:rsidRPr="009974D5" w:rsidRDefault="00646E9B" w:rsidP="00F94800">
      <w:pPr>
        <w:pStyle w:val="Akapitzlist"/>
        <w:numPr>
          <w:ilvl w:val="0"/>
          <w:numId w:val="26"/>
        </w:numPr>
        <w:spacing w:before="120" w:after="120"/>
        <w:contextualSpacing w:val="0"/>
        <w:jc w:val="both"/>
        <w:rPr>
          <w:szCs w:val="20"/>
        </w:rPr>
      </w:pPr>
      <w:r w:rsidRPr="009974D5">
        <w:rPr>
          <w:szCs w:val="20"/>
        </w:rPr>
        <w:t>ocena wizualna mieszanki mineralno-asfaltowej,</w:t>
      </w:r>
    </w:p>
    <w:p w14:paraId="3016542D" w14:textId="77777777" w:rsidR="00646E9B" w:rsidRPr="009974D5" w:rsidRDefault="00646E9B" w:rsidP="00F94800">
      <w:pPr>
        <w:pStyle w:val="Akapitzlist"/>
        <w:numPr>
          <w:ilvl w:val="0"/>
          <w:numId w:val="26"/>
        </w:numPr>
        <w:spacing w:before="120" w:after="120"/>
        <w:contextualSpacing w:val="0"/>
        <w:jc w:val="both"/>
        <w:rPr>
          <w:szCs w:val="20"/>
        </w:rPr>
      </w:pPr>
      <w:r w:rsidRPr="009974D5">
        <w:rPr>
          <w:szCs w:val="20"/>
        </w:rPr>
        <w:t>wykaz ilości materiałów lub grubości wykonanych warstw,</w:t>
      </w:r>
    </w:p>
    <w:p w14:paraId="63A81298" w14:textId="77777777" w:rsidR="00646E9B" w:rsidRPr="009974D5" w:rsidRDefault="00646E9B" w:rsidP="00F94800">
      <w:pPr>
        <w:pStyle w:val="Akapitzlist"/>
        <w:numPr>
          <w:ilvl w:val="0"/>
          <w:numId w:val="26"/>
        </w:numPr>
        <w:spacing w:before="120" w:after="120"/>
        <w:contextualSpacing w:val="0"/>
        <w:jc w:val="both"/>
        <w:rPr>
          <w:szCs w:val="20"/>
        </w:rPr>
      </w:pPr>
      <w:r w:rsidRPr="009974D5">
        <w:rPr>
          <w:szCs w:val="20"/>
        </w:rPr>
        <w:t>pomiar spadku poprzecznego poszczególnych warstw asfaltowych,</w:t>
      </w:r>
    </w:p>
    <w:p w14:paraId="41DE3FAA" w14:textId="3CC80390" w:rsidR="00646E9B" w:rsidRDefault="00646E9B" w:rsidP="00F94800">
      <w:pPr>
        <w:pStyle w:val="Akapitzlist"/>
        <w:numPr>
          <w:ilvl w:val="0"/>
          <w:numId w:val="26"/>
        </w:numPr>
        <w:spacing w:before="120" w:after="120"/>
        <w:contextualSpacing w:val="0"/>
        <w:jc w:val="both"/>
        <w:rPr>
          <w:szCs w:val="20"/>
        </w:rPr>
      </w:pPr>
      <w:r w:rsidRPr="009974D5">
        <w:rPr>
          <w:szCs w:val="20"/>
        </w:rPr>
        <w:t xml:space="preserve">pomiar równości warstwy </w:t>
      </w:r>
      <w:r w:rsidR="002C118D">
        <w:rPr>
          <w:szCs w:val="20"/>
        </w:rPr>
        <w:t>ścieralnej</w:t>
      </w:r>
      <w:r w:rsidRPr="009974D5">
        <w:rPr>
          <w:szCs w:val="20"/>
        </w:rPr>
        <w:t>,</w:t>
      </w:r>
    </w:p>
    <w:p w14:paraId="58F0AB72" w14:textId="77777777" w:rsidR="00E371D1" w:rsidRPr="003777F7" w:rsidRDefault="00E371D1" w:rsidP="00F94800">
      <w:pPr>
        <w:numPr>
          <w:ilvl w:val="0"/>
          <w:numId w:val="26"/>
        </w:numPr>
        <w:autoSpaceDE w:val="0"/>
        <w:autoSpaceDN w:val="0"/>
        <w:adjustRightInd w:val="0"/>
        <w:spacing w:before="120" w:after="120"/>
        <w:jc w:val="both"/>
        <w:textAlignment w:val="center"/>
        <w:rPr>
          <w:rFonts w:eastAsia="Calibri"/>
          <w:bCs/>
          <w:iCs/>
          <w:szCs w:val="20"/>
        </w:rPr>
      </w:pPr>
      <w:r w:rsidRPr="003777F7">
        <w:rPr>
          <w:rFonts w:eastAsia="Calibri"/>
          <w:szCs w:val="20"/>
        </w:rPr>
        <w:t>pomiar właściwości przeciwpoślizgowych,</w:t>
      </w:r>
    </w:p>
    <w:p w14:paraId="063D2C8F" w14:textId="77777777" w:rsidR="00646E9B" w:rsidRPr="009974D5" w:rsidRDefault="00646E9B" w:rsidP="00F94800">
      <w:pPr>
        <w:pStyle w:val="Akapitzlist"/>
        <w:numPr>
          <w:ilvl w:val="0"/>
          <w:numId w:val="26"/>
        </w:numPr>
        <w:spacing w:before="120" w:after="120"/>
        <w:contextualSpacing w:val="0"/>
        <w:jc w:val="both"/>
        <w:rPr>
          <w:szCs w:val="20"/>
        </w:rPr>
      </w:pPr>
      <w:r w:rsidRPr="009974D5">
        <w:rPr>
          <w:szCs w:val="20"/>
        </w:rPr>
        <w:t>pomiar rzędnych wysokościowych i pomiary sytuacyjne,</w:t>
      </w:r>
    </w:p>
    <w:p w14:paraId="73E32E95" w14:textId="77777777" w:rsidR="00646E9B" w:rsidRPr="009974D5" w:rsidRDefault="00646E9B" w:rsidP="00F94800">
      <w:pPr>
        <w:pStyle w:val="Akapitzlist"/>
        <w:numPr>
          <w:ilvl w:val="0"/>
          <w:numId w:val="26"/>
        </w:numPr>
        <w:spacing w:before="120" w:after="120"/>
        <w:contextualSpacing w:val="0"/>
        <w:jc w:val="both"/>
        <w:rPr>
          <w:szCs w:val="20"/>
        </w:rPr>
      </w:pPr>
      <w:r w:rsidRPr="009974D5">
        <w:rPr>
          <w:szCs w:val="20"/>
        </w:rPr>
        <w:t>badania zagęszczenia warstwy i zawartości wolnej przestrzeni,</w:t>
      </w:r>
    </w:p>
    <w:p w14:paraId="6D7EF2A7" w14:textId="77777777" w:rsidR="00646E9B" w:rsidRPr="009974D5" w:rsidRDefault="00646E9B" w:rsidP="00F94800">
      <w:pPr>
        <w:pStyle w:val="Akapitzlist"/>
        <w:numPr>
          <w:ilvl w:val="0"/>
          <w:numId w:val="26"/>
        </w:numPr>
        <w:spacing w:before="120" w:after="120"/>
        <w:contextualSpacing w:val="0"/>
        <w:jc w:val="both"/>
        <w:rPr>
          <w:szCs w:val="20"/>
        </w:rPr>
      </w:pPr>
      <w:r w:rsidRPr="009974D5">
        <w:rPr>
          <w:szCs w:val="20"/>
        </w:rPr>
        <w:lastRenderedPageBreak/>
        <w:t xml:space="preserve">pomiar </w:t>
      </w:r>
      <w:proofErr w:type="spellStart"/>
      <w:r w:rsidRPr="009974D5">
        <w:rPr>
          <w:szCs w:val="20"/>
        </w:rPr>
        <w:t>sczepności</w:t>
      </w:r>
      <w:proofErr w:type="spellEnd"/>
      <w:r w:rsidRPr="009974D5">
        <w:rPr>
          <w:szCs w:val="20"/>
        </w:rPr>
        <w:t xml:space="preserve"> warstw asfaltowych</w:t>
      </w:r>
    </w:p>
    <w:p w14:paraId="58B7951B" w14:textId="77777777" w:rsidR="00646E9B" w:rsidRPr="009974D5" w:rsidRDefault="00646E9B" w:rsidP="00F94800">
      <w:pPr>
        <w:pStyle w:val="Akapitzlist"/>
        <w:numPr>
          <w:ilvl w:val="0"/>
          <w:numId w:val="26"/>
        </w:numPr>
        <w:spacing w:before="120" w:after="120"/>
        <w:contextualSpacing w:val="0"/>
        <w:jc w:val="both"/>
        <w:rPr>
          <w:szCs w:val="20"/>
        </w:rPr>
      </w:pPr>
      <w:r w:rsidRPr="009974D5">
        <w:rPr>
          <w:szCs w:val="20"/>
        </w:rPr>
        <w:t>ocena wizualna jednorodności powierzchni warstwy,</w:t>
      </w:r>
    </w:p>
    <w:p w14:paraId="15E020F3" w14:textId="77777777" w:rsidR="00646E9B" w:rsidRPr="009974D5" w:rsidRDefault="00646E9B" w:rsidP="00F94800">
      <w:pPr>
        <w:pStyle w:val="Akapitzlist"/>
        <w:numPr>
          <w:ilvl w:val="0"/>
          <w:numId w:val="26"/>
        </w:numPr>
        <w:spacing w:before="120" w:after="120"/>
        <w:contextualSpacing w:val="0"/>
        <w:jc w:val="both"/>
        <w:rPr>
          <w:szCs w:val="20"/>
        </w:rPr>
      </w:pPr>
      <w:r w:rsidRPr="009974D5">
        <w:rPr>
          <w:szCs w:val="20"/>
        </w:rPr>
        <w:t>ocena wizualna jakości wykonania połączeń technologicznych.</w:t>
      </w:r>
    </w:p>
    <w:p w14:paraId="525CD295" w14:textId="17D25FF2" w:rsidR="00504673" w:rsidRPr="009974D5" w:rsidRDefault="002B760A" w:rsidP="00D13BF5">
      <w:pPr>
        <w:autoSpaceDE w:val="0"/>
        <w:autoSpaceDN w:val="0"/>
        <w:adjustRightInd w:val="0"/>
        <w:spacing w:before="120" w:after="120"/>
        <w:jc w:val="both"/>
        <w:textAlignment w:val="center"/>
        <w:rPr>
          <w:rFonts w:eastAsia="Calibri" w:cs="Arial"/>
          <w:szCs w:val="20"/>
        </w:rPr>
      </w:pPr>
      <w:r w:rsidRPr="009974D5">
        <w:rPr>
          <w:rFonts w:eastAsia="Calibri" w:cs="Arial"/>
          <w:szCs w:val="20"/>
        </w:rPr>
        <w:t>Tabela</w:t>
      </w:r>
      <w:r w:rsidR="00504673" w:rsidRPr="009974D5">
        <w:rPr>
          <w:rFonts w:eastAsia="Calibri" w:cs="Arial"/>
          <w:szCs w:val="20"/>
        </w:rPr>
        <w:t xml:space="preserve"> </w:t>
      </w:r>
      <w:r w:rsidR="00BD5FFD">
        <w:rPr>
          <w:rFonts w:eastAsia="Calibri" w:cs="Arial"/>
          <w:szCs w:val="20"/>
        </w:rPr>
        <w:t>7</w:t>
      </w:r>
      <w:r w:rsidR="00504673" w:rsidRPr="009974D5">
        <w:rPr>
          <w:rFonts w:eastAsia="Calibri" w:cs="Arial"/>
          <w:szCs w:val="20"/>
        </w:rPr>
        <w:t>.</w:t>
      </w:r>
      <w:r w:rsidR="002B4348" w:rsidRPr="009974D5">
        <w:rPr>
          <w:rFonts w:eastAsia="Calibri" w:cs="Arial"/>
          <w:szCs w:val="20"/>
        </w:rPr>
        <w:t xml:space="preserve"> </w:t>
      </w:r>
      <w:r w:rsidR="00504673" w:rsidRPr="009974D5">
        <w:rPr>
          <w:rFonts w:eastAsia="Calibri" w:cs="Arial"/>
          <w:szCs w:val="20"/>
        </w:rPr>
        <w:t xml:space="preserve">Minimalna częstotliwość badań ze strony Wykonawcy dla warstwy </w:t>
      </w:r>
      <w:r w:rsidR="00E371D1">
        <w:rPr>
          <w:rFonts w:eastAsia="Calibri" w:cs="Arial"/>
          <w:szCs w:val="20"/>
        </w:rPr>
        <w:t>ścieralnej</w:t>
      </w:r>
    </w:p>
    <w:tbl>
      <w:tblPr>
        <w:tblStyle w:val="Tabela-Siatka5"/>
        <w:tblW w:w="0" w:type="auto"/>
        <w:tblInd w:w="108" w:type="dxa"/>
        <w:tblBorders>
          <w:insideH w:val="dashSmallGap" w:sz="4" w:space="0" w:color="auto"/>
        </w:tblBorders>
        <w:tblLook w:val="04A0" w:firstRow="1" w:lastRow="0" w:firstColumn="1" w:lastColumn="0" w:noHBand="0" w:noVBand="1"/>
      </w:tblPr>
      <w:tblGrid>
        <w:gridCol w:w="613"/>
        <w:gridCol w:w="2594"/>
        <w:gridCol w:w="2716"/>
        <w:gridCol w:w="3031"/>
      </w:tblGrid>
      <w:tr w:rsidR="00E371D1" w:rsidRPr="009974D5" w14:paraId="03001C7C" w14:textId="77777777" w:rsidTr="00A807DE">
        <w:trPr>
          <w:cantSplit/>
        </w:trPr>
        <w:tc>
          <w:tcPr>
            <w:tcW w:w="613" w:type="dxa"/>
            <w:tcBorders>
              <w:top w:val="single" w:sz="4" w:space="0" w:color="auto"/>
              <w:bottom w:val="single" w:sz="4" w:space="0" w:color="auto"/>
            </w:tcBorders>
          </w:tcPr>
          <w:p w14:paraId="5390B74B" w14:textId="77777777" w:rsidR="00E371D1" w:rsidRPr="009974D5" w:rsidRDefault="00E371D1" w:rsidP="001D0B74">
            <w:pPr>
              <w:spacing w:after="120"/>
              <w:rPr>
                <w:rFonts w:cs="Arial"/>
                <w:bCs/>
                <w:iCs/>
              </w:rPr>
            </w:pPr>
            <w:r w:rsidRPr="009974D5">
              <w:rPr>
                <w:rFonts w:cs="Arial"/>
                <w:bCs/>
                <w:iCs/>
              </w:rPr>
              <w:t>Lp.</w:t>
            </w:r>
          </w:p>
        </w:tc>
        <w:tc>
          <w:tcPr>
            <w:tcW w:w="2594" w:type="dxa"/>
            <w:tcBorders>
              <w:top w:val="single" w:sz="4" w:space="0" w:color="auto"/>
              <w:bottom w:val="single" w:sz="4" w:space="0" w:color="auto"/>
            </w:tcBorders>
          </w:tcPr>
          <w:p w14:paraId="71D49A79" w14:textId="77777777" w:rsidR="00E371D1" w:rsidRPr="009974D5" w:rsidRDefault="00E371D1" w:rsidP="001D0B74">
            <w:pPr>
              <w:spacing w:after="120"/>
              <w:rPr>
                <w:rFonts w:cs="Arial"/>
                <w:bCs/>
                <w:iCs/>
              </w:rPr>
            </w:pPr>
            <w:r w:rsidRPr="009974D5">
              <w:rPr>
                <w:rFonts w:cs="Arial"/>
                <w:bCs/>
                <w:iCs/>
              </w:rPr>
              <w:t>Badana cecha</w:t>
            </w:r>
          </w:p>
        </w:tc>
        <w:tc>
          <w:tcPr>
            <w:tcW w:w="2716" w:type="dxa"/>
            <w:tcBorders>
              <w:top w:val="single" w:sz="4" w:space="0" w:color="auto"/>
              <w:bottom w:val="single" w:sz="4" w:space="0" w:color="auto"/>
            </w:tcBorders>
          </w:tcPr>
          <w:p w14:paraId="0437192F" w14:textId="77777777" w:rsidR="00E371D1" w:rsidRPr="009974D5" w:rsidRDefault="00E371D1" w:rsidP="001D0B74">
            <w:pPr>
              <w:spacing w:after="120"/>
              <w:rPr>
                <w:rFonts w:cs="Arial"/>
                <w:bCs/>
                <w:iCs/>
              </w:rPr>
            </w:pPr>
            <w:r w:rsidRPr="009974D5">
              <w:rPr>
                <w:rFonts w:cs="Arial"/>
                <w:bCs/>
                <w:iCs/>
              </w:rPr>
              <w:t>Metoda</w:t>
            </w:r>
          </w:p>
        </w:tc>
        <w:tc>
          <w:tcPr>
            <w:tcW w:w="3031" w:type="dxa"/>
            <w:tcBorders>
              <w:top w:val="single" w:sz="4" w:space="0" w:color="auto"/>
              <w:bottom w:val="single" w:sz="4" w:space="0" w:color="auto"/>
            </w:tcBorders>
          </w:tcPr>
          <w:p w14:paraId="50CDD20D" w14:textId="77777777" w:rsidR="00E371D1" w:rsidRPr="009974D5" w:rsidRDefault="00E371D1" w:rsidP="001D0B74">
            <w:pPr>
              <w:spacing w:after="120"/>
              <w:rPr>
                <w:rFonts w:cs="Arial"/>
                <w:bCs/>
                <w:iCs/>
              </w:rPr>
            </w:pPr>
            <w:r w:rsidRPr="009974D5">
              <w:rPr>
                <w:rFonts w:cs="Arial"/>
                <w:bCs/>
                <w:iCs/>
              </w:rPr>
              <w:t>Częstotliwość</w:t>
            </w:r>
          </w:p>
        </w:tc>
      </w:tr>
      <w:tr w:rsidR="00E371D1" w:rsidRPr="009974D5" w14:paraId="30E7FA1A" w14:textId="77777777" w:rsidTr="00A807DE">
        <w:trPr>
          <w:cantSplit/>
        </w:trPr>
        <w:tc>
          <w:tcPr>
            <w:tcW w:w="613" w:type="dxa"/>
            <w:tcBorders>
              <w:top w:val="single" w:sz="4" w:space="0" w:color="auto"/>
              <w:bottom w:val="single" w:sz="4" w:space="0" w:color="auto"/>
            </w:tcBorders>
          </w:tcPr>
          <w:p w14:paraId="365179C5" w14:textId="77777777" w:rsidR="00E371D1" w:rsidRPr="009974D5" w:rsidRDefault="00E371D1" w:rsidP="001D0B74">
            <w:pPr>
              <w:spacing w:after="120"/>
              <w:rPr>
                <w:rFonts w:cs="Arial"/>
                <w:b/>
                <w:bCs/>
                <w:iCs/>
                <w:sz w:val="18"/>
                <w:szCs w:val="18"/>
              </w:rPr>
            </w:pPr>
            <w:r w:rsidRPr="009974D5">
              <w:rPr>
                <w:rFonts w:cs="Arial"/>
                <w:b/>
                <w:bCs/>
                <w:iCs/>
                <w:sz w:val="18"/>
                <w:szCs w:val="18"/>
              </w:rPr>
              <w:t>1.</w:t>
            </w:r>
          </w:p>
        </w:tc>
        <w:tc>
          <w:tcPr>
            <w:tcW w:w="2594" w:type="dxa"/>
            <w:tcBorders>
              <w:top w:val="single" w:sz="4" w:space="0" w:color="auto"/>
              <w:bottom w:val="single" w:sz="4" w:space="0" w:color="auto"/>
            </w:tcBorders>
          </w:tcPr>
          <w:p w14:paraId="6EB9414C" w14:textId="77777777" w:rsidR="00E371D1" w:rsidRPr="009974D5" w:rsidRDefault="00E371D1" w:rsidP="001D0B74">
            <w:pPr>
              <w:spacing w:after="120"/>
              <w:rPr>
                <w:rFonts w:cs="Arial"/>
                <w:bCs/>
                <w:iCs/>
                <w:sz w:val="18"/>
                <w:szCs w:val="18"/>
              </w:rPr>
            </w:pPr>
            <w:r w:rsidRPr="009974D5">
              <w:rPr>
                <w:rFonts w:cs="Arial"/>
                <w:b/>
                <w:bCs/>
                <w:iCs/>
                <w:sz w:val="18"/>
                <w:szCs w:val="18"/>
              </w:rPr>
              <w:t>Zagęszczenie MMA</w:t>
            </w:r>
            <w:r w:rsidRPr="009974D5">
              <w:rPr>
                <w:rFonts w:cs="Arial"/>
                <w:bCs/>
                <w:iCs/>
                <w:sz w:val="18"/>
                <w:szCs w:val="18"/>
              </w:rPr>
              <w:t xml:space="preserve"> oraz zawartość wolnych przestrzeni w warstwie</w:t>
            </w:r>
          </w:p>
        </w:tc>
        <w:tc>
          <w:tcPr>
            <w:tcW w:w="2716" w:type="dxa"/>
            <w:tcBorders>
              <w:top w:val="single" w:sz="4" w:space="0" w:color="auto"/>
              <w:bottom w:val="single" w:sz="4" w:space="0" w:color="auto"/>
            </w:tcBorders>
          </w:tcPr>
          <w:p w14:paraId="540B036F" w14:textId="77777777" w:rsidR="00E371D1" w:rsidRPr="009974D5" w:rsidRDefault="00E371D1" w:rsidP="001D0B74">
            <w:pPr>
              <w:spacing w:after="120"/>
              <w:rPr>
                <w:rFonts w:cs="Arial"/>
                <w:bCs/>
                <w:iCs/>
                <w:sz w:val="18"/>
                <w:szCs w:val="18"/>
              </w:rPr>
            </w:pPr>
            <w:r w:rsidRPr="009974D5">
              <w:rPr>
                <w:rFonts w:cs="Arial"/>
                <w:bCs/>
                <w:iCs/>
                <w:sz w:val="18"/>
                <w:szCs w:val="18"/>
              </w:rPr>
              <w:t>Porównanie gęstości objętościowej referencyjnej do rzeczywistej</w:t>
            </w:r>
          </w:p>
        </w:tc>
        <w:tc>
          <w:tcPr>
            <w:tcW w:w="3031" w:type="dxa"/>
            <w:tcBorders>
              <w:top w:val="single" w:sz="4" w:space="0" w:color="auto"/>
              <w:bottom w:val="single" w:sz="4" w:space="0" w:color="auto"/>
            </w:tcBorders>
          </w:tcPr>
          <w:p w14:paraId="458F98DC" w14:textId="77777777" w:rsidR="00E371D1" w:rsidRPr="009974D5" w:rsidRDefault="00E371D1" w:rsidP="001D0B74">
            <w:pPr>
              <w:spacing w:after="120"/>
              <w:rPr>
                <w:rFonts w:cs="Arial"/>
                <w:bCs/>
                <w:iCs/>
                <w:sz w:val="18"/>
                <w:szCs w:val="18"/>
              </w:rPr>
            </w:pPr>
            <w:r w:rsidRPr="009974D5">
              <w:rPr>
                <w:rFonts w:cs="Arial"/>
                <w:bCs/>
                <w:iCs/>
                <w:sz w:val="18"/>
                <w:szCs w:val="18"/>
              </w:rPr>
              <w:t>- 2 razy na kilometr każdej jezdni, nie   rzadziej niż 1 raz na 6000 m</w:t>
            </w:r>
            <w:r w:rsidRPr="009974D5">
              <w:rPr>
                <w:rFonts w:cs="Arial"/>
                <w:bCs/>
                <w:iCs/>
                <w:sz w:val="18"/>
                <w:szCs w:val="18"/>
                <w:vertAlign w:val="superscript"/>
              </w:rPr>
              <w:t>2</w:t>
            </w:r>
          </w:p>
        </w:tc>
      </w:tr>
      <w:tr w:rsidR="00E371D1" w:rsidRPr="009974D5" w14:paraId="15659317" w14:textId="77777777" w:rsidTr="00A807DE">
        <w:trPr>
          <w:cantSplit/>
        </w:trPr>
        <w:tc>
          <w:tcPr>
            <w:tcW w:w="613" w:type="dxa"/>
            <w:tcBorders>
              <w:top w:val="single" w:sz="4" w:space="0" w:color="auto"/>
              <w:bottom w:val="single" w:sz="4" w:space="0" w:color="auto"/>
            </w:tcBorders>
          </w:tcPr>
          <w:p w14:paraId="4E728A8A" w14:textId="77777777" w:rsidR="00E371D1" w:rsidRPr="009974D5" w:rsidRDefault="00E371D1" w:rsidP="001D0B74">
            <w:pPr>
              <w:spacing w:after="120"/>
              <w:rPr>
                <w:rFonts w:cs="Arial"/>
                <w:b/>
                <w:bCs/>
                <w:iCs/>
                <w:sz w:val="18"/>
                <w:szCs w:val="18"/>
              </w:rPr>
            </w:pPr>
            <w:r w:rsidRPr="009974D5">
              <w:rPr>
                <w:rFonts w:cs="Arial"/>
                <w:b/>
                <w:bCs/>
                <w:iCs/>
                <w:sz w:val="18"/>
                <w:szCs w:val="18"/>
              </w:rPr>
              <w:t>2.</w:t>
            </w:r>
          </w:p>
        </w:tc>
        <w:tc>
          <w:tcPr>
            <w:tcW w:w="2594" w:type="dxa"/>
            <w:tcBorders>
              <w:top w:val="single" w:sz="4" w:space="0" w:color="auto"/>
              <w:bottom w:val="single" w:sz="4" w:space="0" w:color="auto"/>
            </w:tcBorders>
          </w:tcPr>
          <w:p w14:paraId="1B39BAD5" w14:textId="5974B45E" w:rsidR="00E371D1" w:rsidRPr="009974D5" w:rsidRDefault="00E371D1" w:rsidP="001D0B74">
            <w:pPr>
              <w:spacing w:after="120"/>
              <w:rPr>
                <w:rFonts w:cs="Arial"/>
                <w:bCs/>
                <w:iCs/>
                <w:sz w:val="18"/>
                <w:szCs w:val="18"/>
              </w:rPr>
            </w:pPr>
            <w:proofErr w:type="spellStart"/>
            <w:r w:rsidRPr="009974D5">
              <w:rPr>
                <w:rFonts w:cs="Arial"/>
                <w:b/>
                <w:bCs/>
                <w:iCs/>
                <w:sz w:val="18"/>
                <w:szCs w:val="18"/>
              </w:rPr>
              <w:t>Sczepność</w:t>
            </w:r>
            <w:proofErr w:type="spellEnd"/>
            <w:r w:rsidRPr="009974D5">
              <w:rPr>
                <w:rFonts w:cs="Arial"/>
                <w:bCs/>
                <w:iCs/>
                <w:sz w:val="18"/>
                <w:szCs w:val="18"/>
              </w:rPr>
              <w:t xml:space="preserve"> warstw asfaltowych dla dróg KR </w:t>
            </w:r>
            <w:r w:rsidR="00C17E84">
              <w:rPr>
                <w:rFonts w:cs="Arial"/>
                <w:bCs/>
                <w:iCs/>
                <w:sz w:val="18"/>
                <w:szCs w:val="18"/>
              </w:rPr>
              <w:t>1-4</w:t>
            </w:r>
          </w:p>
        </w:tc>
        <w:tc>
          <w:tcPr>
            <w:tcW w:w="2716" w:type="dxa"/>
            <w:tcBorders>
              <w:top w:val="single" w:sz="4" w:space="0" w:color="auto"/>
              <w:bottom w:val="single" w:sz="4" w:space="0" w:color="auto"/>
            </w:tcBorders>
          </w:tcPr>
          <w:p w14:paraId="10C14A09" w14:textId="77777777" w:rsidR="00E371D1" w:rsidRPr="009974D5" w:rsidRDefault="00E371D1" w:rsidP="001D0B74">
            <w:pPr>
              <w:spacing w:after="120"/>
              <w:rPr>
                <w:rFonts w:cs="Arial"/>
                <w:bCs/>
                <w:iCs/>
                <w:sz w:val="18"/>
                <w:szCs w:val="18"/>
              </w:rPr>
            </w:pPr>
            <w:r w:rsidRPr="009974D5">
              <w:rPr>
                <w:rFonts w:cs="Arial"/>
                <w:bCs/>
                <w:iCs/>
                <w:sz w:val="18"/>
                <w:szCs w:val="18"/>
              </w:rPr>
              <w:t xml:space="preserve">Metoda </w:t>
            </w:r>
            <w:proofErr w:type="spellStart"/>
            <w:r w:rsidRPr="009974D5">
              <w:rPr>
                <w:rFonts w:cs="Arial"/>
                <w:bCs/>
                <w:iCs/>
                <w:sz w:val="18"/>
                <w:szCs w:val="18"/>
              </w:rPr>
              <w:t>Leutnera</w:t>
            </w:r>
            <w:proofErr w:type="spellEnd"/>
          </w:p>
        </w:tc>
        <w:tc>
          <w:tcPr>
            <w:tcW w:w="3031" w:type="dxa"/>
            <w:tcBorders>
              <w:top w:val="single" w:sz="4" w:space="0" w:color="auto"/>
              <w:bottom w:val="single" w:sz="4" w:space="0" w:color="auto"/>
            </w:tcBorders>
          </w:tcPr>
          <w:p w14:paraId="6241E7C6" w14:textId="77777777" w:rsidR="00E371D1" w:rsidRPr="009974D5" w:rsidRDefault="00E371D1" w:rsidP="001D0B74">
            <w:pPr>
              <w:spacing w:after="120"/>
              <w:rPr>
                <w:rFonts w:cs="Arial"/>
                <w:bCs/>
                <w:iCs/>
                <w:sz w:val="18"/>
                <w:szCs w:val="18"/>
              </w:rPr>
            </w:pPr>
            <w:r w:rsidRPr="009974D5">
              <w:rPr>
                <w:rFonts w:cs="Arial"/>
                <w:bCs/>
                <w:iCs/>
                <w:sz w:val="18"/>
                <w:szCs w:val="18"/>
              </w:rPr>
              <w:t>- nie rzadziej niż 1 raz na 15000 m</w:t>
            </w:r>
            <w:r w:rsidRPr="009974D5">
              <w:rPr>
                <w:rFonts w:cs="Arial"/>
                <w:bCs/>
                <w:iCs/>
                <w:sz w:val="18"/>
                <w:szCs w:val="18"/>
                <w:vertAlign w:val="superscript"/>
              </w:rPr>
              <w:t>2</w:t>
            </w:r>
          </w:p>
        </w:tc>
      </w:tr>
      <w:tr w:rsidR="00DD0E19" w:rsidRPr="009974D5" w14:paraId="4725CEA1" w14:textId="77777777" w:rsidTr="00876CD1">
        <w:trPr>
          <w:cantSplit/>
        </w:trPr>
        <w:tc>
          <w:tcPr>
            <w:tcW w:w="613" w:type="dxa"/>
            <w:vMerge w:val="restart"/>
            <w:tcBorders>
              <w:top w:val="single" w:sz="4" w:space="0" w:color="auto"/>
            </w:tcBorders>
          </w:tcPr>
          <w:p w14:paraId="74C88C01" w14:textId="77777777" w:rsidR="00DD0E19" w:rsidRPr="009974D5" w:rsidRDefault="00DD0E19" w:rsidP="001D0B74">
            <w:pPr>
              <w:spacing w:after="120"/>
              <w:rPr>
                <w:rFonts w:cs="Arial"/>
                <w:b/>
                <w:bCs/>
                <w:iCs/>
                <w:sz w:val="18"/>
                <w:szCs w:val="18"/>
              </w:rPr>
            </w:pPr>
            <w:r w:rsidRPr="009974D5">
              <w:rPr>
                <w:rFonts w:cs="Arial"/>
                <w:b/>
                <w:bCs/>
                <w:iCs/>
                <w:sz w:val="18"/>
                <w:szCs w:val="18"/>
              </w:rPr>
              <w:t>3.</w:t>
            </w:r>
          </w:p>
        </w:tc>
        <w:tc>
          <w:tcPr>
            <w:tcW w:w="2594" w:type="dxa"/>
            <w:vMerge w:val="restart"/>
            <w:tcBorders>
              <w:top w:val="single" w:sz="4" w:space="0" w:color="auto"/>
            </w:tcBorders>
          </w:tcPr>
          <w:p w14:paraId="4CAFFA79" w14:textId="77777777" w:rsidR="00DD0E19" w:rsidRPr="009974D5" w:rsidRDefault="00DD0E19" w:rsidP="001D0B74">
            <w:pPr>
              <w:spacing w:after="120"/>
              <w:rPr>
                <w:rFonts w:cs="Arial"/>
                <w:bCs/>
                <w:iCs/>
                <w:sz w:val="18"/>
                <w:szCs w:val="18"/>
              </w:rPr>
            </w:pPr>
            <w:r w:rsidRPr="009974D5">
              <w:rPr>
                <w:rFonts w:cs="Arial"/>
                <w:b/>
                <w:bCs/>
                <w:iCs/>
                <w:sz w:val="18"/>
                <w:szCs w:val="18"/>
              </w:rPr>
              <w:t>Grubość</w:t>
            </w:r>
            <w:r w:rsidRPr="009974D5">
              <w:rPr>
                <w:rFonts w:cs="Arial"/>
                <w:bCs/>
                <w:iCs/>
                <w:sz w:val="18"/>
                <w:szCs w:val="18"/>
              </w:rPr>
              <w:t xml:space="preserve"> (grubości poszczególnych warstw i grubość pakietu warstw asfaltowych)</w:t>
            </w:r>
          </w:p>
        </w:tc>
        <w:tc>
          <w:tcPr>
            <w:tcW w:w="2716" w:type="dxa"/>
            <w:tcBorders>
              <w:top w:val="single" w:sz="4" w:space="0" w:color="auto"/>
              <w:bottom w:val="dashSmallGap" w:sz="4" w:space="0" w:color="auto"/>
            </w:tcBorders>
          </w:tcPr>
          <w:p w14:paraId="1628D465" w14:textId="35BF9BE1" w:rsidR="00DD0E19" w:rsidRPr="009974D5" w:rsidRDefault="00DD0E19" w:rsidP="001D0B74">
            <w:pPr>
              <w:spacing w:after="120"/>
              <w:rPr>
                <w:rFonts w:cs="Arial"/>
                <w:bCs/>
                <w:iCs/>
                <w:sz w:val="18"/>
                <w:szCs w:val="18"/>
              </w:rPr>
            </w:pPr>
            <w:r w:rsidRPr="009974D5">
              <w:rPr>
                <w:rFonts w:cs="Arial"/>
                <w:bCs/>
                <w:iCs/>
                <w:sz w:val="18"/>
                <w:szCs w:val="18"/>
              </w:rPr>
              <w:t>Rzędne wysokościowe,</w:t>
            </w:r>
          </w:p>
          <w:p w14:paraId="4B36246C" w14:textId="1C0A2B1F" w:rsidR="00DD0E19" w:rsidRPr="009974D5" w:rsidRDefault="00DD0E19" w:rsidP="001D0B74">
            <w:pPr>
              <w:spacing w:after="120"/>
              <w:rPr>
                <w:rFonts w:cs="Arial"/>
                <w:bCs/>
                <w:iCs/>
                <w:sz w:val="18"/>
                <w:szCs w:val="18"/>
              </w:rPr>
            </w:pPr>
          </w:p>
        </w:tc>
        <w:tc>
          <w:tcPr>
            <w:tcW w:w="3031" w:type="dxa"/>
            <w:tcBorders>
              <w:top w:val="single" w:sz="4" w:space="0" w:color="auto"/>
              <w:bottom w:val="dashSmallGap" w:sz="4" w:space="0" w:color="auto"/>
            </w:tcBorders>
          </w:tcPr>
          <w:p w14:paraId="7720326D" w14:textId="77777777" w:rsidR="00DD0E19" w:rsidRPr="009974D5" w:rsidRDefault="00DD0E19" w:rsidP="001D0B74">
            <w:pPr>
              <w:spacing w:after="120"/>
              <w:rPr>
                <w:rFonts w:cs="Arial"/>
                <w:bCs/>
                <w:iCs/>
                <w:sz w:val="18"/>
                <w:szCs w:val="18"/>
              </w:rPr>
            </w:pPr>
            <w:r w:rsidRPr="009974D5">
              <w:rPr>
                <w:rFonts w:cs="Arial"/>
                <w:bCs/>
                <w:iCs/>
                <w:sz w:val="18"/>
                <w:szCs w:val="18"/>
              </w:rPr>
              <w:t xml:space="preserve">- nie rzadziej niż co 50 m </w:t>
            </w:r>
          </w:p>
          <w:p w14:paraId="293B6EB8" w14:textId="43D5B4AC" w:rsidR="00DD0E19" w:rsidRPr="009974D5" w:rsidRDefault="00DD0E19" w:rsidP="00A807DE">
            <w:pPr>
              <w:spacing w:after="120"/>
              <w:rPr>
                <w:rFonts w:cs="Arial"/>
                <w:bCs/>
                <w:iCs/>
                <w:sz w:val="18"/>
                <w:szCs w:val="18"/>
              </w:rPr>
            </w:pPr>
          </w:p>
          <w:p w14:paraId="68134AB4" w14:textId="6159C82D" w:rsidR="00DD0E19" w:rsidRPr="009974D5" w:rsidRDefault="00DD0E19" w:rsidP="001D0B74">
            <w:pPr>
              <w:spacing w:after="120"/>
              <w:rPr>
                <w:rFonts w:cs="Arial"/>
                <w:bCs/>
                <w:iCs/>
                <w:sz w:val="18"/>
                <w:szCs w:val="18"/>
              </w:rPr>
            </w:pPr>
          </w:p>
        </w:tc>
      </w:tr>
      <w:tr w:rsidR="00DD0E19" w:rsidRPr="009974D5" w14:paraId="27B57578" w14:textId="77777777" w:rsidTr="00876CD1">
        <w:trPr>
          <w:cantSplit/>
        </w:trPr>
        <w:tc>
          <w:tcPr>
            <w:tcW w:w="613" w:type="dxa"/>
            <w:vMerge/>
          </w:tcPr>
          <w:p w14:paraId="19F50D95" w14:textId="77777777" w:rsidR="00DD0E19" w:rsidRPr="009974D5" w:rsidRDefault="00DD0E19" w:rsidP="00A807DE">
            <w:pPr>
              <w:spacing w:after="120"/>
              <w:rPr>
                <w:rFonts w:cs="Arial"/>
                <w:b/>
                <w:bCs/>
                <w:iCs/>
                <w:sz w:val="18"/>
                <w:szCs w:val="18"/>
              </w:rPr>
            </w:pPr>
          </w:p>
        </w:tc>
        <w:tc>
          <w:tcPr>
            <w:tcW w:w="2594" w:type="dxa"/>
            <w:vMerge/>
          </w:tcPr>
          <w:p w14:paraId="6916D1E9" w14:textId="77777777" w:rsidR="00DD0E19" w:rsidRPr="009974D5" w:rsidRDefault="00DD0E19" w:rsidP="00A807DE">
            <w:pPr>
              <w:spacing w:after="120"/>
              <w:rPr>
                <w:rFonts w:cs="Arial"/>
                <w:b/>
                <w:bCs/>
                <w:iCs/>
                <w:sz w:val="18"/>
                <w:szCs w:val="18"/>
              </w:rPr>
            </w:pPr>
          </w:p>
        </w:tc>
        <w:tc>
          <w:tcPr>
            <w:tcW w:w="2716" w:type="dxa"/>
            <w:tcBorders>
              <w:top w:val="dashSmallGap" w:sz="4" w:space="0" w:color="auto"/>
              <w:bottom w:val="dashSmallGap" w:sz="4" w:space="0" w:color="auto"/>
            </w:tcBorders>
          </w:tcPr>
          <w:p w14:paraId="2B7FCE1C" w14:textId="708AC255" w:rsidR="00DD0E19" w:rsidRPr="009974D5" w:rsidRDefault="00DD0E19" w:rsidP="00A807DE">
            <w:pPr>
              <w:spacing w:after="120"/>
              <w:rPr>
                <w:rFonts w:cs="Arial"/>
                <w:bCs/>
                <w:iCs/>
                <w:sz w:val="18"/>
                <w:szCs w:val="18"/>
              </w:rPr>
            </w:pPr>
            <w:r>
              <w:rPr>
                <w:rFonts w:cs="Arial"/>
                <w:bCs/>
                <w:iCs/>
                <w:sz w:val="18"/>
                <w:szCs w:val="18"/>
              </w:rPr>
              <w:t xml:space="preserve">lub  pomiar </w:t>
            </w:r>
            <w:proofErr w:type="spellStart"/>
            <w:r>
              <w:rPr>
                <w:rFonts w:cs="Arial"/>
                <w:bCs/>
                <w:iCs/>
                <w:sz w:val="18"/>
                <w:szCs w:val="18"/>
              </w:rPr>
              <w:t>elektomagnetyczny</w:t>
            </w:r>
            <w:proofErr w:type="spellEnd"/>
          </w:p>
        </w:tc>
        <w:tc>
          <w:tcPr>
            <w:tcW w:w="3031" w:type="dxa"/>
            <w:tcBorders>
              <w:top w:val="dashSmallGap" w:sz="4" w:space="0" w:color="auto"/>
              <w:bottom w:val="dashSmallGap" w:sz="4" w:space="0" w:color="auto"/>
            </w:tcBorders>
          </w:tcPr>
          <w:p w14:paraId="459E27A7" w14:textId="77777777" w:rsidR="00DD0E19" w:rsidRPr="00DD0E19" w:rsidRDefault="00DD0E19" w:rsidP="00DD0E19">
            <w:pPr>
              <w:spacing w:after="120"/>
              <w:rPr>
                <w:rFonts w:cs="Arial"/>
                <w:bCs/>
                <w:iCs/>
                <w:sz w:val="18"/>
                <w:szCs w:val="18"/>
              </w:rPr>
            </w:pPr>
            <w:r w:rsidRPr="00DD0E19">
              <w:rPr>
                <w:rFonts w:cs="Arial"/>
                <w:bCs/>
                <w:iCs/>
                <w:sz w:val="18"/>
                <w:szCs w:val="18"/>
              </w:rPr>
              <w:t xml:space="preserve">- nie rzadziej niż co 100 m </w:t>
            </w:r>
          </w:p>
          <w:p w14:paraId="6112C251" w14:textId="77777777" w:rsidR="00DD0E19" w:rsidRPr="009974D5" w:rsidRDefault="00DD0E19" w:rsidP="00A807DE">
            <w:pPr>
              <w:spacing w:after="120"/>
              <w:rPr>
                <w:rFonts w:cs="Arial"/>
                <w:bCs/>
                <w:iCs/>
                <w:sz w:val="18"/>
                <w:szCs w:val="18"/>
              </w:rPr>
            </w:pPr>
          </w:p>
        </w:tc>
      </w:tr>
      <w:tr w:rsidR="00DD0E19" w:rsidRPr="009974D5" w14:paraId="634F2CC5" w14:textId="77777777" w:rsidTr="00876CD1">
        <w:trPr>
          <w:cantSplit/>
        </w:trPr>
        <w:tc>
          <w:tcPr>
            <w:tcW w:w="613" w:type="dxa"/>
            <w:vMerge/>
            <w:tcBorders>
              <w:bottom w:val="single" w:sz="4" w:space="0" w:color="auto"/>
            </w:tcBorders>
          </w:tcPr>
          <w:p w14:paraId="70ABF128" w14:textId="77777777" w:rsidR="00DD0E19" w:rsidRPr="009974D5" w:rsidRDefault="00DD0E19" w:rsidP="00A807DE">
            <w:pPr>
              <w:spacing w:after="120"/>
              <w:rPr>
                <w:rFonts w:cs="Arial"/>
                <w:b/>
                <w:bCs/>
                <w:iCs/>
                <w:sz w:val="18"/>
                <w:szCs w:val="18"/>
              </w:rPr>
            </w:pPr>
          </w:p>
        </w:tc>
        <w:tc>
          <w:tcPr>
            <w:tcW w:w="2594" w:type="dxa"/>
            <w:vMerge/>
            <w:tcBorders>
              <w:bottom w:val="single" w:sz="4" w:space="0" w:color="auto"/>
            </w:tcBorders>
          </w:tcPr>
          <w:p w14:paraId="0F4F6CDE" w14:textId="77777777" w:rsidR="00DD0E19" w:rsidRPr="009974D5" w:rsidRDefault="00DD0E19" w:rsidP="00A807DE">
            <w:pPr>
              <w:spacing w:after="120"/>
              <w:rPr>
                <w:rFonts w:cs="Arial"/>
                <w:b/>
                <w:bCs/>
                <w:iCs/>
                <w:sz w:val="18"/>
                <w:szCs w:val="18"/>
              </w:rPr>
            </w:pPr>
          </w:p>
        </w:tc>
        <w:tc>
          <w:tcPr>
            <w:tcW w:w="2716" w:type="dxa"/>
            <w:tcBorders>
              <w:top w:val="dashSmallGap" w:sz="4" w:space="0" w:color="auto"/>
              <w:bottom w:val="single" w:sz="4" w:space="0" w:color="auto"/>
            </w:tcBorders>
          </w:tcPr>
          <w:p w14:paraId="75103253" w14:textId="39AC03C0" w:rsidR="00DD0E19" w:rsidRPr="009974D5" w:rsidRDefault="00DD0E19" w:rsidP="00A807DE">
            <w:pPr>
              <w:spacing w:after="120"/>
              <w:rPr>
                <w:rFonts w:cs="Arial"/>
                <w:bCs/>
                <w:iCs/>
                <w:sz w:val="18"/>
                <w:szCs w:val="18"/>
              </w:rPr>
            </w:pPr>
            <w:r>
              <w:rPr>
                <w:rFonts w:cs="Arial"/>
                <w:bCs/>
                <w:iCs/>
                <w:sz w:val="18"/>
                <w:szCs w:val="18"/>
              </w:rPr>
              <w:t>lub  pr</w:t>
            </w:r>
            <w:r w:rsidRPr="00DD0E19">
              <w:rPr>
                <w:rFonts w:cs="Arial"/>
                <w:bCs/>
                <w:iCs/>
                <w:sz w:val="18"/>
                <w:szCs w:val="18"/>
              </w:rPr>
              <w:t>zymiarem na wyciętych próbach</w:t>
            </w:r>
          </w:p>
        </w:tc>
        <w:tc>
          <w:tcPr>
            <w:tcW w:w="3031" w:type="dxa"/>
            <w:tcBorders>
              <w:top w:val="dashSmallGap" w:sz="4" w:space="0" w:color="auto"/>
              <w:bottom w:val="single" w:sz="4" w:space="0" w:color="auto"/>
            </w:tcBorders>
          </w:tcPr>
          <w:p w14:paraId="09678468" w14:textId="0B829390" w:rsidR="00DD0E19" w:rsidRPr="009974D5" w:rsidRDefault="00DD0E19" w:rsidP="00A807DE">
            <w:pPr>
              <w:spacing w:after="120"/>
              <w:rPr>
                <w:rFonts w:cs="Arial"/>
                <w:bCs/>
                <w:iCs/>
                <w:sz w:val="18"/>
                <w:szCs w:val="18"/>
              </w:rPr>
            </w:pPr>
            <w:r w:rsidRPr="00DD0E19">
              <w:rPr>
                <w:rFonts w:cs="Arial"/>
                <w:bCs/>
                <w:iCs/>
                <w:sz w:val="18"/>
                <w:szCs w:val="18"/>
              </w:rPr>
              <w:t>- 2 razy na kilometr każdej jezdni, nie   rzadziej niż 1 raz na 6000 m</w:t>
            </w:r>
            <w:r w:rsidRPr="00DD0E19">
              <w:rPr>
                <w:rFonts w:cs="Arial"/>
                <w:bCs/>
                <w:iCs/>
                <w:sz w:val="18"/>
                <w:szCs w:val="18"/>
                <w:vertAlign w:val="superscript"/>
              </w:rPr>
              <w:t>2</w:t>
            </w:r>
          </w:p>
        </w:tc>
      </w:tr>
      <w:tr w:rsidR="00E371D1" w:rsidRPr="009974D5" w14:paraId="74E389C7" w14:textId="77777777" w:rsidTr="00A807DE">
        <w:trPr>
          <w:cantSplit/>
          <w:trHeight w:val="480"/>
        </w:trPr>
        <w:tc>
          <w:tcPr>
            <w:tcW w:w="613" w:type="dxa"/>
            <w:tcBorders>
              <w:top w:val="single" w:sz="4" w:space="0" w:color="auto"/>
              <w:bottom w:val="dashSmallGap" w:sz="4" w:space="0" w:color="auto"/>
            </w:tcBorders>
          </w:tcPr>
          <w:p w14:paraId="1074DE44" w14:textId="77777777" w:rsidR="00E371D1" w:rsidRPr="009974D5" w:rsidRDefault="00E371D1" w:rsidP="001D0B74">
            <w:pPr>
              <w:spacing w:after="120"/>
              <w:rPr>
                <w:rFonts w:cs="Arial"/>
                <w:bCs/>
                <w:iCs/>
                <w:sz w:val="18"/>
                <w:szCs w:val="18"/>
              </w:rPr>
            </w:pPr>
            <w:r w:rsidRPr="009974D5">
              <w:rPr>
                <w:b/>
                <w:sz w:val="18"/>
                <w:szCs w:val="18"/>
              </w:rPr>
              <w:t>4.</w:t>
            </w:r>
          </w:p>
        </w:tc>
        <w:tc>
          <w:tcPr>
            <w:tcW w:w="2594" w:type="dxa"/>
            <w:tcBorders>
              <w:top w:val="single" w:sz="4" w:space="0" w:color="auto"/>
              <w:bottom w:val="dashSmallGap" w:sz="4" w:space="0" w:color="auto"/>
            </w:tcBorders>
          </w:tcPr>
          <w:p w14:paraId="6E7FA021" w14:textId="77777777" w:rsidR="00E371D1" w:rsidRPr="009974D5" w:rsidRDefault="00E371D1" w:rsidP="001D0B74">
            <w:pPr>
              <w:spacing w:after="120"/>
              <w:rPr>
                <w:rFonts w:cs="Arial"/>
                <w:bCs/>
                <w:iCs/>
                <w:sz w:val="18"/>
                <w:szCs w:val="18"/>
              </w:rPr>
            </w:pPr>
            <w:r w:rsidRPr="009974D5">
              <w:rPr>
                <w:b/>
                <w:sz w:val="18"/>
                <w:szCs w:val="18"/>
              </w:rPr>
              <w:t>Równość podłużna</w:t>
            </w:r>
          </w:p>
        </w:tc>
        <w:tc>
          <w:tcPr>
            <w:tcW w:w="2716" w:type="dxa"/>
            <w:tcBorders>
              <w:top w:val="single" w:sz="4" w:space="0" w:color="auto"/>
              <w:bottom w:val="dashSmallGap" w:sz="4" w:space="0" w:color="auto"/>
            </w:tcBorders>
          </w:tcPr>
          <w:p w14:paraId="312F127E" w14:textId="77777777" w:rsidR="00E371D1" w:rsidRPr="009974D5" w:rsidRDefault="00E371D1" w:rsidP="001D0B74">
            <w:pPr>
              <w:spacing w:after="120"/>
              <w:rPr>
                <w:rFonts w:cs="Arial"/>
                <w:bCs/>
                <w:iCs/>
                <w:sz w:val="18"/>
                <w:szCs w:val="18"/>
              </w:rPr>
            </w:pPr>
          </w:p>
        </w:tc>
        <w:tc>
          <w:tcPr>
            <w:tcW w:w="3031" w:type="dxa"/>
            <w:tcBorders>
              <w:top w:val="single" w:sz="4" w:space="0" w:color="auto"/>
              <w:bottom w:val="dashSmallGap" w:sz="4" w:space="0" w:color="auto"/>
            </w:tcBorders>
          </w:tcPr>
          <w:p w14:paraId="75E53307" w14:textId="77777777" w:rsidR="00E371D1" w:rsidRPr="009974D5" w:rsidRDefault="00E371D1" w:rsidP="001D0B74">
            <w:pPr>
              <w:spacing w:after="120"/>
              <w:rPr>
                <w:rFonts w:cs="Arial"/>
                <w:bCs/>
                <w:iCs/>
                <w:sz w:val="18"/>
                <w:szCs w:val="18"/>
              </w:rPr>
            </w:pPr>
          </w:p>
        </w:tc>
      </w:tr>
      <w:tr w:rsidR="00E371D1" w:rsidRPr="009974D5" w14:paraId="19F82E8A" w14:textId="77777777" w:rsidTr="00A807DE">
        <w:trPr>
          <w:cantSplit/>
          <w:trHeight w:val="819"/>
        </w:trPr>
        <w:tc>
          <w:tcPr>
            <w:tcW w:w="613" w:type="dxa"/>
            <w:tcBorders>
              <w:top w:val="dashSmallGap" w:sz="4" w:space="0" w:color="auto"/>
              <w:bottom w:val="single" w:sz="4" w:space="0" w:color="auto"/>
            </w:tcBorders>
          </w:tcPr>
          <w:p w14:paraId="58298968" w14:textId="77777777" w:rsidR="00E371D1" w:rsidRPr="009974D5" w:rsidRDefault="00E371D1" w:rsidP="001D0B74">
            <w:pPr>
              <w:spacing w:after="120"/>
              <w:rPr>
                <w:rFonts w:cs="Arial"/>
                <w:bCs/>
                <w:iCs/>
                <w:sz w:val="18"/>
                <w:szCs w:val="18"/>
              </w:rPr>
            </w:pPr>
            <w:r w:rsidRPr="009974D5">
              <w:rPr>
                <w:sz w:val="18"/>
                <w:szCs w:val="18"/>
              </w:rPr>
              <w:t>4.1.</w:t>
            </w:r>
          </w:p>
        </w:tc>
        <w:tc>
          <w:tcPr>
            <w:tcW w:w="2594" w:type="dxa"/>
            <w:tcBorders>
              <w:top w:val="dashSmallGap" w:sz="4" w:space="0" w:color="auto"/>
              <w:bottom w:val="single" w:sz="4" w:space="0" w:color="auto"/>
            </w:tcBorders>
          </w:tcPr>
          <w:p w14:paraId="4C894D32" w14:textId="544CE0DA" w:rsidR="00E371D1" w:rsidRPr="009974D5" w:rsidRDefault="00E371D1" w:rsidP="001D0B74">
            <w:pPr>
              <w:spacing w:after="120"/>
              <w:rPr>
                <w:rFonts w:cs="Arial"/>
                <w:bCs/>
                <w:iCs/>
                <w:sz w:val="18"/>
                <w:szCs w:val="18"/>
              </w:rPr>
            </w:pPr>
            <w:r w:rsidRPr="00881403">
              <w:rPr>
                <w:bCs/>
                <w:iCs/>
                <w:sz w:val="18"/>
                <w:szCs w:val="18"/>
              </w:rPr>
              <w:t>Klasy dróg: GP,G</w:t>
            </w:r>
          </w:p>
        </w:tc>
        <w:tc>
          <w:tcPr>
            <w:tcW w:w="2716" w:type="dxa"/>
            <w:tcBorders>
              <w:top w:val="dashSmallGap" w:sz="4" w:space="0" w:color="auto"/>
              <w:bottom w:val="single" w:sz="4" w:space="0" w:color="auto"/>
            </w:tcBorders>
          </w:tcPr>
          <w:p w14:paraId="4A635F04" w14:textId="77777777" w:rsidR="00E371D1" w:rsidRPr="009974D5" w:rsidRDefault="00E371D1" w:rsidP="001D0B74">
            <w:pPr>
              <w:rPr>
                <w:sz w:val="18"/>
                <w:szCs w:val="18"/>
              </w:rPr>
            </w:pPr>
            <w:r w:rsidRPr="009974D5">
              <w:rPr>
                <w:sz w:val="18"/>
                <w:szCs w:val="18"/>
              </w:rPr>
              <w:t>P</w:t>
            </w:r>
            <w:r>
              <w:rPr>
                <w:sz w:val="18"/>
                <w:szCs w:val="18"/>
              </w:rPr>
              <w:t>rofilografem</w:t>
            </w:r>
          </w:p>
          <w:p w14:paraId="6140ECD9" w14:textId="77777777" w:rsidR="00E371D1" w:rsidRPr="009974D5" w:rsidRDefault="00E371D1" w:rsidP="001D0B74">
            <w:pPr>
              <w:spacing w:after="120"/>
              <w:rPr>
                <w:rFonts w:cs="Arial"/>
                <w:bCs/>
                <w:iCs/>
                <w:sz w:val="18"/>
                <w:szCs w:val="18"/>
              </w:rPr>
            </w:pPr>
          </w:p>
        </w:tc>
        <w:tc>
          <w:tcPr>
            <w:tcW w:w="3031" w:type="dxa"/>
            <w:tcBorders>
              <w:top w:val="dashSmallGap" w:sz="4" w:space="0" w:color="auto"/>
              <w:bottom w:val="single" w:sz="4" w:space="0" w:color="auto"/>
            </w:tcBorders>
          </w:tcPr>
          <w:p w14:paraId="12CB3D37" w14:textId="77777777" w:rsidR="00E371D1" w:rsidRPr="009974D5" w:rsidRDefault="00E371D1" w:rsidP="001D0B74">
            <w:pPr>
              <w:spacing w:after="120"/>
              <w:rPr>
                <w:rFonts w:cs="Arial"/>
                <w:bCs/>
                <w:iCs/>
                <w:sz w:val="18"/>
                <w:szCs w:val="18"/>
              </w:rPr>
            </w:pPr>
            <w:r w:rsidRPr="009974D5">
              <w:rPr>
                <w:sz w:val="18"/>
                <w:szCs w:val="18"/>
              </w:rPr>
              <w:t>- każdy pas układania warstwy w sposób ciągły</w:t>
            </w:r>
          </w:p>
        </w:tc>
      </w:tr>
      <w:tr w:rsidR="00E371D1" w:rsidRPr="009974D5" w14:paraId="170E6A53" w14:textId="77777777" w:rsidTr="00E371D1">
        <w:trPr>
          <w:cantSplit/>
          <w:trHeight w:val="819"/>
        </w:trPr>
        <w:tc>
          <w:tcPr>
            <w:tcW w:w="613" w:type="dxa"/>
            <w:tcBorders>
              <w:top w:val="dashSmallGap" w:sz="4" w:space="0" w:color="auto"/>
              <w:bottom w:val="dashSmallGap" w:sz="4" w:space="0" w:color="auto"/>
            </w:tcBorders>
          </w:tcPr>
          <w:p w14:paraId="611E2984" w14:textId="77777777" w:rsidR="00E371D1" w:rsidRPr="009974D5" w:rsidRDefault="00E371D1" w:rsidP="00A807DE">
            <w:pPr>
              <w:spacing w:after="120"/>
              <w:rPr>
                <w:sz w:val="18"/>
                <w:szCs w:val="18"/>
              </w:rPr>
            </w:pPr>
            <w:r>
              <w:rPr>
                <w:sz w:val="18"/>
                <w:szCs w:val="18"/>
              </w:rPr>
              <w:t>4.2.</w:t>
            </w:r>
          </w:p>
        </w:tc>
        <w:tc>
          <w:tcPr>
            <w:tcW w:w="2594" w:type="dxa"/>
            <w:tcBorders>
              <w:top w:val="dashSmallGap" w:sz="4" w:space="0" w:color="auto"/>
              <w:bottom w:val="dashSmallGap" w:sz="4" w:space="0" w:color="auto"/>
            </w:tcBorders>
          </w:tcPr>
          <w:p w14:paraId="5D2B8E6F" w14:textId="2F373E57" w:rsidR="00E371D1" w:rsidRPr="009974D5" w:rsidRDefault="00E371D1" w:rsidP="007B30F5">
            <w:pPr>
              <w:spacing w:after="120"/>
              <w:rPr>
                <w:sz w:val="18"/>
                <w:szCs w:val="18"/>
              </w:rPr>
            </w:pPr>
            <w:r w:rsidRPr="003777F7">
              <w:rPr>
                <w:sz w:val="18"/>
                <w:szCs w:val="18"/>
              </w:rPr>
              <w:t>Klasy dróg: Z,L,D</w:t>
            </w:r>
            <w:r w:rsidR="007B30F5">
              <w:rPr>
                <w:sz w:val="18"/>
                <w:szCs w:val="18"/>
              </w:rPr>
              <w:t>, place i parkingi</w:t>
            </w:r>
            <w:r w:rsidR="00983CCF">
              <w:rPr>
                <w:sz w:val="18"/>
                <w:szCs w:val="18"/>
              </w:rPr>
              <w:t xml:space="preserve"> oraz w miejscach niedostępnych dla urządzeń pomiarowych</w:t>
            </w:r>
          </w:p>
        </w:tc>
        <w:tc>
          <w:tcPr>
            <w:tcW w:w="2716" w:type="dxa"/>
            <w:tcBorders>
              <w:top w:val="dashSmallGap" w:sz="4" w:space="0" w:color="auto"/>
              <w:bottom w:val="dashSmallGap" w:sz="4" w:space="0" w:color="auto"/>
            </w:tcBorders>
          </w:tcPr>
          <w:p w14:paraId="6B041E39" w14:textId="77777777" w:rsidR="00E371D1" w:rsidRPr="009974D5" w:rsidRDefault="00E371D1" w:rsidP="00A807DE">
            <w:pPr>
              <w:rPr>
                <w:sz w:val="18"/>
                <w:szCs w:val="18"/>
              </w:rPr>
            </w:pPr>
            <w:proofErr w:type="spellStart"/>
            <w:r w:rsidRPr="003777F7">
              <w:rPr>
                <w:sz w:val="18"/>
                <w:szCs w:val="18"/>
              </w:rPr>
              <w:t>Planografem</w:t>
            </w:r>
            <w:proofErr w:type="spellEnd"/>
          </w:p>
        </w:tc>
        <w:tc>
          <w:tcPr>
            <w:tcW w:w="3031" w:type="dxa"/>
            <w:tcBorders>
              <w:top w:val="dashSmallGap" w:sz="4" w:space="0" w:color="auto"/>
              <w:bottom w:val="dashSmallGap" w:sz="4" w:space="0" w:color="auto"/>
            </w:tcBorders>
          </w:tcPr>
          <w:p w14:paraId="1808721C" w14:textId="77777777" w:rsidR="00E371D1" w:rsidRPr="009974D5" w:rsidRDefault="00E371D1" w:rsidP="00A807DE">
            <w:pPr>
              <w:spacing w:after="120"/>
              <w:rPr>
                <w:sz w:val="18"/>
                <w:szCs w:val="18"/>
              </w:rPr>
            </w:pPr>
            <w:r w:rsidRPr="003777F7">
              <w:rPr>
                <w:sz w:val="18"/>
                <w:szCs w:val="18"/>
              </w:rPr>
              <w:t>- każdy pas układania warstwy w sposób ciągły</w:t>
            </w:r>
          </w:p>
        </w:tc>
      </w:tr>
      <w:tr w:rsidR="00E371D1" w:rsidRPr="009974D5" w14:paraId="2F22A474" w14:textId="77777777" w:rsidTr="00E371D1">
        <w:trPr>
          <w:cantSplit/>
        </w:trPr>
        <w:tc>
          <w:tcPr>
            <w:tcW w:w="613" w:type="dxa"/>
            <w:tcBorders>
              <w:top w:val="dashSmallGap" w:sz="4" w:space="0" w:color="auto"/>
              <w:bottom w:val="single" w:sz="4" w:space="0" w:color="auto"/>
            </w:tcBorders>
          </w:tcPr>
          <w:p w14:paraId="1F11B6F0" w14:textId="77777777" w:rsidR="00E371D1" w:rsidRPr="009974D5" w:rsidRDefault="00E371D1" w:rsidP="001D0B74">
            <w:pPr>
              <w:spacing w:after="120"/>
              <w:rPr>
                <w:rFonts w:cs="Arial"/>
                <w:b/>
                <w:bCs/>
                <w:iCs/>
                <w:sz w:val="18"/>
                <w:szCs w:val="18"/>
              </w:rPr>
            </w:pPr>
            <w:r w:rsidRPr="009974D5">
              <w:rPr>
                <w:sz w:val="18"/>
                <w:szCs w:val="18"/>
              </w:rPr>
              <w:t>4.</w:t>
            </w:r>
            <w:r>
              <w:rPr>
                <w:sz w:val="18"/>
                <w:szCs w:val="18"/>
              </w:rPr>
              <w:t>3</w:t>
            </w:r>
            <w:r w:rsidRPr="009974D5">
              <w:rPr>
                <w:sz w:val="18"/>
                <w:szCs w:val="18"/>
              </w:rPr>
              <w:t>.</w:t>
            </w:r>
          </w:p>
        </w:tc>
        <w:tc>
          <w:tcPr>
            <w:tcW w:w="2594" w:type="dxa"/>
            <w:tcBorders>
              <w:top w:val="dashSmallGap" w:sz="4" w:space="0" w:color="auto"/>
              <w:bottom w:val="single" w:sz="4" w:space="0" w:color="auto"/>
            </w:tcBorders>
          </w:tcPr>
          <w:p w14:paraId="05A3E54A" w14:textId="77777777" w:rsidR="00E371D1" w:rsidRPr="009974D5" w:rsidRDefault="00E371D1" w:rsidP="001D0B74">
            <w:pPr>
              <w:spacing w:after="120"/>
              <w:rPr>
                <w:rFonts w:cs="Arial"/>
                <w:b/>
                <w:bCs/>
                <w:iCs/>
                <w:sz w:val="18"/>
                <w:szCs w:val="18"/>
              </w:rPr>
            </w:pPr>
            <w:r w:rsidRPr="00881403">
              <w:rPr>
                <w:bCs/>
                <w:iCs/>
                <w:sz w:val="18"/>
                <w:szCs w:val="18"/>
              </w:rPr>
              <w:t>Klasy dróg Z, L i D w miejscach niedostępnych dla urządzeń pomiarowych</w:t>
            </w:r>
          </w:p>
        </w:tc>
        <w:tc>
          <w:tcPr>
            <w:tcW w:w="2716" w:type="dxa"/>
            <w:tcBorders>
              <w:top w:val="dashSmallGap" w:sz="4" w:space="0" w:color="auto"/>
              <w:bottom w:val="single" w:sz="4" w:space="0" w:color="auto"/>
            </w:tcBorders>
          </w:tcPr>
          <w:p w14:paraId="7BA00206" w14:textId="77777777" w:rsidR="00E371D1" w:rsidRPr="009974D5" w:rsidRDefault="00E371D1" w:rsidP="001D0B74">
            <w:pPr>
              <w:spacing w:after="120"/>
              <w:rPr>
                <w:rFonts w:cs="Arial"/>
                <w:bCs/>
                <w:iCs/>
                <w:sz w:val="18"/>
                <w:szCs w:val="18"/>
              </w:rPr>
            </w:pPr>
            <w:r w:rsidRPr="009974D5">
              <w:rPr>
                <w:sz w:val="18"/>
                <w:szCs w:val="18"/>
              </w:rPr>
              <w:t>4 metrową łatą i klinem</w:t>
            </w:r>
          </w:p>
        </w:tc>
        <w:tc>
          <w:tcPr>
            <w:tcW w:w="3031" w:type="dxa"/>
            <w:tcBorders>
              <w:top w:val="dashSmallGap" w:sz="4" w:space="0" w:color="auto"/>
              <w:bottom w:val="single" w:sz="4" w:space="0" w:color="auto"/>
            </w:tcBorders>
          </w:tcPr>
          <w:p w14:paraId="447A9E95" w14:textId="77777777" w:rsidR="00E371D1" w:rsidRPr="009974D5" w:rsidRDefault="00E371D1" w:rsidP="001D0B74">
            <w:pPr>
              <w:spacing w:after="120"/>
              <w:rPr>
                <w:rFonts w:cs="Arial"/>
                <w:bCs/>
                <w:iCs/>
                <w:sz w:val="18"/>
                <w:szCs w:val="18"/>
              </w:rPr>
            </w:pPr>
            <w:r w:rsidRPr="009974D5">
              <w:rPr>
                <w:sz w:val="18"/>
                <w:szCs w:val="18"/>
              </w:rPr>
              <w:t>- w sposób ciągły (początek każdego   pomiaru łatą w  miejscu zakończenia  poprzedniego pomiaru)</w:t>
            </w:r>
          </w:p>
        </w:tc>
      </w:tr>
      <w:tr w:rsidR="00E371D1" w:rsidRPr="009974D5" w14:paraId="277A9104" w14:textId="77777777" w:rsidTr="00A807DE">
        <w:trPr>
          <w:cantSplit/>
        </w:trPr>
        <w:tc>
          <w:tcPr>
            <w:tcW w:w="613" w:type="dxa"/>
            <w:tcBorders>
              <w:top w:val="single" w:sz="4" w:space="0" w:color="auto"/>
              <w:bottom w:val="dashSmallGap" w:sz="4" w:space="0" w:color="auto"/>
            </w:tcBorders>
          </w:tcPr>
          <w:p w14:paraId="5F0BC650" w14:textId="77777777" w:rsidR="00E371D1" w:rsidRPr="009974D5" w:rsidRDefault="00E371D1" w:rsidP="001D0B74">
            <w:pPr>
              <w:spacing w:after="120"/>
              <w:rPr>
                <w:rFonts w:cs="Arial"/>
                <w:b/>
                <w:bCs/>
                <w:iCs/>
                <w:sz w:val="18"/>
                <w:szCs w:val="18"/>
              </w:rPr>
            </w:pPr>
            <w:r w:rsidRPr="009974D5">
              <w:rPr>
                <w:b/>
                <w:sz w:val="18"/>
                <w:szCs w:val="18"/>
              </w:rPr>
              <w:t>5.</w:t>
            </w:r>
          </w:p>
        </w:tc>
        <w:tc>
          <w:tcPr>
            <w:tcW w:w="2594" w:type="dxa"/>
            <w:tcBorders>
              <w:top w:val="single" w:sz="4" w:space="0" w:color="auto"/>
              <w:bottom w:val="dashSmallGap" w:sz="4" w:space="0" w:color="auto"/>
            </w:tcBorders>
          </w:tcPr>
          <w:p w14:paraId="61C3D289" w14:textId="77777777" w:rsidR="00E371D1" w:rsidRPr="009974D5" w:rsidRDefault="00E371D1" w:rsidP="001D0B74">
            <w:pPr>
              <w:spacing w:after="120"/>
              <w:rPr>
                <w:rFonts w:cs="Arial"/>
                <w:b/>
                <w:bCs/>
                <w:iCs/>
                <w:sz w:val="18"/>
                <w:szCs w:val="18"/>
              </w:rPr>
            </w:pPr>
            <w:r w:rsidRPr="009974D5">
              <w:rPr>
                <w:b/>
                <w:sz w:val="18"/>
                <w:szCs w:val="18"/>
              </w:rPr>
              <w:t>Równość poprzeczna</w:t>
            </w:r>
          </w:p>
        </w:tc>
        <w:tc>
          <w:tcPr>
            <w:tcW w:w="2716" w:type="dxa"/>
            <w:tcBorders>
              <w:top w:val="single" w:sz="4" w:space="0" w:color="auto"/>
              <w:bottom w:val="dashSmallGap" w:sz="4" w:space="0" w:color="auto"/>
            </w:tcBorders>
            <w:vAlign w:val="center"/>
          </w:tcPr>
          <w:p w14:paraId="3070CC0E" w14:textId="77777777" w:rsidR="00E371D1" w:rsidRPr="009974D5" w:rsidRDefault="00E371D1" w:rsidP="001D0B74">
            <w:pPr>
              <w:spacing w:after="120"/>
              <w:rPr>
                <w:rFonts w:cs="Arial"/>
                <w:bCs/>
                <w:iCs/>
                <w:sz w:val="18"/>
                <w:szCs w:val="18"/>
              </w:rPr>
            </w:pPr>
          </w:p>
        </w:tc>
        <w:tc>
          <w:tcPr>
            <w:tcW w:w="3031" w:type="dxa"/>
            <w:tcBorders>
              <w:top w:val="single" w:sz="4" w:space="0" w:color="auto"/>
              <w:bottom w:val="dashSmallGap" w:sz="4" w:space="0" w:color="auto"/>
            </w:tcBorders>
            <w:vAlign w:val="center"/>
          </w:tcPr>
          <w:p w14:paraId="7250F958" w14:textId="77777777" w:rsidR="00E371D1" w:rsidRPr="009974D5" w:rsidRDefault="00E371D1" w:rsidP="001D0B74">
            <w:pPr>
              <w:spacing w:after="120"/>
              <w:rPr>
                <w:rFonts w:cs="Arial"/>
                <w:bCs/>
                <w:iCs/>
                <w:sz w:val="18"/>
                <w:szCs w:val="18"/>
              </w:rPr>
            </w:pPr>
          </w:p>
        </w:tc>
      </w:tr>
      <w:tr w:rsidR="00E371D1" w:rsidRPr="009974D5" w14:paraId="64E88FA4" w14:textId="77777777" w:rsidTr="00A807DE">
        <w:trPr>
          <w:cantSplit/>
        </w:trPr>
        <w:tc>
          <w:tcPr>
            <w:tcW w:w="613" w:type="dxa"/>
            <w:tcBorders>
              <w:top w:val="dashSmallGap" w:sz="4" w:space="0" w:color="auto"/>
              <w:bottom w:val="dashSmallGap" w:sz="4" w:space="0" w:color="auto"/>
            </w:tcBorders>
          </w:tcPr>
          <w:p w14:paraId="241A1D99" w14:textId="77777777" w:rsidR="00E371D1" w:rsidRPr="00881403" w:rsidRDefault="00E371D1" w:rsidP="00A807DE">
            <w:pPr>
              <w:spacing w:after="120"/>
              <w:rPr>
                <w:sz w:val="18"/>
                <w:szCs w:val="18"/>
              </w:rPr>
            </w:pPr>
            <w:r>
              <w:rPr>
                <w:sz w:val="18"/>
                <w:szCs w:val="18"/>
              </w:rPr>
              <w:t>5.1.</w:t>
            </w:r>
          </w:p>
        </w:tc>
        <w:tc>
          <w:tcPr>
            <w:tcW w:w="2594" w:type="dxa"/>
            <w:tcBorders>
              <w:top w:val="dashSmallGap" w:sz="4" w:space="0" w:color="auto"/>
              <w:bottom w:val="dashSmallGap" w:sz="4" w:space="0" w:color="auto"/>
            </w:tcBorders>
          </w:tcPr>
          <w:p w14:paraId="18EE3394" w14:textId="6D386884" w:rsidR="00E371D1" w:rsidRPr="00881403" w:rsidRDefault="00C30FE0" w:rsidP="00A807DE">
            <w:pPr>
              <w:spacing w:after="120"/>
              <w:rPr>
                <w:sz w:val="18"/>
                <w:szCs w:val="18"/>
              </w:rPr>
            </w:pPr>
            <w:r>
              <w:rPr>
                <w:sz w:val="18"/>
                <w:szCs w:val="18"/>
              </w:rPr>
              <w:t>Klasy dróg: GP, G</w:t>
            </w:r>
          </w:p>
        </w:tc>
        <w:tc>
          <w:tcPr>
            <w:tcW w:w="2716" w:type="dxa"/>
            <w:tcBorders>
              <w:top w:val="dashSmallGap" w:sz="4" w:space="0" w:color="auto"/>
              <w:bottom w:val="dashSmallGap" w:sz="4" w:space="0" w:color="auto"/>
            </w:tcBorders>
            <w:vAlign w:val="center"/>
          </w:tcPr>
          <w:p w14:paraId="053D62B3" w14:textId="01EE4385" w:rsidR="00E371D1" w:rsidRPr="009974D5" w:rsidRDefault="00E371D1" w:rsidP="001D0B74">
            <w:pPr>
              <w:spacing w:after="120"/>
              <w:rPr>
                <w:sz w:val="18"/>
                <w:szCs w:val="18"/>
              </w:rPr>
            </w:pPr>
            <w:r w:rsidRPr="003777F7">
              <w:rPr>
                <w:sz w:val="18"/>
                <w:szCs w:val="18"/>
              </w:rPr>
              <w:t>Profilografem</w:t>
            </w:r>
            <w:r w:rsidR="00C30FE0">
              <w:rPr>
                <w:sz w:val="18"/>
                <w:szCs w:val="18"/>
              </w:rPr>
              <w:t xml:space="preserve"> </w:t>
            </w:r>
          </w:p>
        </w:tc>
        <w:tc>
          <w:tcPr>
            <w:tcW w:w="3031" w:type="dxa"/>
            <w:tcBorders>
              <w:top w:val="dashSmallGap" w:sz="4" w:space="0" w:color="auto"/>
              <w:bottom w:val="dashSmallGap" w:sz="4" w:space="0" w:color="auto"/>
            </w:tcBorders>
            <w:vAlign w:val="center"/>
          </w:tcPr>
          <w:p w14:paraId="1F002DC5" w14:textId="77777777" w:rsidR="00E371D1" w:rsidRPr="009974D5" w:rsidRDefault="00E371D1" w:rsidP="00A807DE">
            <w:pPr>
              <w:rPr>
                <w:sz w:val="18"/>
                <w:szCs w:val="18"/>
              </w:rPr>
            </w:pPr>
            <w:r w:rsidRPr="009974D5">
              <w:rPr>
                <w:sz w:val="18"/>
                <w:szCs w:val="18"/>
              </w:rPr>
              <w:t>- każdy pas układania warstwy w sposób ciągły</w:t>
            </w:r>
          </w:p>
        </w:tc>
      </w:tr>
      <w:tr w:rsidR="00DD0E19" w:rsidRPr="009974D5" w14:paraId="159CE043" w14:textId="77777777" w:rsidTr="001D0B74">
        <w:trPr>
          <w:cantSplit/>
        </w:trPr>
        <w:tc>
          <w:tcPr>
            <w:tcW w:w="613" w:type="dxa"/>
            <w:vMerge w:val="restart"/>
            <w:tcBorders>
              <w:top w:val="dashSmallGap" w:sz="4" w:space="0" w:color="auto"/>
            </w:tcBorders>
          </w:tcPr>
          <w:p w14:paraId="48DB85CE" w14:textId="77777777" w:rsidR="00DD0E19" w:rsidRPr="00881403" w:rsidRDefault="00DD0E19" w:rsidP="00A807DE">
            <w:pPr>
              <w:spacing w:after="120"/>
              <w:rPr>
                <w:sz w:val="18"/>
                <w:szCs w:val="18"/>
              </w:rPr>
            </w:pPr>
            <w:r w:rsidRPr="00881403">
              <w:rPr>
                <w:sz w:val="18"/>
                <w:szCs w:val="18"/>
              </w:rPr>
              <w:t>5.2.</w:t>
            </w:r>
          </w:p>
        </w:tc>
        <w:tc>
          <w:tcPr>
            <w:tcW w:w="2594" w:type="dxa"/>
            <w:vMerge w:val="restart"/>
            <w:tcBorders>
              <w:top w:val="dashSmallGap" w:sz="4" w:space="0" w:color="auto"/>
            </w:tcBorders>
            <w:vAlign w:val="center"/>
          </w:tcPr>
          <w:p w14:paraId="28A91A03" w14:textId="17195F1A" w:rsidR="00DD0E19" w:rsidRPr="009974D5" w:rsidRDefault="00DD0E19" w:rsidP="007B30F5">
            <w:pPr>
              <w:spacing w:after="120"/>
              <w:rPr>
                <w:b/>
                <w:sz w:val="18"/>
                <w:szCs w:val="18"/>
              </w:rPr>
            </w:pPr>
            <w:r>
              <w:rPr>
                <w:sz w:val="18"/>
                <w:szCs w:val="18"/>
              </w:rPr>
              <w:t xml:space="preserve">Klasy dróg: Z,L,D place i parkingi </w:t>
            </w:r>
          </w:p>
        </w:tc>
        <w:tc>
          <w:tcPr>
            <w:tcW w:w="2716" w:type="dxa"/>
            <w:tcBorders>
              <w:top w:val="dashSmallGap" w:sz="4" w:space="0" w:color="auto"/>
              <w:bottom w:val="single" w:sz="4" w:space="0" w:color="auto"/>
            </w:tcBorders>
            <w:vAlign w:val="center"/>
          </w:tcPr>
          <w:p w14:paraId="5C3A6586" w14:textId="6A3020B3" w:rsidR="00DD0E19" w:rsidRDefault="00DD0E19" w:rsidP="00A807DE">
            <w:pPr>
              <w:spacing w:after="120"/>
              <w:rPr>
                <w:sz w:val="18"/>
                <w:szCs w:val="18"/>
              </w:rPr>
            </w:pPr>
            <w:r>
              <w:rPr>
                <w:sz w:val="18"/>
                <w:szCs w:val="18"/>
              </w:rPr>
              <w:t xml:space="preserve">Profilografem </w:t>
            </w:r>
          </w:p>
          <w:p w14:paraId="7A57A753" w14:textId="53635C60" w:rsidR="00DD0E19" w:rsidRPr="009974D5" w:rsidRDefault="00DD0E19" w:rsidP="00A807DE">
            <w:pPr>
              <w:spacing w:after="120"/>
              <w:rPr>
                <w:sz w:val="18"/>
                <w:szCs w:val="18"/>
              </w:rPr>
            </w:pPr>
          </w:p>
        </w:tc>
        <w:tc>
          <w:tcPr>
            <w:tcW w:w="3031" w:type="dxa"/>
            <w:tcBorders>
              <w:top w:val="dashSmallGap" w:sz="4" w:space="0" w:color="auto"/>
              <w:bottom w:val="single" w:sz="4" w:space="0" w:color="auto"/>
            </w:tcBorders>
            <w:vAlign w:val="center"/>
          </w:tcPr>
          <w:p w14:paraId="0E2E67A8" w14:textId="070520B0" w:rsidR="00DD0E19" w:rsidRDefault="00DD0E19" w:rsidP="00A807DE">
            <w:pPr>
              <w:rPr>
                <w:sz w:val="18"/>
                <w:szCs w:val="18"/>
              </w:rPr>
            </w:pPr>
            <w:r w:rsidRPr="00E35B17">
              <w:rPr>
                <w:sz w:val="18"/>
                <w:szCs w:val="18"/>
              </w:rPr>
              <w:t>- każdy pas układania warstwy w sposób ciągły</w:t>
            </w:r>
          </w:p>
          <w:p w14:paraId="0FBB0AE0" w14:textId="4A6093A9" w:rsidR="00DD0E19" w:rsidRPr="009974D5" w:rsidRDefault="00DD0E19" w:rsidP="00A807DE">
            <w:pPr>
              <w:rPr>
                <w:sz w:val="18"/>
                <w:szCs w:val="18"/>
              </w:rPr>
            </w:pPr>
          </w:p>
        </w:tc>
      </w:tr>
      <w:tr w:rsidR="00DD0E19" w:rsidRPr="009974D5" w14:paraId="44013FB9" w14:textId="77777777" w:rsidTr="00285B24">
        <w:trPr>
          <w:cantSplit/>
        </w:trPr>
        <w:tc>
          <w:tcPr>
            <w:tcW w:w="613" w:type="dxa"/>
            <w:vMerge/>
            <w:tcBorders>
              <w:bottom w:val="single" w:sz="4" w:space="0" w:color="auto"/>
            </w:tcBorders>
          </w:tcPr>
          <w:p w14:paraId="1F04CF78" w14:textId="77777777" w:rsidR="00DD0E19" w:rsidRPr="00881403" w:rsidRDefault="00DD0E19" w:rsidP="00A807DE">
            <w:pPr>
              <w:spacing w:after="120"/>
              <w:rPr>
                <w:sz w:val="18"/>
                <w:szCs w:val="18"/>
              </w:rPr>
            </w:pPr>
          </w:p>
        </w:tc>
        <w:tc>
          <w:tcPr>
            <w:tcW w:w="2594" w:type="dxa"/>
            <w:vMerge/>
            <w:tcBorders>
              <w:bottom w:val="single" w:sz="4" w:space="0" w:color="auto"/>
            </w:tcBorders>
            <w:vAlign w:val="center"/>
          </w:tcPr>
          <w:p w14:paraId="1697F182" w14:textId="77777777" w:rsidR="00DD0E19" w:rsidRDefault="00DD0E19" w:rsidP="007B30F5">
            <w:pPr>
              <w:spacing w:after="120"/>
              <w:rPr>
                <w:sz w:val="18"/>
                <w:szCs w:val="18"/>
              </w:rPr>
            </w:pPr>
          </w:p>
        </w:tc>
        <w:tc>
          <w:tcPr>
            <w:tcW w:w="2716" w:type="dxa"/>
            <w:tcBorders>
              <w:top w:val="dashSmallGap" w:sz="4" w:space="0" w:color="auto"/>
              <w:bottom w:val="single" w:sz="4" w:space="0" w:color="auto"/>
            </w:tcBorders>
            <w:vAlign w:val="center"/>
          </w:tcPr>
          <w:p w14:paraId="5E18C391" w14:textId="6EACC1EA" w:rsidR="00DD0E19" w:rsidRDefault="00DD0E19" w:rsidP="00A807DE">
            <w:pPr>
              <w:spacing w:after="120"/>
              <w:rPr>
                <w:sz w:val="18"/>
                <w:szCs w:val="18"/>
              </w:rPr>
            </w:pPr>
            <w:r>
              <w:rPr>
                <w:sz w:val="18"/>
                <w:szCs w:val="18"/>
              </w:rPr>
              <w:t xml:space="preserve">lub </w:t>
            </w:r>
            <w:r w:rsidRPr="00DD0E19">
              <w:rPr>
                <w:sz w:val="18"/>
                <w:szCs w:val="18"/>
              </w:rPr>
              <w:t>2 metrową łatą i klinem</w:t>
            </w:r>
          </w:p>
        </w:tc>
        <w:tc>
          <w:tcPr>
            <w:tcW w:w="3031" w:type="dxa"/>
            <w:tcBorders>
              <w:top w:val="dashSmallGap" w:sz="4" w:space="0" w:color="auto"/>
              <w:bottom w:val="single" w:sz="4" w:space="0" w:color="auto"/>
            </w:tcBorders>
            <w:vAlign w:val="center"/>
          </w:tcPr>
          <w:p w14:paraId="77138C7B" w14:textId="4A4E2FF9" w:rsidR="00DD0E19" w:rsidRPr="00E35B17" w:rsidRDefault="00DD0E19" w:rsidP="00A807DE">
            <w:pPr>
              <w:rPr>
                <w:sz w:val="18"/>
                <w:szCs w:val="18"/>
              </w:rPr>
            </w:pPr>
            <w:r w:rsidRPr="00DD0E19">
              <w:rPr>
                <w:sz w:val="18"/>
                <w:szCs w:val="18"/>
              </w:rPr>
              <w:t>- nie rzadziej niż co 5 m</w:t>
            </w:r>
          </w:p>
        </w:tc>
      </w:tr>
      <w:tr w:rsidR="00C30FE0" w:rsidRPr="009974D5" w14:paraId="21A72711" w14:textId="77777777" w:rsidTr="00A807DE">
        <w:trPr>
          <w:cantSplit/>
        </w:trPr>
        <w:tc>
          <w:tcPr>
            <w:tcW w:w="613" w:type="dxa"/>
            <w:tcBorders>
              <w:top w:val="dashSmallGap" w:sz="4" w:space="0" w:color="auto"/>
              <w:bottom w:val="single" w:sz="4" w:space="0" w:color="auto"/>
            </w:tcBorders>
          </w:tcPr>
          <w:p w14:paraId="7D5372C3" w14:textId="7F0089FD" w:rsidR="00C30FE0" w:rsidRPr="00881403" w:rsidRDefault="00C30FE0" w:rsidP="00A807DE">
            <w:pPr>
              <w:spacing w:after="120"/>
              <w:rPr>
                <w:sz w:val="18"/>
                <w:szCs w:val="18"/>
              </w:rPr>
            </w:pPr>
            <w:r>
              <w:rPr>
                <w:sz w:val="18"/>
                <w:szCs w:val="18"/>
              </w:rPr>
              <w:t>5.3</w:t>
            </w:r>
          </w:p>
        </w:tc>
        <w:tc>
          <w:tcPr>
            <w:tcW w:w="2594" w:type="dxa"/>
            <w:tcBorders>
              <w:top w:val="dashSmallGap" w:sz="4" w:space="0" w:color="auto"/>
              <w:bottom w:val="single" w:sz="4" w:space="0" w:color="auto"/>
            </w:tcBorders>
            <w:vAlign w:val="center"/>
          </w:tcPr>
          <w:p w14:paraId="0566ACC9" w14:textId="2278ECB4" w:rsidR="00C30FE0" w:rsidRDefault="00C30FE0" w:rsidP="007B30F5">
            <w:pPr>
              <w:spacing w:after="120"/>
              <w:rPr>
                <w:sz w:val="18"/>
                <w:szCs w:val="18"/>
              </w:rPr>
            </w:pPr>
            <w:r>
              <w:rPr>
                <w:sz w:val="18"/>
                <w:szCs w:val="18"/>
              </w:rPr>
              <w:t>W miejscach niedostępnych dla urządzeń pomiarowych</w:t>
            </w:r>
          </w:p>
        </w:tc>
        <w:tc>
          <w:tcPr>
            <w:tcW w:w="2716" w:type="dxa"/>
            <w:tcBorders>
              <w:top w:val="dashSmallGap" w:sz="4" w:space="0" w:color="auto"/>
              <w:bottom w:val="single" w:sz="4" w:space="0" w:color="auto"/>
            </w:tcBorders>
            <w:vAlign w:val="center"/>
          </w:tcPr>
          <w:p w14:paraId="4EFF5DEE" w14:textId="38E7DF7E" w:rsidR="00C30FE0" w:rsidRDefault="00C30FE0" w:rsidP="00A807DE">
            <w:pPr>
              <w:spacing w:after="120"/>
              <w:rPr>
                <w:sz w:val="18"/>
                <w:szCs w:val="18"/>
              </w:rPr>
            </w:pPr>
            <w:r w:rsidRPr="00C30FE0">
              <w:rPr>
                <w:sz w:val="18"/>
                <w:szCs w:val="18"/>
              </w:rPr>
              <w:t>2 metrową łatą i klinem</w:t>
            </w:r>
          </w:p>
        </w:tc>
        <w:tc>
          <w:tcPr>
            <w:tcW w:w="3031" w:type="dxa"/>
            <w:tcBorders>
              <w:top w:val="dashSmallGap" w:sz="4" w:space="0" w:color="auto"/>
              <w:bottom w:val="single" w:sz="4" w:space="0" w:color="auto"/>
            </w:tcBorders>
            <w:vAlign w:val="center"/>
          </w:tcPr>
          <w:p w14:paraId="35C3552B" w14:textId="7BB610D7" w:rsidR="00C30FE0" w:rsidRPr="003777F7" w:rsidRDefault="00C30FE0" w:rsidP="00C30FE0">
            <w:pPr>
              <w:rPr>
                <w:sz w:val="18"/>
                <w:szCs w:val="18"/>
              </w:rPr>
            </w:pPr>
            <w:r w:rsidRPr="00C30FE0">
              <w:rPr>
                <w:sz w:val="18"/>
                <w:szCs w:val="18"/>
              </w:rPr>
              <w:t>- nie rzadziej niż co 5 m</w:t>
            </w:r>
          </w:p>
        </w:tc>
      </w:tr>
      <w:tr w:rsidR="00066076" w:rsidRPr="009974D5" w14:paraId="37E1D473" w14:textId="77777777" w:rsidTr="00066076">
        <w:trPr>
          <w:cantSplit/>
        </w:trPr>
        <w:tc>
          <w:tcPr>
            <w:tcW w:w="613" w:type="dxa"/>
            <w:tcBorders>
              <w:top w:val="single" w:sz="4" w:space="0" w:color="auto"/>
            </w:tcBorders>
          </w:tcPr>
          <w:p w14:paraId="226F9FFE" w14:textId="6AFE31A6" w:rsidR="00066076" w:rsidRPr="00066076" w:rsidRDefault="00066076" w:rsidP="00A807DE">
            <w:pPr>
              <w:spacing w:after="120"/>
              <w:rPr>
                <w:bCs/>
                <w:sz w:val="18"/>
                <w:szCs w:val="18"/>
              </w:rPr>
            </w:pPr>
            <w:r w:rsidRPr="00066076">
              <w:rPr>
                <w:bCs/>
                <w:sz w:val="18"/>
                <w:szCs w:val="18"/>
              </w:rPr>
              <w:lastRenderedPageBreak/>
              <w:t>6.1</w:t>
            </w:r>
          </w:p>
        </w:tc>
        <w:tc>
          <w:tcPr>
            <w:tcW w:w="2594" w:type="dxa"/>
            <w:vMerge w:val="restart"/>
          </w:tcPr>
          <w:p w14:paraId="2F59895F" w14:textId="75EFAFC6" w:rsidR="00066076" w:rsidRPr="009974D5" w:rsidRDefault="00876CD1" w:rsidP="00A807DE">
            <w:pPr>
              <w:spacing w:after="120"/>
              <w:rPr>
                <w:b/>
                <w:sz w:val="18"/>
                <w:szCs w:val="18"/>
              </w:rPr>
            </w:pPr>
            <w:r>
              <w:rPr>
                <w:b/>
                <w:sz w:val="18"/>
                <w:szCs w:val="18"/>
              </w:rPr>
              <w:t>Spadki poprzeczne</w:t>
            </w:r>
          </w:p>
        </w:tc>
        <w:tc>
          <w:tcPr>
            <w:tcW w:w="2716" w:type="dxa"/>
            <w:tcBorders>
              <w:top w:val="dashSmallGap" w:sz="4" w:space="0" w:color="auto"/>
              <w:bottom w:val="dashSmallGap" w:sz="4" w:space="0" w:color="auto"/>
            </w:tcBorders>
          </w:tcPr>
          <w:p w14:paraId="18F7E0E6" w14:textId="0E386966" w:rsidR="00066076" w:rsidRPr="009974D5" w:rsidRDefault="00066076" w:rsidP="00A807DE">
            <w:pPr>
              <w:spacing w:after="120"/>
              <w:rPr>
                <w:sz w:val="18"/>
                <w:szCs w:val="18"/>
              </w:rPr>
            </w:pPr>
            <w:r w:rsidRPr="009974D5">
              <w:rPr>
                <w:sz w:val="18"/>
                <w:szCs w:val="18"/>
              </w:rPr>
              <w:t>Profilografem</w:t>
            </w:r>
          </w:p>
        </w:tc>
        <w:tc>
          <w:tcPr>
            <w:tcW w:w="3031" w:type="dxa"/>
            <w:tcBorders>
              <w:top w:val="dashSmallGap" w:sz="4" w:space="0" w:color="auto"/>
              <w:bottom w:val="dashSmallGap" w:sz="4" w:space="0" w:color="auto"/>
            </w:tcBorders>
          </w:tcPr>
          <w:p w14:paraId="57F035C3" w14:textId="77777777" w:rsidR="00066076" w:rsidRPr="009974D5" w:rsidRDefault="00066076" w:rsidP="00B97E71">
            <w:pPr>
              <w:rPr>
                <w:sz w:val="18"/>
                <w:szCs w:val="18"/>
              </w:rPr>
            </w:pPr>
            <w:r>
              <w:rPr>
                <w:sz w:val="18"/>
                <w:szCs w:val="18"/>
              </w:rPr>
              <w:t xml:space="preserve">- </w:t>
            </w:r>
            <w:r w:rsidRPr="009974D5">
              <w:rPr>
                <w:sz w:val="18"/>
                <w:szCs w:val="18"/>
              </w:rPr>
              <w:t>co 10m</w:t>
            </w:r>
          </w:p>
          <w:p w14:paraId="787B93CB" w14:textId="77777777" w:rsidR="00066076" w:rsidRDefault="00066076" w:rsidP="00A807DE">
            <w:pPr>
              <w:rPr>
                <w:sz w:val="18"/>
                <w:szCs w:val="18"/>
              </w:rPr>
            </w:pPr>
          </w:p>
        </w:tc>
      </w:tr>
      <w:tr w:rsidR="00066076" w:rsidRPr="009974D5" w14:paraId="4447B6EB" w14:textId="77777777" w:rsidTr="00066076">
        <w:trPr>
          <w:cantSplit/>
        </w:trPr>
        <w:tc>
          <w:tcPr>
            <w:tcW w:w="613" w:type="dxa"/>
            <w:tcBorders>
              <w:bottom w:val="single" w:sz="4" w:space="0" w:color="auto"/>
            </w:tcBorders>
          </w:tcPr>
          <w:p w14:paraId="14A8179C" w14:textId="0BAD07E8" w:rsidR="00066076" w:rsidRPr="00066076" w:rsidRDefault="00066076" w:rsidP="00A807DE">
            <w:pPr>
              <w:spacing w:after="120"/>
              <w:rPr>
                <w:bCs/>
                <w:sz w:val="18"/>
                <w:szCs w:val="18"/>
              </w:rPr>
            </w:pPr>
            <w:r w:rsidRPr="00066076">
              <w:rPr>
                <w:bCs/>
                <w:sz w:val="18"/>
                <w:szCs w:val="18"/>
              </w:rPr>
              <w:t>6.2</w:t>
            </w:r>
          </w:p>
        </w:tc>
        <w:tc>
          <w:tcPr>
            <w:tcW w:w="2594" w:type="dxa"/>
            <w:vMerge/>
            <w:tcBorders>
              <w:bottom w:val="single" w:sz="4" w:space="0" w:color="auto"/>
            </w:tcBorders>
          </w:tcPr>
          <w:p w14:paraId="0F9E6915" w14:textId="0A46EB85" w:rsidR="00066076" w:rsidRPr="009974D5" w:rsidRDefault="00066076" w:rsidP="001D0B74">
            <w:pPr>
              <w:spacing w:after="120"/>
              <w:rPr>
                <w:b/>
                <w:sz w:val="18"/>
                <w:szCs w:val="18"/>
              </w:rPr>
            </w:pPr>
          </w:p>
        </w:tc>
        <w:tc>
          <w:tcPr>
            <w:tcW w:w="2716" w:type="dxa"/>
            <w:tcBorders>
              <w:top w:val="dashSmallGap" w:sz="4" w:space="0" w:color="auto"/>
              <w:bottom w:val="single" w:sz="4" w:space="0" w:color="auto"/>
            </w:tcBorders>
          </w:tcPr>
          <w:p w14:paraId="4B3200F4" w14:textId="3D666234" w:rsidR="00066076" w:rsidRPr="009974D5" w:rsidRDefault="00066076" w:rsidP="001D0B74">
            <w:pPr>
              <w:spacing w:after="120"/>
              <w:rPr>
                <w:sz w:val="18"/>
                <w:szCs w:val="18"/>
              </w:rPr>
            </w:pPr>
            <w:r>
              <w:rPr>
                <w:sz w:val="18"/>
                <w:szCs w:val="18"/>
              </w:rPr>
              <w:t xml:space="preserve">lub </w:t>
            </w:r>
            <w:r w:rsidRPr="00DD0E19">
              <w:rPr>
                <w:sz w:val="18"/>
                <w:szCs w:val="18"/>
              </w:rPr>
              <w:t>2 metrową łatą i pochyłomierzem lub</w:t>
            </w:r>
            <w:r>
              <w:rPr>
                <w:sz w:val="18"/>
                <w:szCs w:val="18"/>
              </w:rPr>
              <w:t xml:space="preserve"> </w:t>
            </w:r>
            <w:r w:rsidRPr="00DD0E19">
              <w:rPr>
                <w:sz w:val="18"/>
                <w:szCs w:val="18"/>
              </w:rPr>
              <w:t>metodami geodezyjnymi</w:t>
            </w:r>
          </w:p>
        </w:tc>
        <w:tc>
          <w:tcPr>
            <w:tcW w:w="3031" w:type="dxa"/>
            <w:tcBorders>
              <w:top w:val="dashSmallGap" w:sz="4" w:space="0" w:color="auto"/>
              <w:bottom w:val="single" w:sz="4" w:space="0" w:color="auto"/>
            </w:tcBorders>
          </w:tcPr>
          <w:p w14:paraId="585B5E91" w14:textId="1EEF8FB5" w:rsidR="00066076" w:rsidRPr="009974D5" w:rsidRDefault="00066076" w:rsidP="001D0B74">
            <w:pPr>
              <w:rPr>
                <w:sz w:val="18"/>
                <w:szCs w:val="18"/>
              </w:rPr>
            </w:pPr>
            <w:r>
              <w:rPr>
                <w:sz w:val="18"/>
                <w:szCs w:val="18"/>
              </w:rPr>
              <w:t xml:space="preserve">- </w:t>
            </w:r>
            <w:r w:rsidRPr="00DD0E19">
              <w:rPr>
                <w:sz w:val="18"/>
                <w:szCs w:val="18"/>
              </w:rPr>
              <w:t>50 razy na 1 km dodatkowe pomiary w punktach charakterystycznych łuków poziomych</w:t>
            </w:r>
          </w:p>
        </w:tc>
      </w:tr>
      <w:tr w:rsidR="00E371D1" w:rsidRPr="009974D5" w14:paraId="7F77E99C" w14:textId="77777777" w:rsidTr="00A807DE">
        <w:trPr>
          <w:cantSplit/>
        </w:trPr>
        <w:tc>
          <w:tcPr>
            <w:tcW w:w="613" w:type="dxa"/>
            <w:tcBorders>
              <w:top w:val="single" w:sz="4" w:space="0" w:color="auto"/>
              <w:bottom w:val="single" w:sz="4" w:space="0" w:color="auto"/>
            </w:tcBorders>
          </w:tcPr>
          <w:p w14:paraId="305DC530" w14:textId="77777777" w:rsidR="00E371D1" w:rsidRPr="009974D5" w:rsidRDefault="00E371D1" w:rsidP="00A807DE">
            <w:pPr>
              <w:spacing w:after="120"/>
              <w:rPr>
                <w:b/>
                <w:sz w:val="18"/>
                <w:szCs w:val="18"/>
              </w:rPr>
            </w:pPr>
            <w:r>
              <w:rPr>
                <w:b/>
                <w:sz w:val="18"/>
                <w:szCs w:val="18"/>
              </w:rPr>
              <w:t>7.</w:t>
            </w:r>
          </w:p>
        </w:tc>
        <w:tc>
          <w:tcPr>
            <w:tcW w:w="2594" w:type="dxa"/>
            <w:tcBorders>
              <w:top w:val="single" w:sz="4" w:space="0" w:color="auto"/>
              <w:bottom w:val="single" w:sz="4" w:space="0" w:color="auto"/>
            </w:tcBorders>
            <w:vAlign w:val="center"/>
          </w:tcPr>
          <w:p w14:paraId="18629D2E" w14:textId="77777777" w:rsidR="00E371D1" w:rsidRPr="003777F7" w:rsidRDefault="00E371D1" w:rsidP="001D0B74">
            <w:pPr>
              <w:spacing w:after="120"/>
              <w:rPr>
                <w:b/>
                <w:sz w:val="18"/>
                <w:szCs w:val="18"/>
              </w:rPr>
            </w:pPr>
            <w:r w:rsidRPr="003777F7">
              <w:rPr>
                <w:b/>
                <w:sz w:val="18"/>
                <w:szCs w:val="18"/>
              </w:rPr>
              <w:t>Właściwości przeciwpoślizgowe</w:t>
            </w:r>
          </w:p>
          <w:p w14:paraId="1A349FEA" w14:textId="3F7C4579" w:rsidR="00E371D1" w:rsidRPr="009974D5" w:rsidRDefault="00E371D1" w:rsidP="00E371D1">
            <w:pPr>
              <w:spacing w:after="120"/>
              <w:rPr>
                <w:b/>
                <w:sz w:val="18"/>
                <w:szCs w:val="18"/>
              </w:rPr>
            </w:pPr>
            <w:r w:rsidRPr="003777F7">
              <w:rPr>
                <w:sz w:val="18"/>
                <w:szCs w:val="18"/>
              </w:rPr>
              <w:t>Klasy dróg:  GP,G</w:t>
            </w:r>
          </w:p>
        </w:tc>
        <w:tc>
          <w:tcPr>
            <w:tcW w:w="2716" w:type="dxa"/>
            <w:tcBorders>
              <w:top w:val="single" w:sz="4" w:space="0" w:color="auto"/>
              <w:bottom w:val="single" w:sz="4" w:space="0" w:color="auto"/>
            </w:tcBorders>
            <w:vAlign w:val="center"/>
          </w:tcPr>
          <w:p w14:paraId="6FE7A24E" w14:textId="77777777" w:rsidR="00E371D1" w:rsidRPr="009974D5" w:rsidRDefault="00E371D1" w:rsidP="00A807DE">
            <w:pPr>
              <w:spacing w:after="120"/>
              <w:rPr>
                <w:sz w:val="18"/>
                <w:szCs w:val="18"/>
              </w:rPr>
            </w:pPr>
            <w:r w:rsidRPr="003777F7">
              <w:rPr>
                <w:sz w:val="18"/>
                <w:szCs w:val="18"/>
              </w:rPr>
              <w:t>Urządzeniem SRT-3 lub równoważnym</w:t>
            </w:r>
          </w:p>
        </w:tc>
        <w:tc>
          <w:tcPr>
            <w:tcW w:w="3031" w:type="dxa"/>
            <w:tcBorders>
              <w:top w:val="single" w:sz="4" w:space="0" w:color="auto"/>
              <w:bottom w:val="single" w:sz="4" w:space="0" w:color="auto"/>
            </w:tcBorders>
            <w:vAlign w:val="center"/>
          </w:tcPr>
          <w:p w14:paraId="59A08E17" w14:textId="1DE3161F" w:rsidR="00E371D1" w:rsidRPr="009974D5" w:rsidRDefault="00E371D1" w:rsidP="00DD0E19">
            <w:pPr>
              <w:rPr>
                <w:sz w:val="18"/>
                <w:szCs w:val="18"/>
              </w:rPr>
            </w:pPr>
            <w:r w:rsidRPr="003777F7">
              <w:rPr>
                <w:sz w:val="18"/>
                <w:szCs w:val="18"/>
              </w:rPr>
              <w:t>- każdy pas układania warstwy</w:t>
            </w:r>
            <w:r w:rsidR="00266A4B">
              <w:rPr>
                <w:sz w:val="18"/>
                <w:szCs w:val="18"/>
              </w:rPr>
              <w:t xml:space="preserve"> </w:t>
            </w:r>
            <w:r w:rsidRPr="003777F7">
              <w:rPr>
                <w:sz w:val="18"/>
                <w:szCs w:val="18"/>
              </w:rPr>
              <w:t>pomiar co 50 m</w:t>
            </w:r>
          </w:p>
        </w:tc>
      </w:tr>
      <w:tr w:rsidR="00E371D1" w:rsidRPr="009974D5" w14:paraId="5C49453C" w14:textId="77777777" w:rsidTr="00A807DE">
        <w:trPr>
          <w:cantSplit/>
        </w:trPr>
        <w:tc>
          <w:tcPr>
            <w:tcW w:w="613" w:type="dxa"/>
            <w:tcBorders>
              <w:top w:val="single" w:sz="4" w:space="0" w:color="auto"/>
              <w:bottom w:val="single" w:sz="4" w:space="0" w:color="auto"/>
            </w:tcBorders>
          </w:tcPr>
          <w:p w14:paraId="3649FD09" w14:textId="77777777" w:rsidR="00E371D1" w:rsidRPr="009974D5" w:rsidRDefault="00E371D1" w:rsidP="00A807DE">
            <w:pPr>
              <w:spacing w:after="120"/>
              <w:rPr>
                <w:b/>
                <w:sz w:val="18"/>
                <w:szCs w:val="18"/>
              </w:rPr>
            </w:pPr>
            <w:r>
              <w:rPr>
                <w:b/>
                <w:sz w:val="18"/>
                <w:szCs w:val="18"/>
              </w:rPr>
              <w:t>8</w:t>
            </w:r>
            <w:r w:rsidRPr="009974D5">
              <w:rPr>
                <w:b/>
                <w:sz w:val="18"/>
                <w:szCs w:val="18"/>
              </w:rPr>
              <w:t>.</w:t>
            </w:r>
          </w:p>
        </w:tc>
        <w:tc>
          <w:tcPr>
            <w:tcW w:w="2594" w:type="dxa"/>
            <w:tcBorders>
              <w:top w:val="single" w:sz="4" w:space="0" w:color="auto"/>
              <w:bottom w:val="single" w:sz="4" w:space="0" w:color="auto"/>
            </w:tcBorders>
          </w:tcPr>
          <w:p w14:paraId="4F7D0362" w14:textId="77777777" w:rsidR="00E371D1" w:rsidRPr="009974D5" w:rsidRDefault="00E371D1" w:rsidP="001D0B74">
            <w:pPr>
              <w:spacing w:after="120"/>
              <w:rPr>
                <w:b/>
                <w:sz w:val="18"/>
                <w:szCs w:val="18"/>
              </w:rPr>
            </w:pPr>
            <w:r w:rsidRPr="009974D5">
              <w:rPr>
                <w:b/>
                <w:sz w:val="18"/>
                <w:szCs w:val="18"/>
              </w:rPr>
              <w:t>Szerokość warstwy</w:t>
            </w:r>
          </w:p>
        </w:tc>
        <w:tc>
          <w:tcPr>
            <w:tcW w:w="2716" w:type="dxa"/>
            <w:tcBorders>
              <w:top w:val="single" w:sz="4" w:space="0" w:color="auto"/>
              <w:bottom w:val="single" w:sz="4" w:space="0" w:color="auto"/>
            </w:tcBorders>
          </w:tcPr>
          <w:p w14:paraId="09F79A86" w14:textId="567ABA34" w:rsidR="00E371D1" w:rsidRPr="009974D5" w:rsidRDefault="00E371D1" w:rsidP="001D0B74">
            <w:pPr>
              <w:spacing w:after="120"/>
              <w:rPr>
                <w:sz w:val="18"/>
                <w:szCs w:val="18"/>
              </w:rPr>
            </w:pPr>
            <w:r w:rsidRPr="009974D5">
              <w:rPr>
                <w:sz w:val="18"/>
                <w:szCs w:val="18"/>
              </w:rPr>
              <w:t>Taśmą mierniczą</w:t>
            </w:r>
            <w:r w:rsidR="00126309">
              <w:rPr>
                <w:sz w:val="18"/>
                <w:szCs w:val="18"/>
              </w:rPr>
              <w:t xml:space="preserve"> lub metodami geodezyjnymi</w:t>
            </w:r>
          </w:p>
        </w:tc>
        <w:tc>
          <w:tcPr>
            <w:tcW w:w="3031" w:type="dxa"/>
            <w:tcBorders>
              <w:top w:val="single" w:sz="4" w:space="0" w:color="auto"/>
              <w:bottom w:val="single" w:sz="4" w:space="0" w:color="auto"/>
            </w:tcBorders>
          </w:tcPr>
          <w:p w14:paraId="7AEFCAF0" w14:textId="77777777" w:rsidR="00E371D1" w:rsidRPr="009974D5" w:rsidRDefault="00E371D1" w:rsidP="001D0B74">
            <w:pPr>
              <w:rPr>
                <w:sz w:val="18"/>
                <w:szCs w:val="18"/>
              </w:rPr>
            </w:pPr>
            <w:r w:rsidRPr="009974D5">
              <w:rPr>
                <w:sz w:val="18"/>
                <w:szCs w:val="18"/>
              </w:rPr>
              <w:t>- pomiar co 50 m, na łukach poziomych w punktach  charakterystycznych</w:t>
            </w:r>
          </w:p>
        </w:tc>
      </w:tr>
      <w:tr w:rsidR="00E371D1" w:rsidRPr="009974D5" w14:paraId="63019BB5" w14:textId="77777777" w:rsidTr="00A807DE">
        <w:trPr>
          <w:cantSplit/>
        </w:trPr>
        <w:tc>
          <w:tcPr>
            <w:tcW w:w="613" w:type="dxa"/>
            <w:tcBorders>
              <w:top w:val="single" w:sz="4" w:space="0" w:color="auto"/>
              <w:bottom w:val="single" w:sz="4" w:space="0" w:color="auto"/>
            </w:tcBorders>
          </w:tcPr>
          <w:p w14:paraId="01F1E5F1" w14:textId="77777777" w:rsidR="00E371D1" w:rsidRPr="009974D5" w:rsidRDefault="00E371D1" w:rsidP="00A807DE">
            <w:pPr>
              <w:spacing w:after="120"/>
              <w:rPr>
                <w:b/>
                <w:sz w:val="18"/>
                <w:szCs w:val="18"/>
              </w:rPr>
            </w:pPr>
            <w:r>
              <w:rPr>
                <w:b/>
                <w:sz w:val="18"/>
                <w:szCs w:val="18"/>
              </w:rPr>
              <w:t>9</w:t>
            </w:r>
            <w:r w:rsidRPr="009974D5">
              <w:rPr>
                <w:b/>
                <w:sz w:val="18"/>
                <w:szCs w:val="18"/>
              </w:rPr>
              <w:t>.</w:t>
            </w:r>
          </w:p>
        </w:tc>
        <w:tc>
          <w:tcPr>
            <w:tcW w:w="2594" w:type="dxa"/>
            <w:tcBorders>
              <w:top w:val="single" w:sz="4" w:space="0" w:color="auto"/>
              <w:bottom w:val="single" w:sz="4" w:space="0" w:color="auto"/>
            </w:tcBorders>
          </w:tcPr>
          <w:p w14:paraId="380F0B8B" w14:textId="77777777" w:rsidR="00E371D1" w:rsidRPr="009974D5" w:rsidRDefault="00E371D1" w:rsidP="001D0B74">
            <w:pPr>
              <w:spacing w:after="120"/>
              <w:rPr>
                <w:b/>
                <w:sz w:val="18"/>
                <w:szCs w:val="18"/>
              </w:rPr>
            </w:pPr>
            <w:r w:rsidRPr="009974D5">
              <w:rPr>
                <w:b/>
                <w:sz w:val="18"/>
                <w:szCs w:val="18"/>
              </w:rPr>
              <w:t>Odchylenie od projektowanej osi drogi</w:t>
            </w:r>
          </w:p>
        </w:tc>
        <w:tc>
          <w:tcPr>
            <w:tcW w:w="2716" w:type="dxa"/>
            <w:tcBorders>
              <w:top w:val="single" w:sz="4" w:space="0" w:color="auto"/>
              <w:bottom w:val="single" w:sz="4" w:space="0" w:color="auto"/>
            </w:tcBorders>
          </w:tcPr>
          <w:p w14:paraId="343AA7CB" w14:textId="77777777" w:rsidR="00E371D1" w:rsidRPr="009974D5" w:rsidRDefault="00E371D1" w:rsidP="001D0B74">
            <w:pPr>
              <w:rPr>
                <w:sz w:val="18"/>
                <w:szCs w:val="18"/>
              </w:rPr>
            </w:pPr>
            <w:r w:rsidRPr="009974D5">
              <w:rPr>
                <w:sz w:val="18"/>
                <w:szCs w:val="18"/>
              </w:rPr>
              <w:t>Rzędne wysokościowe</w:t>
            </w:r>
          </w:p>
          <w:p w14:paraId="4943EE7D" w14:textId="77777777" w:rsidR="00E371D1" w:rsidRPr="009974D5" w:rsidRDefault="00E371D1" w:rsidP="001D0B74">
            <w:pPr>
              <w:spacing w:after="120"/>
              <w:rPr>
                <w:sz w:val="18"/>
                <w:szCs w:val="18"/>
              </w:rPr>
            </w:pPr>
            <w:r w:rsidRPr="009974D5">
              <w:rPr>
                <w:sz w:val="18"/>
                <w:szCs w:val="18"/>
              </w:rPr>
              <w:t xml:space="preserve">Pomiary sytuacyjne </w:t>
            </w:r>
          </w:p>
        </w:tc>
        <w:tc>
          <w:tcPr>
            <w:tcW w:w="3031" w:type="dxa"/>
            <w:tcBorders>
              <w:top w:val="single" w:sz="4" w:space="0" w:color="auto"/>
              <w:bottom w:val="single" w:sz="4" w:space="0" w:color="auto"/>
            </w:tcBorders>
          </w:tcPr>
          <w:p w14:paraId="4E20FFC9" w14:textId="77777777" w:rsidR="00E371D1" w:rsidRPr="009974D5" w:rsidRDefault="00E371D1" w:rsidP="001D0B74">
            <w:pPr>
              <w:rPr>
                <w:sz w:val="18"/>
                <w:szCs w:val="18"/>
              </w:rPr>
            </w:pPr>
            <w:r w:rsidRPr="009974D5">
              <w:rPr>
                <w:sz w:val="18"/>
                <w:szCs w:val="18"/>
              </w:rPr>
              <w:t>- pomiar rzędnych niwelacji podłużnej i poprzecznej oraz usytuowania osi, na łukach poziomych i pionowych  w punktach  charakterystycznych</w:t>
            </w:r>
          </w:p>
        </w:tc>
      </w:tr>
    </w:tbl>
    <w:p w14:paraId="50756FD0" w14:textId="77777777" w:rsidR="00646E9B" w:rsidRPr="009974D5" w:rsidRDefault="00646E9B" w:rsidP="00D13BF5">
      <w:pPr>
        <w:spacing w:before="120" w:after="120"/>
        <w:jc w:val="both"/>
        <w:rPr>
          <w:szCs w:val="20"/>
        </w:rPr>
      </w:pPr>
    </w:p>
    <w:p w14:paraId="444F5CAC" w14:textId="71D47F60" w:rsidR="00646E9B" w:rsidRPr="009974D5" w:rsidRDefault="00646E9B" w:rsidP="00D13BF5">
      <w:pPr>
        <w:pStyle w:val="Nagwek2"/>
        <w:numPr>
          <w:ilvl w:val="1"/>
          <w:numId w:val="1"/>
        </w:numPr>
        <w:ind w:left="567" w:hanging="567"/>
      </w:pPr>
      <w:bookmarkStart w:id="75" w:name="_Toc156368877"/>
      <w:bookmarkStart w:id="76" w:name="_Toc64385731"/>
      <w:r w:rsidRPr="009974D5">
        <w:t xml:space="preserve">Badania </w:t>
      </w:r>
      <w:r w:rsidR="00147FEB" w:rsidRPr="009974D5">
        <w:t xml:space="preserve">i pomiary </w:t>
      </w:r>
      <w:r w:rsidRPr="009974D5">
        <w:t>kontrolne</w:t>
      </w:r>
      <w:r w:rsidR="00C44057" w:rsidRPr="00C44057">
        <w:rPr>
          <w:spacing w:val="-6"/>
        </w:rPr>
        <w:t xml:space="preserve"> - zgodnie z D-M-00.00.00 „Wymagania ogólne”</w:t>
      </w:r>
      <w:bookmarkEnd w:id="75"/>
      <w:bookmarkEnd w:id="76"/>
    </w:p>
    <w:p w14:paraId="15AD492C" w14:textId="1FABC077" w:rsidR="00646E9B" w:rsidRPr="009974D5" w:rsidRDefault="00646E9B" w:rsidP="00D13BF5">
      <w:pPr>
        <w:pStyle w:val="Nagwek2"/>
        <w:numPr>
          <w:ilvl w:val="1"/>
          <w:numId w:val="1"/>
        </w:numPr>
        <w:ind w:left="567" w:hanging="567"/>
      </w:pPr>
      <w:bookmarkStart w:id="77" w:name="_Toc64300023"/>
      <w:bookmarkStart w:id="78" w:name="_Toc64385732"/>
      <w:bookmarkStart w:id="79" w:name="_Toc64300024"/>
      <w:bookmarkStart w:id="80" w:name="_Toc64385733"/>
      <w:bookmarkStart w:id="81" w:name="_Toc156368878"/>
      <w:bookmarkStart w:id="82" w:name="_Toc64385734"/>
      <w:bookmarkEnd w:id="77"/>
      <w:bookmarkEnd w:id="78"/>
      <w:bookmarkEnd w:id="79"/>
      <w:bookmarkEnd w:id="80"/>
      <w:r w:rsidRPr="009974D5">
        <w:t xml:space="preserve">Badania </w:t>
      </w:r>
      <w:r w:rsidR="00147FEB" w:rsidRPr="009974D5">
        <w:t xml:space="preserve">i pomiary </w:t>
      </w:r>
      <w:r w:rsidRPr="009974D5">
        <w:t>kontrolne dodatkowe</w:t>
      </w:r>
      <w:r w:rsidR="00C44057" w:rsidRPr="00C44057">
        <w:rPr>
          <w:spacing w:val="-6"/>
        </w:rPr>
        <w:t xml:space="preserve"> - zgodnie z D-M-00.00.00 „Wymagania ogólne”</w:t>
      </w:r>
      <w:bookmarkEnd w:id="81"/>
      <w:bookmarkEnd w:id="82"/>
    </w:p>
    <w:p w14:paraId="59B7B778" w14:textId="32233646" w:rsidR="00646E9B" w:rsidRPr="00C44057" w:rsidRDefault="00646E9B" w:rsidP="00D13BF5">
      <w:pPr>
        <w:pStyle w:val="Nagwek2"/>
        <w:numPr>
          <w:ilvl w:val="1"/>
          <w:numId w:val="1"/>
        </w:numPr>
        <w:ind w:left="567" w:hanging="567"/>
        <w:rPr>
          <w:spacing w:val="-6"/>
        </w:rPr>
      </w:pPr>
      <w:bookmarkStart w:id="83" w:name="_Toc64300026"/>
      <w:bookmarkStart w:id="84" w:name="_Toc64385735"/>
      <w:bookmarkStart w:id="85" w:name="_Toc64300027"/>
      <w:bookmarkStart w:id="86" w:name="_Toc64385736"/>
      <w:bookmarkStart w:id="87" w:name="_Toc156368879"/>
      <w:bookmarkStart w:id="88" w:name="_Toc64385737"/>
      <w:bookmarkEnd w:id="83"/>
      <w:bookmarkEnd w:id="84"/>
      <w:bookmarkEnd w:id="85"/>
      <w:bookmarkEnd w:id="86"/>
      <w:r w:rsidRPr="00C44057">
        <w:rPr>
          <w:spacing w:val="-6"/>
        </w:rPr>
        <w:t xml:space="preserve">Badania </w:t>
      </w:r>
      <w:r w:rsidR="00147FEB" w:rsidRPr="00C44057">
        <w:rPr>
          <w:spacing w:val="-6"/>
        </w:rPr>
        <w:t xml:space="preserve">i pomiary </w:t>
      </w:r>
      <w:r w:rsidRPr="00C44057">
        <w:rPr>
          <w:spacing w:val="-6"/>
        </w:rPr>
        <w:t>arbitrażowe</w:t>
      </w:r>
      <w:r w:rsidR="00C44057" w:rsidRPr="00C44057">
        <w:rPr>
          <w:spacing w:val="-6"/>
        </w:rPr>
        <w:t xml:space="preserve"> - zgodnie z D-M-00.00.00 „Wymagania ogólne”</w:t>
      </w:r>
      <w:bookmarkEnd w:id="87"/>
      <w:bookmarkEnd w:id="88"/>
    </w:p>
    <w:p w14:paraId="7BF20A30" w14:textId="6151F6AC" w:rsidR="00646E9B" w:rsidRPr="007646DD" w:rsidRDefault="00646E9B" w:rsidP="00D13BF5">
      <w:pPr>
        <w:pStyle w:val="Nagwek2"/>
        <w:numPr>
          <w:ilvl w:val="1"/>
          <w:numId w:val="1"/>
        </w:numPr>
        <w:ind w:left="567" w:hanging="567"/>
      </w:pPr>
      <w:bookmarkStart w:id="89" w:name="_Toc64300029"/>
      <w:bookmarkStart w:id="90" w:name="_Toc64385738"/>
      <w:bookmarkStart w:id="91" w:name="_Toc64300030"/>
      <w:bookmarkStart w:id="92" w:name="_Toc64385739"/>
      <w:bookmarkStart w:id="93" w:name="_Toc64300031"/>
      <w:bookmarkStart w:id="94" w:name="_Toc64385740"/>
      <w:bookmarkStart w:id="95" w:name="_Toc156368880"/>
      <w:bookmarkStart w:id="96" w:name="_Toc64385741"/>
      <w:bookmarkEnd w:id="89"/>
      <w:bookmarkEnd w:id="90"/>
      <w:bookmarkEnd w:id="91"/>
      <w:bookmarkEnd w:id="92"/>
      <w:bookmarkEnd w:id="93"/>
      <w:bookmarkEnd w:id="94"/>
      <w:r w:rsidRPr="007646DD">
        <w:t>Badania i pomiary przed przystąpieniem do robót</w:t>
      </w:r>
      <w:r w:rsidR="004C6EA4" w:rsidRPr="00C44057">
        <w:rPr>
          <w:spacing w:val="-6"/>
        </w:rPr>
        <w:t xml:space="preserve"> - zgodnie z D-M-00.00.00 „Wymagania ogólne”</w:t>
      </w:r>
      <w:bookmarkEnd w:id="95"/>
      <w:bookmarkEnd w:id="96"/>
    </w:p>
    <w:p w14:paraId="0F7DDD16" w14:textId="56924C40" w:rsidR="00646E9B" w:rsidRPr="007646DD" w:rsidRDefault="00646E9B" w:rsidP="00D13BF5">
      <w:pPr>
        <w:spacing w:before="120" w:after="120"/>
        <w:jc w:val="both"/>
        <w:rPr>
          <w:szCs w:val="20"/>
        </w:rPr>
      </w:pPr>
      <w:r w:rsidRPr="007646DD">
        <w:rPr>
          <w:szCs w:val="20"/>
        </w:rPr>
        <w:t>Przed przystąpieniem do robót Wykonawca powinien przedstawić Inżynierowi</w:t>
      </w:r>
      <w:r w:rsidR="002F7B1E">
        <w:rPr>
          <w:szCs w:val="20"/>
        </w:rPr>
        <w:t>/Inspektorowi Nadzoru</w:t>
      </w:r>
      <w:r w:rsidRPr="007646DD">
        <w:rPr>
          <w:szCs w:val="20"/>
        </w:rPr>
        <w:t xml:space="preserve"> do akceptacji źródła poboru kruszyw oraz wszystkich dodatkowych materiałów, dołączając </w:t>
      </w:r>
      <w:r w:rsidR="0027582D">
        <w:rPr>
          <w:szCs w:val="20"/>
        </w:rPr>
        <w:t xml:space="preserve">wszystkie </w:t>
      </w:r>
      <w:r w:rsidRPr="007646DD">
        <w:rPr>
          <w:szCs w:val="20"/>
        </w:rPr>
        <w:t>dokumenty potwierdzające jakość materiałów składowych.</w:t>
      </w:r>
    </w:p>
    <w:p w14:paraId="6A973C07" w14:textId="77777777" w:rsidR="00646E9B" w:rsidRPr="007646DD" w:rsidRDefault="00646E9B" w:rsidP="00D13BF5">
      <w:pPr>
        <w:pStyle w:val="Nagwek2"/>
        <w:numPr>
          <w:ilvl w:val="1"/>
          <w:numId w:val="1"/>
        </w:numPr>
        <w:ind w:left="567" w:hanging="567"/>
      </w:pPr>
      <w:bookmarkStart w:id="97" w:name="_Toc156368881"/>
      <w:bookmarkStart w:id="98" w:name="_Toc64385742"/>
      <w:r w:rsidRPr="007646DD">
        <w:t>Badania w czasie robót</w:t>
      </w:r>
      <w:bookmarkEnd w:id="97"/>
      <w:bookmarkEnd w:id="98"/>
    </w:p>
    <w:p w14:paraId="46E6CABC" w14:textId="77777777" w:rsidR="00646E9B" w:rsidRPr="007646DD" w:rsidRDefault="00646E9B" w:rsidP="00D13BF5">
      <w:pPr>
        <w:pStyle w:val="Nagwek3"/>
        <w:numPr>
          <w:ilvl w:val="2"/>
          <w:numId w:val="1"/>
        </w:numPr>
        <w:ind w:left="851" w:hanging="851"/>
      </w:pPr>
      <w:bookmarkStart w:id="99" w:name="_Toc156368882"/>
      <w:r w:rsidRPr="007646DD">
        <w:t>Zawartość lepiszcza rozpuszczalnego</w:t>
      </w:r>
      <w:bookmarkEnd w:id="99"/>
    </w:p>
    <w:p w14:paraId="1EFC613F" w14:textId="77777777" w:rsidR="00646E9B" w:rsidRPr="007646DD" w:rsidRDefault="00646E9B" w:rsidP="00D13BF5">
      <w:pPr>
        <w:spacing w:before="120" w:after="120"/>
        <w:jc w:val="both"/>
        <w:rPr>
          <w:szCs w:val="20"/>
        </w:rPr>
      </w:pPr>
      <w:r w:rsidRPr="007646DD">
        <w:rPr>
          <w:szCs w:val="20"/>
        </w:rPr>
        <w:t xml:space="preserve">Badanie polega na wykonaniu ekstrakcji lepiszcza, zgodnie PN-EN 12697-1, z próbki pobranej z mieszanki mineralno-asfaltowej. </w:t>
      </w:r>
    </w:p>
    <w:p w14:paraId="532B6449" w14:textId="77777777" w:rsidR="00646E9B" w:rsidRPr="007646DD" w:rsidRDefault="00646E9B" w:rsidP="00D13BF5">
      <w:pPr>
        <w:spacing w:before="120" w:after="120"/>
        <w:jc w:val="both"/>
        <w:rPr>
          <w:szCs w:val="20"/>
        </w:rPr>
      </w:pPr>
      <w:r w:rsidRPr="007646DD">
        <w:rPr>
          <w:szCs w:val="20"/>
        </w:rPr>
        <w:t>Jakości wbudowanej mieszanki mineralno-asfaltowej należy ocenić na podstawie:</w:t>
      </w:r>
    </w:p>
    <w:p w14:paraId="42B3196A" w14:textId="77777777" w:rsidR="00646E9B" w:rsidRPr="007646DD" w:rsidRDefault="00646E9B" w:rsidP="00F94800">
      <w:pPr>
        <w:pStyle w:val="Akapitzlist"/>
        <w:numPr>
          <w:ilvl w:val="0"/>
          <w:numId w:val="18"/>
        </w:numPr>
        <w:spacing w:before="120" w:after="120"/>
        <w:contextualSpacing w:val="0"/>
        <w:jc w:val="both"/>
        <w:rPr>
          <w:szCs w:val="20"/>
        </w:rPr>
      </w:pPr>
      <w:r w:rsidRPr="007646DD">
        <w:rPr>
          <w:szCs w:val="20"/>
        </w:rPr>
        <w:t>wielkości odchyłki obliczonej dla wartości średniej (średnia arytmetyczna wszystkich wyników z całej drogi dla danego typu MMA i danej warstwy asfaltowej) z dokładnością do 0,01 %,</w:t>
      </w:r>
    </w:p>
    <w:p w14:paraId="6BE2C9A0" w14:textId="77777777" w:rsidR="00646E9B" w:rsidRPr="007646DD" w:rsidRDefault="00646E9B" w:rsidP="00F94800">
      <w:pPr>
        <w:pStyle w:val="Akapitzlist"/>
        <w:numPr>
          <w:ilvl w:val="0"/>
          <w:numId w:val="18"/>
        </w:numPr>
        <w:spacing w:before="120" w:after="120"/>
        <w:contextualSpacing w:val="0"/>
        <w:jc w:val="both"/>
        <w:rPr>
          <w:szCs w:val="20"/>
        </w:rPr>
      </w:pPr>
      <w:r w:rsidRPr="007646DD">
        <w:rPr>
          <w:szCs w:val="20"/>
        </w:rPr>
        <w:t>wielkości odchyłki obliczonej dla pojedynczego wyniku (próbki) z dokładnością do 0,1 %.</w:t>
      </w:r>
    </w:p>
    <w:p w14:paraId="765E0252" w14:textId="77777777" w:rsidR="00646E9B" w:rsidRPr="007646DD" w:rsidRDefault="00646E9B" w:rsidP="00D13BF5">
      <w:pPr>
        <w:spacing w:before="120" w:after="120"/>
        <w:jc w:val="both"/>
        <w:rPr>
          <w:szCs w:val="20"/>
        </w:rPr>
      </w:pPr>
      <w:r w:rsidRPr="007646DD">
        <w:rPr>
          <w:b/>
          <w:szCs w:val="20"/>
        </w:rPr>
        <w:t>Wyżej wymienione kryteria należy stosować jednocześnie</w:t>
      </w:r>
      <w:r w:rsidRPr="007646DD">
        <w:rPr>
          <w:szCs w:val="20"/>
        </w:rPr>
        <w:t xml:space="preserve"> (oba podlegają ocenie jakości MMA).</w:t>
      </w:r>
    </w:p>
    <w:p w14:paraId="0F8C0618" w14:textId="024C0A79" w:rsidR="00677991" w:rsidRPr="00567CD0" w:rsidRDefault="00677991" w:rsidP="00D13BF5">
      <w:pPr>
        <w:tabs>
          <w:tab w:val="left" w:pos="397"/>
          <w:tab w:val="left" w:pos="567"/>
          <w:tab w:val="left" w:pos="737"/>
        </w:tabs>
        <w:spacing w:before="120" w:after="120"/>
        <w:jc w:val="both"/>
        <w:rPr>
          <w:rFonts w:eastAsia="Times New Roman" w:cs="Arial"/>
          <w:bCs/>
          <w:iCs/>
          <w:szCs w:val="20"/>
          <w:lang w:eastAsia="pl-PL"/>
        </w:rPr>
      </w:pPr>
      <w:r w:rsidRPr="00567CD0">
        <w:rPr>
          <w:rFonts w:eastAsia="Times New Roman" w:cs="Arial"/>
          <w:bCs/>
          <w:iCs/>
          <w:szCs w:val="20"/>
          <w:lang w:eastAsia="pl-PL"/>
        </w:rPr>
        <w:t xml:space="preserve">Odchyłka jest to </w:t>
      </w:r>
      <w:r w:rsidR="00F455F8" w:rsidRPr="00567CD0">
        <w:rPr>
          <w:rFonts w:eastAsia="Times New Roman" w:cs="Arial"/>
          <w:bCs/>
          <w:iCs/>
          <w:szCs w:val="20"/>
          <w:lang w:eastAsia="pl-PL"/>
        </w:rPr>
        <w:t>wartość bezwzględna różnicy</w:t>
      </w:r>
      <w:r w:rsidRPr="00567CD0">
        <w:rPr>
          <w:rFonts w:eastAsia="Times New Roman" w:cs="Arial"/>
          <w:bCs/>
          <w:iCs/>
          <w:szCs w:val="20"/>
          <w:lang w:eastAsia="pl-PL"/>
        </w:rPr>
        <w:t xml:space="preserve"> pomiędzy procentową zawartością lepiszcza rozpuszczalnego uzyskaną z badań laboratoryjnych a procentową zawartością lepiszcza rozpuszczalnego podaną w </w:t>
      </w:r>
      <w:r w:rsidR="002B760A" w:rsidRPr="00567CD0">
        <w:rPr>
          <w:rFonts w:eastAsia="Times New Roman" w:cs="Arial"/>
          <w:bCs/>
          <w:iCs/>
          <w:szCs w:val="20"/>
          <w:lang w:eastAsia="pl-PL"/>
        </w:rPr>
        <w:t>B</w:t>
      </w:r>
      <w:r w:rsidRPr="00567CD0">
        <w:rPr>
          <w:rFonts w:eastAsia="Times New Roman" w:cs="Arial"/>
          <w:bCs/>
          <w:iCs/>
          <w:szCs w:val="20"/>
          <w:lang w:eastAsia="pl-PL"/>
        </w:rPr>
        <w:t xml:space="preserve">adaniu </w:t>
      </w:r>
      <w:r w:rsidR="002B760A" w:rsidRPr="00567CD0">
        <w:rPr>
          <w:rFonts w:eastAsia="Times New Roman" w:cs="Arial"/>
          <w:bCs/>
          <w:iCs/>
          <w:szCs w:val="20"/>
          <w:lang w:eastAsia="pl-PL"/>
        </w:rPr>
        <w:t>T</w:t>
      </w:r>
      <w:r w:rsidRPr="00567CD0">
        <w:rPr>
          <w:rFonts w:eastAsia="Times New Roman" w:cs="Arial"/>
          <w:bCs/>
          <w:iCs/>
          <w:szCs w:val="20"/>
          <w:lang w:eastAsia="pl-PL"/>
        </w:rPr>
        <w:t>ypu (%).</w:t>
      </w:r>
    </w:p>
    <w:p w14:paraId="09D27567" w14:textId="4EAD4444" w:rsidR="00677991" w:rsidRPr="007646DD" w:rsidRDefault="00BD5FFD" w:rsidP="00D13BF5">
      <w:pPr>
        <w:tabs>
          <w:tab w:val="left" w:pos="397"/>
          <w:tab w:val="left" w:pos="567"/>
          <w:tab w:val="left" w:pos="737"/>
        </w:tabs>
        <w:spacing w:before="120" w:after="120"/>
        <w:jc w:val="both"/>
        <w:rPr>
          <w:rFonts w:eastAsia="Times New Roman" w:cs="Arial"/>
          <w:bCs/>
          <w:iCs/>
          <w:szCs w:val="20"/>
          <w:lang w:eastAsia="pl-PL"/>
        </w:rPr>
      </w:pPr>
      <w:r>
        <w:rPr>
          <w:rFonts w:eastAsia="Times New Roman" w:cs="Arial"/>
          <w:bCs/>
          <w:iCs/>
          <w:szCs w:val="20"/>
          <w:lang w:eastAsia="pl-PL"/>
        </w:rPr>
        <w:lastRenderedPageBreak/>
        <w:t xml:space="preserve">Tabela 8. </w:t>
      </w:r>
      <w:r w:rsidR="00677991" w:rsidRPr="007646DD">
        <w:rPr>
          <w:rFonts w:eastAsia="Times New Roman" w:cs="Arial"/>
          <w:bCs/>
          <w:iCs/>
          <w:szCs w:val="20"/>
          <w:lang w:eastAsia="pl-PL"/>
        </w:rPr>
        <w:t xml:space="preserve">Dopuszczalne odchyłki do odbioru dla </w:t>
      </w:r>
      <w:r w:rsidR="00677991" w:rsidRPr="007646DD">
        <w:rPr>
          <w:rFonts w:eastAsia="Times New Roman" w:cs="Arial"/>
          <w:bCs/>
          <w:iCs/>
          <w:szCs w:val="20"/>
          <w:u w:val="single"/>
          <w:lang w:eastAsia="pl-PL"/>
        </w:rPr>
        <w:t>wartości średniej</w:t>
      </w:r>
      <w:r w:rsidR="00677991" w:rsidRPr="007646DD">
        <w:rPr>
          <w:rFonts w:eastAsia="Times New Roman" w:cs="Arial"/>
          <w:bCs/>
          <w:iCs/>
          <w:szCs w:val="20"/>
          <w:lang w:eastAsia="pl-PL"/>
        </w:rPr>
        <w:t xml:space="preserve"> policzonej z dokładnością do 0,01 %</w:t>
      </w:r>
    </w:p>
    <w:tbl>
      <w:tblPr>
        <w:tblW w:w="8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8"/>
        <w:gridCol w:w="2551"/>
        <w:gridCol w:w="2552"/>
      </w:tblGrid>
      <w:tr w:rsidR="00677991" w:rsidRPr="007646DD" w14:paraId="32E2A19A" w14:textId="77777777" w:rsidTr="00677991">
        <w:trPr>
          <w:trHeight w:val="340"/>
          <w:jc w:val="center"/>
        </w:trPr>
        <w:tc>
          <w:tcPr>
            <w:tcW w:w="3828" w:type="dxa"/>
            <w:vMerge w:val="restart"/>
            <w:vAlign w:val="center"/>
          </w:tcPr>
          <w:p w14:paraId="69EEAA1C" w14:textId="77777777" w:rsidR="00677991" w:rsidRPr="007646DD" w:rsidRDefault="00677991" w:rsidP="00D13BF5">
            <w:pPr>
              <w:tabs>
                <w:tab w:val="left" w:pos="397"/>
                <w:tab w:val="left" w:pos="567"/>
                <w:tab w:val="left" w:pos="737"/>
              </w:tabs>
              <w:spacing w:before="120" w:after="120"/>
              <w:ind w:left="-392"/>
              <w:jc w:val="center"/>
              <w:rPr>
                <w:rFonts w:eastAsia="Times New Roman" w:cs="Arial"/>
                <w:bCs/>
                <w:iCs/>
                <w:szCs w:val="20"/>
                <w:lang w:eastAsia="pl-PL"/>
              </w:rPr>
            </w:pPr>
            <w:r w:rsidRPr="007646DD">
              <w:rPr>
                <w:rFonts w:eastAsia="Times New Roman" w:cs="Arial"/>
                <w:bCs/>
                <w:iCs/>
                <w:szCs w:val="20"/>
                <w:lang w:eastAsia="pl-PL"/>
              </w:rPr>
              <w:t>Oceniany parametr</w:t>
            </w:r>
          </w:p>
        </w:tc>
        <w:tc>
          <w:tcPr>
            <w:tcW w:w="5103" w:type="dxa"/>
            <w:gridSpan w:val="2"/>
            <w:vAlign w:val="center"/>
          </w:tcPr>
          <w:p w14:paraId="0400EF22" w14:textId="77777777" w:rsidR="00677991" w:rsidRPr="007646DD" w:rsidRDefault="00677991" w:rsidP="00D13BF5">
            <w:pPr>
              <w:tabs>
                <w:tab w:val="left" w:pos="397"/>
                <w:tab w:val="left" w:pos="567"/>
                <w:tab w:val="left" w:pos="737"/>
              </w:tabs>
              <w:spacing w:before="120" w:after="120"/>
              <w:ind w:left="-392"/>
              <w:jc w:val="center"/>
              <w:rPr>
                <w:rFonts w:eastAsia="Times New Roman" w:cs="Arial"/>
                <w:bCs/>
                <w:iCs/>
                <w:szCs w:val="20"/>
                <w:lang w:eastAsia="pl-PL"/>
              </w:rPr>
            </w:pPr>
            <w:r w:rsidRPr="007646DD">
              <w:rPr>
                <w:rFonts w:eastAsia="Times New Roman" w:cs="Arial"/>
                <w:bCs/>
                <w:iCs/>
                <w:szCs w:val="20"/>
                <w:lang w:eastAsia="pl-PL"/>
              </w:rPr>
              <w:t>Wielkość odchyłki dla wartości średniej ; %</w:t>
            </w:r>
          </w:p>
        </w:tc>
      </w:tr>
      <w:tr w:rsidR="00677991" w:rsidRPr="007646DD" w14:paraId="33738D3F" w14:textId="77777777" w:rsidTr="00677991">
        <w:trPr>
          <w:trHeight w:val="340"/>
          <w:jc w:val="center"/>
        </w:trPr>
        <w:tc>
          <w:tcPr>
            <w:tcW w:w="3828" w:type="dxa"/>
            <w:vMerge/>
            <w:vAlign w:val="center"/>
          </w:tcPr>
          <w:p w14:paraId="3B5E57E7" w14:textId="77777777" w:rsidR="00677991" w:rsidRPr="007646DD" w:rsidRDefault="00677991" w:rsidP="00D13BF5">
            <w:pPr>
              <w:tabs>
                <w:tab w:val="left" w:pos="397"/>
                <w:tab w:val="left" w:pos="567"/>
                <w:tab w:val="left" w:pos="737"/>
              </w:tabs>
              <w:spacing w:before="120" w:after="120"/>
              <w:ind w:left="-392"/>
              <w:jc w:val="both"/>
              <w:rPr>
                <w:rFonts w:eastAsia="Times New Roman" w:cs="Arial"/>
                <w:bCs/>
                <w:iCs/>
                <w:szCs w:val="20"/>
                <w:lang w:eastAsia="pl-PL"/>
              </w:rPr>
            </w:pPr>
          </w:p>
        </w:tc>
        <w:tc>
          <w:tcPr>
            <w:tcW w:w="5103" w:type="dxa"/>
            <w:gridSpan w:val="2"/>
            <w:vAlign w:val="center"/>
          </w:tcPr>
          <w:p w14:paraId="2D5F1348" w14:textId="77777777" w:rsidR="00677991" w:rsidRPr="007646DD" w:rsidRDefault="00677991" w:rsidP="00D13BF5">
            <w:pPr>
              <w:tabs>
                <w:tab w:val="left" w:pos="397"/>
                <w:tab w:val="left" w:pos="567"/>
                <w:tab w:val="left" w:pos="737"/>
              </w:tabs>
              <w:spacing w:before="120" w:after="120"/>
              <w:ind w:left="-392"/>
              <w:jc w:val="center"/>
              <w:rPr>
                <w:rFonts w:eastAsia="Times New Roman" w:cs="Arial"/>
                <w:bCs/>
                <w:iCs/>
                <w:szCs w:val="20"/>
                <w:lang w:eastAsia="pl-PL"/>
              </w:rPr>
            </w:pPr>
            <w:r w:rsidRPr="007646DD">
              <w:rPr>
                <w:rFonts w:eastAsia="Times New Roman" w:cs="Arial"/>
                <w:bCs/>
                <w:iCs/>
                <w:szCs w:val="20"/>
                <w:lang w:eastAsia="pl-PL"/>
              </w:rPr>
              <w:t>AC</w:t>
            </w:r>
          </w:p>
        </w:tc>
      </w:tr>
      <w:tr w:rsidR="00677991" w:rsidRPr="007646DD" w14:paraId="2CD17ED3" w14:textId="77777777" w:rsidTr="00677991">
        <w:trPr>
          <w:trHeight w:val="340"/>
          <w:jc w:val="center"/>
        </w:trPr>
        <w:tc>
          <w:tcPr>
            <w:tcW w:w="3828" w:type="dxa"/>
            <w:vMerge/>
            <w:vAlign w:val="center"/>
          </w:tcPr>
          <w:p w14:paraId="72FE666D" w14:textId="77777777" w:rsidR="00677991" w:rsidRPr="007646DD" w:rsidRDefault="00677991" w:rsidP="00D13BF5">
            <w:pPr>
              <w:tabs>
                <w:tab w:val="left" w:pos="397"/>
                <w:tab w:val="left" w:pos="567"/>
                <w:tab w:val="left" w:pos="737"/>
              </w:tabs>
              <w:spacing w:before="120" w:after="120"/>
              <w:ind w:left="-392"/>
              <w:jc w:val="both"/>
              <w:rPr>
                <w:rFonts w:eastAsia="Times New Roman" w:cs="Arial"/>
                <w:bCs/>
                <w:iCs/>
                <w:szCs w:val="20"/>
                <w:lang w:eastAsia="pl-PL"/>
              </w:rPr>
            </w:pPr>
          </w:p>
        </w:tc>
        <w:tc>
          <w:tcPr>
            <w:tcW w:w="2551" w:type="dxa"/>
            <w:vAlign w:val="center"/>
          </w:tcPr>
          <w:p w14:paraId="24AC5AD0" w14:textId="7E7E58F5" w:rsidR="00677991" w:rsidRPr="007646DD" w:rsidRDefault="00E371D1" w:rsidP="00D13BF5">
            <w:pPr>
              <w:tabs>
                <w:tab w:val="left" w:pos="397"/>
                <w:tab w:val="left" w:pos="567"/>
                <w:tab w:val="left" w:pos="737"/>
              </w:tabs>
              <w:spacing w:before="120" w:after="120"/>
              <w:ind w:left="-392"/>
              <w:jc w:val="center"/>
              <w:rPr>
                <w:rFonts w:eastAsia="Times New Roman" w:cs="Arial"/>
                <w:bCs/>
                <w:iCs/>
                <w:szCs w:val="20"/>
                <w:lang w:eastAsia="pl-PL"/>
              </w:rPr>
            </w:pPr>
            <w:r>
              <w:rPr>
                <w:rFonts w:eastAsia="Times New Roman" w:cs="Arial"/>
                <w:bCs/>
                <w:iCs/>
                <w:szCs w:val="20"/>
                <w:lang w:val="nb-NO" w:eastAsia="pl-PL"/>
              </w:rPr>
              <w:t>KR3÷KR4</w:t>
            </w:r>
          </w:p>
        </w:tc>
        <w:tc>
          <w:tcPr>
            <w:tcW w:w="2552" w:type="dxa"/>
            <w:vAlign w:val="center"/>
          </w:tcPr>
          <w:p w14:paraId="032490BE" w14:textId="77777777" w:rsidR="00677991" w:rsidRPr="007646DD" w:rsidRDefault="00677991" w:rsidP="00D13BF5">
            <w:pPr>
              <w:tabs>
                <w:tab w:val="left" w:pos="397"/>
                <w:tab w:val="left" w:pos="567"/>
                <w:tab w:val="left" w:pos="737"/>
              </w:tabs>
              <w:spacing w:before="120" w:after="120"/>
              <w:ind w:left="-392"/>
              <w:jc w:val="center"/>
              <w:rPr>
                <w:rFonts w:eastAsia="Times New Roman" w:cs="Arial"/>
                <w:bCs/>
                <w:iCs/>
                <w:szCs w:val="20"/>
                <w:lang w:eastAsia="pl-PL"/>
              </w:rPr>
            </w:pPr>
            <w:r w:rsidRPr="007646DD">
              <w:rPr>
                <w:rFonts w:eastAsia="Times New Roman" w:cs="Arial"/>
                <w:bCs/>
                <w:iCs/>
                <w:szCs w:val="20"/>
                <w:lang w:eastAsia="pl-PL"/>
              </w:rPr>
              <w:t>KR1 ÷KR2</w:t>
            </w:r>
          </w:p>
        </w:tc>
      </w:tr>
      <w:tr w:rsidR="00677991" w:rsidRPr="007646DD" w14:paraId="5C606404" w14:textId="77777777" w:rsidTr="00677991">
        <w:trPr>
          <w:trHeight w:val="340"/>
          <w:jc w:val="center"/>
        </w:trPr>
        <w:tc>
          <w:tcPr>
            <w:tcW w:w="3828" w:type="dxa"/>
            <w:vAlign w:val="center"/>
          </w:tcPr>
          <w:p w14:paraId="7BFB2829" w14:textId="77777777" w:rsidR="00677991" w:rsidRPr="007646DD" w:rsidRDefault="00677991" w:rsidP="00D13BF5">
            <w:pPr>
              <w:tabs>
                <w:tab w:val="left" w:pos="397"/>
                <w:tab w:val="left" w:pos="567"/>
                <w:tab w:val="left" w:pos="737"/>
                <w:tab w:val="left" w:pos="3612"/>
              </w:tabs>
              <w:spacing w:before="120" w:after="120"/>
              <w:ind w:left="-392"/>
              <w:jc w:val="center"/>
              <w:rPr>
                <w:rFonts w:eastAsia="Times New Roman" w:cs="Arial"/>
                <w:bCs/>
                <w:iCs/>
                <w:szCs w:val="20"/>
                <w:lang w:eastAsia="pl-PL"/>
              </w:rPr>
            </w:pPr>
            <w:r w:rsidRPr="007646DD">
              <w:rPr>
                <w:rFonts w:eastAsia="Times New Roman" w:cs="Arial"/>
                <w:bCs/>
                <w:iCs/>
                <w:szCs w:val="20"/>
                <w:lang w:eastAsia="pl-PL"/>
              </w:rPr>
              <w:t>Zawartość lepiszcza rozpuszczalnego S – niedomiar</w:t>
            </w:r>
          </w:p>
        </w:tc>
        <w:tc>
          <w:tcPr>
            <w:tcW w:w="2551" w:type="dxa"/>
            <w:vAlign w:val="center"/>
          </w:tcPr>
          <w:p w14:paraId="6D40B6FC" w14:textId="77777777" w:rsidR="00677991" w:rsidRPr="007646DD" w:rsidRDefault="00677991" w:rsidP="00D13BF5">
            <w:pPr>
              <w:tabs>
                <w:tab w:val="left" w:pos="397"/>
                <w:tab w:val="left" w:pos="567"/>
                <w:tab w:val="left" w:pos="737"/>
              </w:tabs>
              <w:spacing w:before="120" w:after="120"/>
              <w:ind w:left="-392"/>
              <w:jc w:val="center"/>
              <w:rPr>
                <w:rFonts w:eastAsia="Times New Roman" w:cs="Arial"/>
                <w:bCs/>
                <w:iCs/>
                <w:szCs w:val="20"/>
                <w:lang w:eastAsia="pl-PL"/>
              </w:rPr>
            </w:pPr>
            <w:r w:rsidRPr="007646DD">
              <w:rPr>
                <w:rFonts w:eastAsia="Times New Roman" w:cs="Arial"/>
                <w:bCs/>
                <w:iCs/>
                <w:szCs w:val="20"/>
                <w:lang w:eastAsia="pl-PL"/>
              </w:rPr>
              <w:t xml:space="preserve">0,15 </w:t>
            </w:r>
          </w:p>
        </w:tc>
        <w:tc>
          <w:tcPr>
            <w:tcW w:w="2552" w:type="dxa"/>
            <w:vAlign w:val="center"/>
          </w:tcPr>
          <w:p w14:paraId="66B8D8C1" w14:textId="77777777" w:rsidR="00677991" w:rsidRPr="007646DD" w:rsidRDefault="00677991" w:rsidP="00D13BF5">
            <w:pPr>
              <w:tabs>
                <w:tab w:val="left" w:pos="397"/>
                <w:tab w:val="left" w:pos="567"/>
                <w:tab w:val="left" w:pos="737"/>
              </w:tabs>
              <w:spacing w:before="120" w:after="120"/>
              <w:ind w:left="-392"/>
              <w:jc w:val="center"/>
              <w:rPr>
                <w:rFonts w:eastAsia="Times New Roman" w:cs="Arial"/>
                <w:bCs/>
                <w:iCs/>
                <w:szCs w:val="20"/>
                <w:lang w:eastAsia="pl-PL"/>
              </w:rPr>
            </w:pPr>
            <w:r w:rsidRPr="007646DD">
              <w:rPr>
                <w:rFonts w:eastAsia="Times New Roman" w:cs="Arial"/>
                <w:bCs/>
                <w:iCs/>
                <w:szCs w:val="20"/>
                <w:lang w:eastAsia="pl-PL"/>
              </w:rPr>
              <w:t xml:space="preserve">0,20 </w:t>
            </w:r>
          </w:p>
        </w:tc>
      </w:tr>
      <w:tr w:rsidR="00677991" w:rsidRPr="007646DD" w14:paraId="03824E3A" w14:textId="77777777" w:rsidTr="00677991">
        <w:trPr>
          <w:trHeight w:val="340"/>
          <w:jc w:val="center"/>
        </w:trPr>
        <w:tc>
          <w:tcPr>
            <w:tcW w:w="3828" w:type="dxa"/>
            <w:vAlign w:val="center"/>
          </w:tcPr>
          <w:p w14:paraId="78E9C99D" w14:textId="77777777" w:rsidR="00677991" w:rsidRPr="007646DD" w:rsidRDefault="00677991" w:rsidP="00D13BF5">
            <w:pPr>
              <w:tabs>
                <w:tab w:val="left" w:pos="397"/>
                <w:tab w:val="left" w:pos="567"/>
                <w:tab w:val="left" w:pos="737"/>
                <w:tab w:val="left" w:pos="3612"/>
              </w:tabs>
              <w:spacing w:before="120" w:after="120"/>
              <w:ind w:left="-392"/>
              <w:jc w:val="center"/>
              <w:rPr>
                <w:rFonts w:eastAsia="Times New Roman" w:cs="Arial"/>
                <w:bCs/>
                <w:iCs/>
                <w:szCs w:val="20"/>
                <w:lang w:eastAsia="pl-PL"/>
              </w:rPr>
            </w:pPr>
            <w:r w:rsidRPr="007646DD">
              <w:rPr>
                <w:rFonts w:eastAsia="Times New Roman" w:cs="Arial"/>
                <w:bCs/>
                <w:iCs/>
                <w:szCs w:val="20"/>
                <w:lang w:eastAsia="pl-PL"/>
              </w:rPr>
              <w:t>Zawartość lepiszcza rozpuszczalnego S – nadmiar</w:t>
            </w:r>
          </w:p>
        </w:tc>
        <w:tc>
          <w:tcPr>
            <w:tcW w:w="2551" w:type="dxa"/>
            <w:vAlign w:val="center"/>
          </w:tcPr>
          <w:p w14:paraId="3BE875E9" w14:textId="77777777" w:rsidR="00677991" w:rsidRPr="007646DD" w:rsidRDefault="00677991" w:rsidP="00D13BF5">
            <w:pPr>
              <w:tabs>
                <w:tab w:val="left" w:pos="397"/>
                <w:tab w:val="left" w:pos="567"/>
                <w:tab w:val="left" w:pos="737"/>
              </w:tabs>
              <w:spacing w:before="120" w:after="120"/>
              <w:ind w:left="-392"/>
              <w:jc w:val="center"/>
              <w:rPr>
                <w:rFonts w:eastAsia="Times New Roman" w:cs="Arial"/>
                <w:bCs/>
                <w:iCs/>
                <w:szCs w:val="20"/>
                <w:lang w:eastAsia="pl-PL"/>
              </w:rPr>
            </w:pPr>
            <w:r w:rsidRPr="007646DD">
              <w:rPr>
                <w:rFonts w:eastAsia="Times New Roman" w:cs="Arial"/>
                <w:bCs/>
                <w:iCs/>
                <w:szCs w:val="20"/>
                <w:lang w:eastAsia="pl-PL"/>
              </w:rPr>
              <w:t xml:space="preserve">0,20 </w:t>
            </w:r>
          </w:p>
        </w:tc>
        <w:tc>
          <w:tcPr>
            <w:tcW w:w="2552" w:type="dxa"/>
            <w:vAlign w:val="center"/>
          </w:tcPr>
          <w:p w14:paraId="60003872" w14:textId="77777777" w:rsidR="00677991" w:rsidRPr="007646DD" w:rsidRDefault="00677991" w:rsidP="00D13BF5">
            <w:pPr>
              <w:tabs>
                <w:tab w:val="left" w:pos="397"/>
                <w:tab w:val="left" w:pos="567"/>
                <w:tab w:val="left" w:pos="737"/>
              </w:tabs>
              <w:spacing w:before="120" w:after="120"/>
              <w:ind w:left="-392"/>
              <w:jc w:val="center"/>
              <w:rPr>
                <w:rFonts w:eastAsia="Times New Roman" w:cs="Arial"/>
                <w:bCs/>
                <w:iCs/>
                <w:szCs w:val="20"/>
                <w:lang w:eastAsia="pl-PL"/>
              </w:rPr>
            </w:pPr>
            <w:r w:rsidRPr="007646DD">
              <w:rPr>
                <w:rFonts w:eastAsia="Times New Roman" w:cs="Arial"/>
                <w:bCs/>
                <w:iCs/>
                <w:szCs w:val="20"/>
                <w:lang w:eastAsia="pl-PL"/>
              </w:rPr>
              <w:t xml:space="preserve">0,20 </w:t>
            </w:r>
          </w:p>
        </w:tc>
      </w:tr>
    </w:tbl>
    <w:p w14:paraId="38FFAE42" w14:textId="77777777" w:rsidR="00677991" w:rsidRPr="007646DD" w:rsidRDefault="00677991" w:rsidP="00D13BF5">
      <w:pPr>
        <w:tabs>
          <w:tab w:val="left" w:pos="397"/>
          <w:tab w:val="left" w:pos="567"/>
          <w:tab w:val="left" w:pos="737"/>
        </w:tabs>
        <w:spacing w:before="120" w:after="120"/>
        <w:jc w:val="both"/>
        <w:rPr>
          <w:rFonts w:eastAsia="Times New Roman" w:cs="Arial"/>
          <w:bCs/>
          <w:iCs/>
          <w:szCs w:val="20"/>
          <w:lang w:eastAsia="pl-PL"/>
        </w:rPr>
      </w:pPr>
    </w:p>
    <w:p w14:paraId="43CCF3BE" w14:textId="03A9D807" w:rsidR="00677991" w:rsidRPr="007646DD" w:rsidRDefault="00BD5FFD" w:rsidP="00D13BF5">
      <w:pPr>
        <w:tabs>
          <w:tab w:val="left" w:pos="397"/>
          <w:tab w:val="left" w:pos="567"/>
          <w:tab w:val="left" w:pos="737"/>
        </w:tabs>
        <w:spacing w:before="120" w:after="120"/>
        <w:jc w:val="both"/>
        <w:rPr>
          <w:rFonts w:eastAsia="Times New Roman" w:cs="Arial"/>
          <w:bCs/>
          <w:iCs/>
          <w:szCs w:val="20"/>
          <w:lang w:eastAsia="pl-PL"/>
        </w:rPr>
      </w:pPr>
      <w:r>
        <w:rPr>
          <w:rFonts w:eastAsia="Times New Roman" w:cs="Arial"/>
          <w:bCs/>
          <w:iCs/>
          <w:szCs w:val="20"/>
          <w:lang w:eastAsia="pl-PL"/>
        </w:rPr>
        <w:t xml:space="preserve">Tabela 9. </w:t>
      </w:r>
      <w:r w:rsidR="00677991" w:rsidRPr="007646DD">
        <w:rPr>
          <w:rFonts w:eastAsia="Times New Roman" w:cs="Arial"/>
          <w:bCs/>
          <w:iCs/>
          <w:szCs w:val="20"/>
          <w:lang w:eastAsia="pl-PL"/>
        </w:rPr>
        <w:t xml:space="preserve">Dopuszczalne odchyłki do odbioru </w:t>
      </w:r>
      <w:r w:rsidR="00677991" w:rsidRPr="007646DD">
        <w:rPr>
          <w:rFonts w:eastAsia="Times New Roman" w:cs="Arial"/>
          <w:bCs/>
          <w:iCs/>
          <w:szCs w:val="20"/>
          <w:u w:val="single"/>
          <w:lang w:eastAsia="pl-PL"/>
        </w:rPr>
        <w:t>dla pojedynczego</w:t>
      </w:r>
      <w:r w:rsidR="00677991" w:rsidRPr="007646DD">
        <w:rPr>
          <w:rFonts w:eastAsia="Times New Roman" w:cs="Arial"/>
          <w:bCs/>
          <w:iCs/>
          <w:szCs w:val="20"/>
          <w:lang w:eastAsia="pl-PL"/>
        </w:rPr>
        <w:t xml:space="preserve"> wyniku określonego z</w:t>
      </w:r>
      <w:r>
        <w:rPr>
          <w:rFonts w:eastAsia="Times New Roman" w:cs="Arial"/>
          <w:bCs/>
          <w:iCs/>
          <w:szCs w:val="20"/>
          <w:lang w:eastAsia="pl-PL"/>
        </w:rPr>
        <w:t> </w:t>
      </w:r>
      <w:r w:rsidR="00677991" w:rsidRPr="007646DD">
        <w:rPr>
          <w:rFonts w:eastAsia="Times New Roman" w:cs="Arial"/>
          <w:bCs/>
          <w:iCs/>
          <w:szCs w:val="20"/>
          <w:lang w:eastAsia="pl-PL"/>
        </w:rPr>
        <w:t>dokładnością do 0,1 %</w:t>
      </w:r>
    </w:p>
    <w:tbl>
      <w:tblPr>
        <w:tblW w:w="8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8"/>
        <w:gridCol w:w="5103"/>
      </w:tblGrid>
      <w:tr w:rsidR="00677991" w:rsidRPr="007646DD" w14:paraId="059FF67C" w14:textId="77777777" w:rsidTr="00677991">
        <w:trPr>
          <w:trHeight w:val="340"/>
          <w:jc w:val="center"/>
        </w:trPr>
        <w:tc>
          <w:tcPr>
            <w:tcW w:w="3828" w:type="dxa"/>
            <w:vMerge w:val="restart"/>
            <w:vAlign w:val="center"/>
          </w:tcPr>
          <w:p w14:paraId="28AF8ABB" w14:textId="77777777" w:rsidR="00677991" w:rsidRPr="007646DD" w:rsidRDefault="00677991" w:rsidP="00D13BF5">
            <w:pPr>
              <w:tabs>
                <w:tab w:val="left" w:pos="397"/>
                <w:tab w:val="left" w:pos="567"/>
                <w:tab w:val="left" w:pos="737"/>
              </w:tabs>
              <w:spacing w:before="120" w:after="120"/>
              <w:jc w:val="center"/>
              <w:rPr>
                <w:rFonts w:eastAsia="Times New Roman" w:cs="Arial"/>
                <w:bCs/>
                <w:iCs/>
                <w:szCs w:val="20"/>
                <w:lang w:eastAsia="pl-PL"/>
              </w:rPr>
            </w:pPr>
            <w:r w:rsidRPr="007646DD">
              <w:rPr>
                <w:rFonts w:eastAsia="Times New Roman" w:cs="Arial"/>
                <w:bCs/>
                <w:iCs/>
                <w:szCs w:val="20"/>
                <w:lang w:eastAsia="pl-PL"/>
              </w:rPr>
              <w:t>Oceniany parametr</w:t>
            </w:r>
          </w:p>
        </w:tc>
        <w:tc>
          <w:tcPr>
            <w:tcW w:w="5103" w:type="dxa"/>
            <w:vAlign w:val="center"/>
          </w:tcPr>
          <w:p w14:paraId="7169DF14" w14:textId="77777777" w:rsidR="00677991" w:rsidRPr="007646DD" w:rsidRDefault="00677991" w:rsidP="00D13BF5">
            <w:pPr>
              <w:tabs>
                <w:tab w:val="left" w:pos="397"/>
                <w:tab w:val="left" w:pos="567"/>
                <w:tab w:val="left" w:pos="737"/>
              </w:tabs>
              <w:spacing w:before="120" w:after="120"/>
              <w:jc w:val="center"/>
              <w:rPr>
                <w:rFonts w:eastAsia="Times New Roman" w:cs="Arial"/>
                <w:bCs/>
                <w:iCs/>
                <w:szCs w:val="20"/>
                <w:lang w:eastAsia="pl-PL"/>
              </w:rPr>
            </w:pPr>
            <w:r w:rsidRPr="007646DD">
              <w:rPr>
                <w:rFonts w:eastAsia="Times New Roman" w:cs="Arial"/>
                <w:bCs/>
                <w:iCs/>
                <w:szCs w:val="20"/>
                <w:lang w:eastAsia="pl-PL"/>
              </w:rPr>
              <w:t>Wielkość odchyłki dla pojedynczego wyniku ; %</w:t>
            </w:r>
          </w:p>
        </w:tc>
      </w:tr>
      <w:tr w:rsidR="00677991" w:rsidRPr="007646DD" w14:paraId="7BB75163" w14:textId="77777777" w:rsidTr="00677991">
        <w:trPr>
          <w:trHeight w:val="340"/>
          <w:jc w:val="center"/>
        </w:trPr>
        <w:tc>
          <w:tcPr>
            <w:tcW w:w="3828" w:type="dxa"/>
            <w:vMerge/>
            <w:vAlign w:val="center"/>
          </w:tcPr>
          <w:p w14:paraId="64BF9C08" w14:textId="77777777" w:rsidR="00677991" w:rsidRPr="007646DD" w:rsidRDefault="00677991" w:rsidP="00D13BF5">
            <w:pPr>
              <w:tabs>
                <w:tab w:val="left" w:pos="397"/>
                <w:tab w:val="left" w:pos="567"/>
                <w:tab w:val="left" w:pos="737"/>
              </w:tabs>
              <w:spacing w:before="120" w:after="120"/>
              <w:jc w:val="center"/>
              <w:rPr>
                <w:rFonts w:eastAsia="Times New Roman" w:cs="Arial"/>
                <w:bCs/>
                <w:iCs/>
                <w:szCs w:val="20"/>
                <w:lang w:eastAsia="pl-PL"/>
              </w:rPr>
            </w:pPr>
          </w:p>
        </w:tc>
        <w:tc>
          <w:tcPr>
            <w:tcW w:w="5103" w:type="dxa"/>
            <w:vAlign w:val="center"/>
          </w:tcPr>
          <w:p w14:paraId="25D1C676" w14:textId="77777777" w:rsidR="00677991" w:rsidRPr="007646DD" w:rsidRDefault="00677991" w:rsidP="00D13BF5">
            <w:pPr>
              <w:tabs>
                <w:tab w:val="left" w:pos="397"/>
                <w:tab w:val="left" w:pos="567"/>
                <w:tab w:val="left" w:pos="737"/>
              </w:tabs>
              <w:spacing w:before="120" w:after="120"/>
              <w:jc w:val="center"/>
              <w:rPr>
                <w:rFonts w:eastAsia="Times New Roman" w:cs="Arial"/>
                <w:bCs/>
                <w:iCs/>
                <w:szCs w:val="20"/>
                <w:lang w:eastAsia="pl-PL"/>
              </w:rPr>
            </w:pPr>
            <w:r w:rsidRPr="007646DD">
              <w:rPr>
                <w:rFonts w:eastAsia="Times New Roman" w:cs="Arial"/>
                <w:bCs/>
                <w:iCs/>
                <w:szCs w:val="20"/>
                <w:lang w:eastAsia="pl-PL"/>
              </w:rPr>
              <w:t xml:space="preserve">AC </w:t>
            </w:r>
          </w:p>
        </w:tc>
      </w:tr>
      <w:tr w:rsidR="00677991" w:rsidRPr="007646DD" w14:paraId="7E3AF027" w14:textId="77777777" w:rsidTr="00677991">
        <w:trPr>
          <w:trHeight w:val="340"/>
          <w:jc w:val="center"/>
        </w:trPr>
        <w:tc>
          <w:tcPr>
            <w:tcW w:w="3828" w:type="dxa"/>
            <w:vMerge/>
            <w:vAlign w:val="center"/>
          </w:tcPr>
          <w:p w14:paraId="42BA4FD5" w14:textId="77777777" w:rsidR="00677991" w:rsidRPr="007646DD" w:rsidRDefault="00677991" w:rsidP="00D13BF5">
            <w:pPr>
              <w:tabs>
                <w:tab w:val="left" w:pos="397"/>
                <w:tab w:val="left" w:pos="567"/>
                <w:tab w:val="left" w:pos="737"/>
              </w:tabs>
              <w:spacing w:before="120" w:after="120"/>
              <w:jc w:val="center"/>
              <w:rPr>
                <w:rFonts w:eastAsia="Times New Roman" w:cs="Arial"/>
                <w:bCs/>
                <w:iCs/>
                <w:szCs w:val="20"/>
                <w:lang w:eastAsia="pl-PL"/>
              </w:rPr>
            </w:pPr>
          </w:p>
        </w:tc>
        <w:tc>
          <w:tcPr>
            <w:tcW w:w="5103" w:type="dxa"/>
            <w:vAlign w:val="center"/>
          </w:tcPr>
          <w:p w14:paraId="00956471" w14:textId="2A0AF574" w:rsidR="00677991" w:rsidRPr="007646DD" w:rsidRDefault="00E371D1" w:rsidP="00D13BF5">
            <w:pPr>
              <w:tabs>
                <w:tab w:val="left" w:pos="397"/>
                <w:tab w:val="left" w:pos="567"/>
                <w:tab w:val="left" w:pos="737"/>
              </w:tabs>
              <w:spacing w:before="120" w:after="120"/>
              <w:jc w:val="center"/>
              <w:rPr>
                <w:rFonts w:eastAsia="Times New Roman" w:cs="Arial"/>
                <w:bCs/>
                <w:iCs/>
                <w:szCs w:val="20"/>
                <w:lang w:eastAsia="pl-PL"/>
              </w:rPr>
            </w:pPr>
            <w:r>
              <w:rPr>
                <w:rFonts w:eastAsia="Times New Roman" w:cs="Arial"/>
                <w:bCs/>
                <w:iCs/>
                <w:szCs w:val="20"/>
                <w:lang w:val="nb-NO" w:eastAsia="pl-PL"/>
              </w:rPr>
              <w:t>KR1÷KR4</w:t>
            </w:r>
          </w:p>
        </w:tc>
      </w:tr>
      <w:tr w:rsidR="00677991" w:rsidRPr="007646DD" w14:paraId="4C996EF5" w14:textId="77777777" w:rsidTr="00677991">
        <w:trPr>
          <w:trHeight w:val="340"/>
          <w:jc w:val="center"/>
        </w:trPr>
        <w:tc>
          <w:tcPr>
            <w:tcW w:w="3828" w:type="dxa"/>
            <w:vAlign w:val="center"/>
          </w:tcPr>
          <w:p w14:paraId="361C15B6" w14:textId="77777777" w:rsidR="00677991" w:rsidRPr="007646DD" w:rsidRDefault="00677991" w:rsidP="00D13BF5">
            <w:pPr>
              <w:tabs>
                <w:tab w:val="left" w:pos="397"/>
                <w:tab w:val="left" w:pos="567"/>
                <w:tab w:val="left" w:pos="737"/>
              </w:tabs>
              <w:spacing w:before="120" w:after="120"/>
              <w:jc w:val="center"/>
              <w:rPr>
                <w:rFonts w:eastAsia="Times New Roman" w:cs="Arial"/>
                <w:bCs/>
                <w:iCs/>
                <w:szCs w:val="20"/>
                <w:lang w:eastAsia="pl-PL"/>
              </w:rPr>
            </w:pPr>
            <w:r w:rsidRPr="007646DD">
              <w:rPr>
                <w:rFonts w:eastAsia="Times New Roman" w:cs="Arial"/>
                <w:bCs/>
                <w:iCs/>
                <w:szCs w:val="20"/>
                <w:lang w:eastAsia="pl-PL"/>
              </w:rPr>
              <w:t>Zawartość lepiszcza rozpuszczalnego S - niedomiar</w:t>
            </w:r>
          </w:p>
        </w:tc>
        <w:tc>
          <w:tcPr>
            <w:tcW w:w="5103" w:type="dxa"/>
            <w:vAlign w:val="center"/>
          </w:tcPr>
          <w:p w14:paraId="6E79AAC6" w14:textId="77777777" w:rsidR="00677991" w:rsidRPr="007646DD" w:rsidRDefault="00677991" w:rsidP="00D13BF5">
            <w:pPr>
              <w:tabs>
                <w:tab w:val="left" w:pos="397"/>
                <w:tab w:val="left" w:pos="567"/>
                <w:tab w:val="left" w:pos="737"/>
              </w:tabs>
              <w:spacing w:before="120" w:after="120"/>
              <w:jc w:val="center"/>
              <w:rPr>
                <w:rFonts w:eastAsia="Times New Roman" w:cs="Arial"/>
                <w:bCs/>
                <w:iCs/>
                <w:szCs w:val="20"/>
                <w:lang w:eastAsia="pl-PL"/>
              </w:rPr>
            </w:pPr>
            <w:r w:rsidRPr="007646DD">
              <w:rPr>
                <w:rFonts w:eastAsia="Times New Roman" w:cs="Arial"/>
                <w:bCs/>
                <w:iCs/>
                <w:szCs w:val="20"/>
                <w:lang w:eastAsia="pl-PL"/>
              </w:rPr>
              <w:t>0,3</w:t>
            </w:r>
          </w:p>
        </w:tc>
      </w:tr>
      <w:tr w:rsidR="00677991" w:rsidRPr="007646DD" w14:paraId="12113847" w14:textId="77777777" w:rsidTr="00677991">
        <w:trPr>
          <w:trHeight w:val="340"/>
          <w:jc w:val="center"/>
        </w:trPr>
        <w:tc>
          <w:tcPr>
            <w:tcW w:w="3828" w:type="dxa"/>
            <w:vAlign w:val="center"/>
          </w:tcPr>
          <w:p w14:paraId="35427EC0" w14:textId="77777777" w:rsidR="00677991" w:rsidRPr="007646DD" w:rsidRDefault="00677991" w:rsidP="00D13BF5">
            <w:pPr>
              <w:tabs>
                <w:tab w:val="left" w:pos="397"/>
                <w:tab w:val="left" w:pos="567"/>
                <w:tab w:val="left" w:pos="737"/>
              </w:tabs>
              <w:spacing w:before="120" w:after="120"/>
              <w:jc w:val="center"/>
              <w:rPr>
                <w:rFonts w:eastAsia="Times New Roman" w:cs="Arial"/>
                <w:bCs/>
                <w:iCs/>
                <w:szCs w:val="20"/>
                <w:lang w:eastAsia="pl-PL"/>
              </w:rPr>
            </w:pPr>
            <w:r w:rsidRPr="007646DD">
              <w:rPr>
                <w:rFonts w:eastAsia="Times New Roman" w:cs="Arial"/>
                <w:bCs/>
                <w:iCs/>
                <w:szCs w:val="20"/>
                <w:lang w:eastAsia="pl-PL"/>
              </w:rPr>
              <w:t>Zawartość lepiszcza rozpuszczalnego S - nadmiar</w:t>
            </w:r>
          </w:p>
        </w:tc>
        <w:tc>
          <w:tcPr>
            <w:tcW w:w="5103" w:type="dxa"/>
            <w:vAlign w:val="center"/>
          </w:tcPr>
          <w:p w14:paraId="53056C1B" w14:textId="77777777" w:rsidR="00677991" w:rsidRPr="007646DD" w:rsidRDefault="00677991" w:rsidP="00D13BF5">
            <w:pPr>
              <w:tabs>
                <w:tab w:val="left" w:pos="397"/>
                <w:tab w:val="left" w:pos="567"/>
                <w:tab w:val="left" w:pos="737"/>
              </w:tabs>
              <w:spacing w:before="120" w:after="120"/>
              <w:jc w:val="center"/>
              <w:rPr>
                <w:rFonts w:eastAsia="Times New Roman" w:cs="Arial"/>
                <w:bCs/>
                <w:iCs/>
                <w:szCs w:val="20"/>
                <w:lang w:eastAsia="pl-PL"/>
              </w:rPr>
            </w:pPr>
            <w:r w:rsidRPr="007646DD">
              <w:rPr>
                <w:rFonts w:eastAsia="Times New Roman" w:cs="Arial"/>
                <w:bCs/>
                <w:iCs/>
                <w:szCs w:val="20"/>
                <w:lang w:eastAsia="pl-PL"/>
              </w:rPr>
              <w:t>0,3</w:t>
            </w:r>
          </w:p>
        </w:tc>
      </w:tr>
    </w:tbl>
    <w:p w14:paraId="39A8C7EC" w14:textId="1A53BEC8" w:rsidR="00677991" w:rsidRPr="007646DD" w:rsidRDefault="00677991" w:rsidP="00D13BF5">
      <w:pPr>
        <w:tabs>
          <w:tab w:val="left" w:pos="397"/>
          <w:tab w:val="left" w:pos="567"/>
          <w:tab w:val="left" w:pos="737"/>
        </w:tabs>
        <w:spacing w:before="120" w:after="120"/>
        <w:jc w:val="both"/>
        <w:rPr>
          <w:rFonts w:eastAsia="Times New Roman" w:cs="Arial"/>
          <w:bCs/>
          <w:iCs/>
          <w:szCs w:val="20"/>
          <w:lang w:eastAsia="pl-PL"/>
        </w:rPr>
      </w:pPr>
      <w:r w:rsidRPr="007646DD">
        <w:rPr>
          <w:rFonts w:eastAsia="Times New Roman" w:cs="Arial"/>
          <w:bCs/>
          <w:iCs/>
          <w:szCs w:val="20"/>
          <w:lang w:eastAsia="pl-PL"/>
        </w:rPr>
        <w:t>W przypadku przekroczenia wielkości dopuszczalnych odchyłek dla wartości średniej  i dla pojedynczego wyniku w zakresie zawartości lepiszcza rozpuszczalnego należy postępować zgodnie z Instrukcją DP-T</w:t>
      </w:r>
      <w:r w:rsidR="00986B4C">
        <w:rPr>
          <w:rFonts w:eastAsia="Times New Roman" w:cs="Arial"/>
          <w:bCs/>
          <w:iCs/>
          <w:szCs w:val="20"/>
          <w:lang w:eastAsia="pl-PL"/>
        </w:rPr>
        <w:t xml:space="preserve"> </w:t>
      </w:r>
      <w:r w:rsidRPr="007646DD">
        <w:rPr>
          <w:rFonts w:eastAsia="Times New Roman" w:cs="Arial"/>
          <w:bCs/>
          <w:iCs/>
          <w:szCs w:val="20"/>
          <w:lang w:eastAsia="pl-PL"/>
        </w:rPr>
        <w:t xml:space="preserve">14 </w:t>
      </w:r>
      <w:r w:rsidRPr="007646DD">
        <w:rPr>
          <w:rFonts w:eastAsia="Times New Roman" w:cs="Arial"/>
          <w:bCs/>
          <w:i/>
          <w:iCs/>
          <w:szCs w:val="20"/>
          <w:lang w:eastAsia="pl-PL"/>
        </w:rPr>
        <w:t>Ocena jakości na drogach krajowych. Część I-Roboty drogowe</w:t>
      </w:r>
      <w:r w:rsidR="00E0187B">
        <w:rPr>
          <w:rFonts w:eastAsia="Times New Roman" w:cs="Arial"/>
          <w:bCs/>
          <w:iCs/>
          <w:szCs w:val="20"/>
          <w:lang w:eastAsia="pl-PL"/>
        </w:rPr>
        <w:t xml:space="preserve">, z uwzględnieniem zasad opisanych w punktach 6.4 lub 6.5 niniejszych </w:t>
      </w:r>
      <w:proofErr w:type="spellStart"/>
      <w:r w:rsidR="00E0187B">
        <w:rPr>
          <w:rFonts w:eastAsia="Times New Roman" w:cs="Arial"/>
          <w:bCs/>
          <w:iCs/>
          <w:szCs w:val="20"/>
          <w:lang w:eastAsia="pl-PL"/>
        </w:rPr>
        <w:t>WWiORB</w:t>
      </w:r>
      <w:proofErr w:type="spellEnd"/>
      <w:r w:rsidR="00E0187B">
        <w:rPr>
          <w:rFonts w:eastAsia="Times New Roman" w:cs="Arial"/>
          <w:bCs/>
          <w:iCs/>
          <w:szCs w:val="20"/>
          <w:lang w:eastAsia="pl-PL"/>
        </w:rPr>
        <w:t>.</w:t>
      </w:r>
    </w:p>
    <w:p w14:paraId="1B0A7131" w14:textId="77777777" w:rsidR="00646E9B" w:rsidRPr="007646DD" w:rsidRDefault="00646E9B" w:rsidP="00D13BF5">
      <w:pPr>
        <w:pStyle w:val="Nagwek3"/>
        <w:numPr>
          <w:ilvl w:val="2"/>
          <w:numId w:val="1"/>
        </w:numPr>
        <w:ind w:left="851" w:hanging="851"/>
      </w:pPr>
      <w:bookmarkStart w:id="100" w:name="_Toc156368883"/>
      <w:r w:rsidRPr="007646DD">
        <w:t>Uziarnienie mieszanki mineralnej</w:t>
      </w:r>
      <w:bookmarkEnd w:id="100"/>
    </w:p>
    <w:p w14:paraId="7AA53113" w14:textId="77777777" w:rsidR="00646E9B" w:rsidRPr="007646DD" w:rsidRDefault="00646E9B" w:rsidP="00D13BF5">
      <w:pPr>
        <w:spacing w:before="120" w:after="120"/>
        <w:jc w:val="both"/>
        <w:rPr>
          <w:szCs w:val="20"/>
        </w:rPr>
      </w:pPr>
      <w:r w:rsidRPr="007646DD">
        <w:rPr>
          <w:szCs w:val="20"/>
        </w:rPr>
        <w:t xml:space="preserve">Po wykonaniu ekstrakcji lepiszcza należy przeprowadzić kontrolę uziarnienia mieszanki kruszywa mineralnego wg PN-EN 12697-2. </w:t>
      </w:r>
    </w:p>
    <w:p w14:paraId="2E58A2A9" w14:textId="77777777" w:rsidR="00646E9B" w:rsidRPr="007646DD" w:rsidRDefault="00646E9B" w:rsidP="00D13BF5">
      <w:pPr>
        <w:spacing w:before="120" w:after="120"/>
        <w:jc w:val="both"/>
        <w:rPr>
          <w:szCs w:val="20"/>
        </w:rPr>
      </w:pPr>
      <w:r w:rsidRPr="007646DD">
        <w:rPr>
          <w:szCs w:val="20"/>
        </w:rPr>
        <w:t>Jakości mieszanki mineralnej należy ocenić na podstawie:</w:t>
      </w:r>
    </w:p>
    <w:p w14:paraId="1964F182" w14:textId="77777777" w:rsidR="00646E9B" w:rsidRPr="007646DD" w:rsidRDefault="00646E9B" w:rsidP="00F94800">
      <w:pPr>
        <w:pStyle w:val="Akapitzlist"/>
        <w:numPr>
          <w:ilvl w:val="0"/>
          <w:numId w:val="19"/>
        </w:numPr>
        <w:spacing w:before="120" w:after="120"/>
        <w:contextualSpacing w:val="0"/>
        <w:jc w:val="both"/>
        <w:rPr>
          <w:szCs w:val="20"/>
        </w:rPr>
      </w:pPr>
      <w:r w:rsidRPr="007646DD">
        <w:rPr>
          <w:szCs w:val="20"/>
        </w:rPr>
        <w:t>wielkości odchyłki obliczonej dla wartości średniej (średnia arytmetyczna wszystkich wyników z całej drogi dla danego typu MMA i danej warstwy asfaltowej) z dokładnością do 0,1 %</w:t>
      </w:r>
    </w:p>
    <w:p w14:paraId="5091BFF9" w14:textId="77777777" w:rsidR="00646E9B" w:rsidRPr="007646DD" w:rsidRDefault="00646E9B" w:rsidP="00F94800">
      <w:pPr>
        <w:pStyle w:val="Akapitzlist"/>
        <w:numPr>
          <w:ilvl w:val="0"/>
          <w:numId w:val="19"/>
        </w:numPr>
        <w:spacing w:before="120" w:after="120"/>
        <w:contextualSpacing w:val="0"/>
        <w:jc w:val="both"/>
        <w:rPr>
          <w:szCs w:val="20"/>
        </w:rPr>
      </w:pPr>
      <w:r w:rsidRPr="007646DD">
        <w:rPr>
          <w:szCs w:val="20"/>
        </w:rPr>
        <w:t>wielkości odchyłki obliczonej dla pojedynczego wyniku (próbki) z dokładnością do 0,1 % dla sita 0,063mm i z dokładnością do 1 % dla pozostałych sit.</w:t>
      </w:r>
    </w:p>
    <w:p w14:paraId="027E92B2" w14:textId="77777777" w:rsidR="00646E9B" w:rsidRPr="007646DD" w:rsidRDefault="00646E9B" w:rsidP="00D13BF5">
      <w:pPr>
        <w:spacing w:before="120" w:after="120"/>
        <w:jc w:val="both"/>
        <w:rPr>
          <w:szCs w:val="20"/>
        </w:rPr>
      </w:pPr>
      <w:r w:rsidRPr="007646DD">
        <w:rPr>
          <w:b/>
          <w:szCs w:val="20"/>
        </w:rPr>
        <w:t>Wyżej wymienione kryteria należy stosować jednocześnie</w:t>
      </w:r>
      <w:r w:rsidRPr="007646DD">
        <w:rPr>
          <w:szCs w:val="20"/>
        </w:rPr>
        <w:t xml:space="preserve"> (oba podlegają ocenie jakości MMA).</w:t>
      </w:r>
    </w:p>
    <w:p w14:paraId="4CCE64F8" w14:textId="1B534F0A" w:rsidR="0048630E" w:rsidRPr="00567CD0" w:rsidRDefault="0048630E" w:rsidP="00D13BF5">
      <w:pPr>
        <w:tabs>
          <w:tab w:val="left" w:pos="397"/>
          <w:tab w:val="left" w:pos="567"/>
          <w:tab w:val="left" w:pos="737"/>
        </w:tabs>
        <w:spacing w:before="120" w:after="120"/>
        <w:jc w:val="both"/>
        <w:rPr>
          <w:rFonts w:eastAsia="Times New Roman" w:cs="Arial"/>
          <w:bCs/>
          <w:iCs/>
          <w:szCs w:val="20"/>
          <w:lang w:eastAsia="pl-PL"/>
        </w:rPr>
      </w:pPr>
      <w:r w:rsidRPr="00567CD0">
        <w:rPr>
          <w:rFonts w:eastAsia="Times New Roman" w:cs="Arial"/>
          <w:bCs/>
          <w:iCs/>
          <w:szCs w:val="20"/>
          <w:lang w:eastAsia="pl-PL"/>
        </w:rPr>
        <w:lastRenderedPageBreak/>
        <w:t xml:space="preserve">Odchyłka jest to </w:t>
      </w:r>
      <w:r w:rsidR="00F455F8" w:rsidRPr="00567CD0">
        <w:rPr>
          <w:rFonts w:eastAsia="Times New Roman" w:cs="Arial"/>
          <w:bCs/>
          <w:iCs/>
          <w:szCs w:val="20"/>
          <w:lang w:eastAsia="pl-PL"/>
        </w:rPr>
        <w:t>wartość bezwzględna różnicy</w:t>
      </w:r>
      <w:r w:rsidRPr="00567CD0">
        <w:rPr>
          <w:rFonts w:eastAsia="Times New Roman" w:cs="Arial"/>
          <w:bCs/>
          <w:iCs/>
          <w:szCs w:val="20"/>
          <w:lang w:eastAsia="pl-PL"/>
        </w:rPr>
        <w:t xml:space="preserve"> pomiędzy procentową zawartością ziaren </w:t>
      </w:r>
      <w:r w:rsidR="00A461AB">
        <w:rPr>
          <w:rFonts w:eastAsia="Times New Roman" w:cs="Arial"/>
          <w:bCs/>
          <w:iCs/>
          <w:szCs w:val="20"/>
          <w:lang w:eastAsia="pl-PL"/>
        </w:rPr>
        <w:br/>
      </w:r>
      <w:r w:rsidRPr="00567CD0">
        <w:rPr>
          <w:rFonts w:eastAsia="Times New Roman" w:cs="Arial"/>
          <w:bCs/>
          <w:iCs/>
          <w:szCs w:val="20"/>
          <w:lang w:eastAsia="pl-PL"/>
        </w:rPr>
        <w:t>w wyekstrahowanej mieszance mineralnej uzyskaną z badań laboratoryjnych a</w:t>
      </w:r>
      <w:r w:rsidR="00AE278F" w:rsidRPr="00567CD0">
        <w:rPr>
          <w:rFonts w:eastAsia="Times New Roman" w:cs="Arial"/>
          <w:bCs/>
          <w:iCs/>
          <w:szCs w:val="20"/>
          <w:lang w:eastAsia="pl-PL"/>
        </w:rPr>
        <w:t> </w:t>
      </w:r>
      <w:r w:rsidRPr="00567CD0">
        <w:rPr>
          <w:rFonts w:eastAsia="Times New Roman" w:cs="Arial"/>
          <w:bCs/>
          <w:iCs/>
          <w:szCs w:val="20"/>
          <w:lang w:eastAsia="pl-PL"/>
        </w:rPr>
        <w:t>procentową zawartością ziaren w</w:t>
      </w:r>
      <w:r w:rsidR="002B760A" w:rsidRPr="00567CD0">
        <w:rPr>
          <w:rFonts w:eastAsia="Times New Roman" w:cs="Arial"/>
          <w:bCs/>
          <w:iCs/>
          <w:szCs w:val="20"/>
          <w:lang w:eastAsia="pl-PL"/>
        </w:rPr>
        <w:t xml:space="preserve"> mieszance mineralnej podaną w B</w:t>
      </w:r>
      <w:r w:rsidRPr="00567CD0">
        <w:rPr>
          <w:rFonts w:eastAsia="Times New Roman" w:cs="Arial"/>
          <w:bCs/>
          <w:iCs/>
          <w:szCs w:val="20"/>
          <w:lang w:eastAsia="pl-PL"/>
        </w:rPr>
        <w:t xml:space="preserve">adaniu </w:t>
      </w:r>
      <w:r w:rsidR="002B760A" w:rsidRPr="00567CD0">
        <w:rPr>
          <w:rFonts w:eastAsia="Times New Roman" w:cs="Arial"/>
          <w:bCs/>
          <w:iCs/>
          <w:szCs w:val="20"/>
          <w:lang w:eastAsia="pl-PL"/>
        </w:rPr>
        <w:t>T</w:t>
      </w:r>
      <w:r w:rsidRPr="00567CD0">
        <w:rPr>
          <w:rFonts w:eastAsia="Times New Roman" w:cs="Arial"/>
          <w:bCs/>
          <w:iCs/>
          <w:szCs w:val="20"/>
          <w:lang w:eastAsia="pl-PL"/>
        </w:rPr>
        <w:t>ypu (%).</w:t>
      </w:r>
    </w:p>
    <w:p w14:paraId="250461AE" w14:textId="2989EAB7" w:rsidR="0048630E" w:rsidRPr="007646DD" w:rsidRDefault="0048630E" w:rsidP="00D13BF5">
      <w:pPr>
        <w:tabs>
          <w:tab w:val="left" w:pos="397"/>
          <w:tab w:val="left" w:pos="567"/>
          <w:tab w:val="left" w:pos="737"/>
        </w:tabs>
        <w:spacing w:before="120" w:after="120"/>
        <w:jc w:val="both"/>
        <w:rPr>
          <w:rFonts w:eastAsia="Times New Roman" w:cs="Arial"/>
          <w:bCs/>
          <w:iCs/>
          <w:szCs w:val="20"/>
          <w:lang w:eastAsia="pl-PL"/>
        </w:rPr>
      </w:pPr>
      <w:r w:rsidRPr="007646DD">
        <w:rPr>
          <w:rFonts w:eastAsia="Times New Roman" w:cs="Arial"/>
          <w:bCs/>
          <w:iCs/>
          <w:szCs w:val="20"/>
          <w:lang w:eastAsia="pl-PL"/>
        </w:rPr>
        <w:t xml:space="preserve">Dopuszczalne odchyłki w zakresie uziarnienia podano w </w:t>
      </w:r>
      <w:r w:rsidR="003D0649">
        <w:rPr>
          <w:rFonts w:eastAsia="Times New Roman" w:cs="Arial"/>
          <w:bCs/>
          <w:iCs/>
          <w:szCs w:val="20"/>
          <w:lang w:eastAsia="pl-PL"/>
        </w:rPr>
        <w:t>tabeli</w:t>
      </w:r>
      <w:r w:rsidRPr="007646DD">
        <w:rPr>
          <w:rFonts w:eastAsia="Times New Roman" w:cs="Arial"/>
          <w:bCs/>
          <w:iCs/>
          <w:szCs w:val="20"/>
          <w:lang w:eastAsia="pl-PL"/>
        </w:rPr>
        <w:t xml:space="preserve"> </w:t>
      </w:r>
      <w:r w:rsidR="007B1734">
        <w:rPr>
          <w:rFonts w:eastAsia="Times New Roman" w:cs="Arial"/>
          <w:bCs/>
          <w:iCs/>
          <w:szCs w:val="20"/>
          <w:lang w:eastAsia="pl-PL"/>
        </w:rPr>
        <w:t>10</w:t>
      </w:r>
      <w:r w:rsidRPr="007646DD">
        <w:rPr>
          <w:rFonts w:eastAsia="Times New Roman" w:cs="Arial"/>
          <w:bCs/>
          <w:iCs/>
          <w:szCs w:val="20"/>
          <w:lang w:eastAsia="pl-PL"/>
        </w:rPr>
        <w:t>.</w:t>
      </w:r>
    </w:p>
    <w:p w14:paraId="64AE489C" w14:textId="56F4964E" w:rsidR="0048630E" w:rsidRPr="007646DD" w:rsidRDefault="002B760A" w:rsidP="00D13BF5">
      <w:pPr>
        <w:tabs>
          <w:tab w:val="left" w:pos="397"/>
          <w:tab w:val="left" w:pos="567"/>
          <w:tab w:val="left" w:pos="737"/>
        </w:tabs>
        <w:spacing w:before="120" w:after="120"/>
        <w:jc w:val="both"/>
        <w:rPr>
          <w:rFonts w:eastAsia="Times New Roman" w:cs="Arial"/>
          <w:bCs/>
          <w:iCs/>
          <w:szCs w:val="20"/>
          <w:lang w:eastAsia="pl-PL"/>
        </w:rPr>
      </w:pPr>
      <w:r>
        <w:rPr>
          <w:rFonts w:eastAsia="Times New Roman" w:cs="Arial"/>
          <w:bCs/>
          <w:iCs/>
          <w:szCs w:val="20"/>
          <w:lang w:eastAsia="pl-PL"/>
        </w:rPr>
        <w:t>Tabela</w:t>
      </w:r>
      <w:r w:rsidR="0048630E" w:rsidRPr="007646DD">
        <w:rPr>
          <w:rFonts w:eastAsia="Times New Roman" w:cs="Arial"/>
          <w:bCs/>
          <w:iCs/>
          <w:szCs w:val="20"/>
          <w:lang w:eastAsia="pl-PL"/>
        </w:rPr>
        <w:t xml:space="preserve"> </w:t>
      </w:r>
      <w:r w:rsidR="007B1734">
        <w:rPr>
          <w:rFonts w:eastAsia="Times New Roman" w:cs="Arial"/>
          <w:bCs/>
          <w:iCs/>
          <w:szCs w:val="20"/>
          <w:lang w:eastAsia="pl-PL"/>
        </w:rPr>
        <w:t>10</w:t>
      </w:r>
      <w:r w:rsidR="0048630E" w:rsidRPr="007646DD">
        <w:rPr>
          <w:rFonts w:eastAsia="Times New Roman" w:cs="Arial"/>
          <w:bCs/>
          <w:iCs/>
          <w:szCs w:val="20"/>
          <w:lang w:eastAsia="pl-PL"/>
        </w:rPr>
        <w:t>. Dopuszczalne odchyłki w zakresie uziarnienia.</w:t>
      </w:r>
    </w:p>
    <w:tbl>
      <w:tblPr>
        <w:tblStyle w:val="Tabela-Siatka2"/>
        <w:tblW w:w="0" w:type="auto"/>
        <w:tblInd w:w="108" w:type="dxa"/>
        <w:tblLook w:val="04A0" w:firstRow="1" w:lastRow="0" w:firstColumn="1" w:lastColumn="0" w:noHBand="0" w:noVBand="1"/>
      </w:tblPr>
      <w:tblGrid>
        <w:gridCol w:w="2306"/>
        <w:gridCol w:w="2181"/>
        <w:gridCol w:w="2160"/>
        <w:gridCol w:w="2307"/>
      </w:tblGrid>
      <w:tr w:rsidR="0048630E" w:rsidRPr="007646DD" w14:paraId="47089EF1" w14:textId="77777777" w:rsidTr="00D127BF">
        <w:trPr>
          <w:trHeight w:val="770"/>
        </w:trPr>
        <w:tc>
          <w:tcPr>
            <w:tcW w:w="2363" w:type="dxa"/>
            <w:vMerge w:val="restart"/>
          </w:tcPr>
          <w:p w14:paraId="0D246211" w14:textId="77777777" w:rsidR="0048630E" w:rsidRPr="007646DD" w:rsidRDefault="0048630E" w:rsidP="00D13BF5">
            <w:pPr>
              <w:spacing w:after="120"/>
              <w:jc w:val="center"/>
              <w:rPr>
                <w:rFonts w:cs="Arial"/>
                <w:bCs/>
                <w:iCs/>
              </w:rPr>
            </w:pPr>
            <w:r w:rsidRPr="007646DD">
              <w:rPr>
                <w:rFonts w:cs="Arial"/>
                <w:bCs/>
                <w:iCs/>
              </w:rPr>
              <w:t>Przechodzi przez sito #, mm</w:t>
            </w:r>
          </w:p>
        </w:tc>
        <w:tc>
          <w:tcPr>
            <w:tcW w:w="4943" w:type="dxa"/>
            <w:gridSpan w:val="2"/>
          </w:tcPr>
          <w:p w14:paraId="47D2CE0A" w14:textId="77777777" w:rsidR="0048630E" w:rsidRPr="007646DD" w:rsidRDefault="0048630E" w:rsidP="00D13BF5">
            <w:pPr>
              <w:spacing w:after="120"/>
              <w:jc w:val="center"/>
              <w:rPr>
                <w:rFonts w:cs="Arial"/>
                <w:bCs/>
                <w:iCs/>
              </w:rPr>
            </w:pPr>
            <w:r w:rsidRPr="007646DD">
              <w:rPr>
                <w:rFonts w:cs="Arial"/>
                <w:bCs/>
                <w:iCs/>
              </w:rPr>
              <w:t>Odchyłki dopuszczalne dla pojedynczego wyniku, %</w:t>
            </w:r>
          </w:p>
        </w:tc>
        <w:tc>
          <w:tcPr>
            <w:tcW w:w="2472" w:type="dxa"/>
          </w:tcPr>
          <w:p w14:paraId="7D372162" w14:textId="77777777" w:rsidR="0048630E" w:rsidRPr="007646DD" w:rsidRDefault="0048630E" w:rsidP="00D13BF5">
            <w:pPr>
              <w:spacing w:after="120"/>
              <w:jc w:val="center"/>
              <w:rPr>
                <w:rFonts w:cs="Arial"/>
                <w:bCs/>
                <w:iCs/>
              </w:rPr>
            </w:pPr>
            <w:r w:rsidRPr="007646DD">
              <w:rPr>
                <w:rFonts w:cs="Arial"/>
                <w:bCs/>
                <w:iCs/>
              </w:rPr>
              <w:t>Odchyłki dopuszczalne dla wartości średniej, %</w:t>
            </w:r>
          </w:p>
        </w:tc>
      </w:tr>
      <w:tr w:rsidR="0048630E" w:rsidRPr="007646DD" w14:paraId="7CAA8CC2" w14:textId="77777777" w:rsidTr="00D127BF">
        <w:tc>
          <w:tcPr>
            <w:tcW w:w="2363" w:type="dxa"/>
            <w:vMerge/>
          </w:tcPr>
          <w:p w14:paraId="30C66496" w14:textId="77777777" w:rsidR="0048630E" w:rsidRPr="007646DD" w:rsidRDefault="0048630E" w:rsidP="00D13BF5">
            <w:pPr>
              <w:spacing w:after="120"/>
              <w:jc w:val="center"/>
              <w:rPr>
                <w:rFonts w:cs="Arial"/>
                <w:bCs/>
                <w:iCs/>
              </w:rPr>
            </w:pPr>
          </w:p>
        </w:tc>
        <w:tc>
          <w:tcPr>
            <w:tcW w:w="2471" w:type="dxa"/>
          </w:tcPr>
          <w:p w14:paraId="460D8A96" w14:textId="49C33FBA" w:rsidR="0048630E" w:rsidRPr="007646DD" w:rsidRDefault="00E371D1" w:rsidP="00D13BF5">
            <w:pPr>
              <w:spacing w:after="120"/>
              <w:jc w:val="center"/>
              <w:rPr>
                <w:rFonts w:cs="Arial"/>
                <w:bCs/>
                <w:iCs/>
              </w:rPr>
            </w:pPr>
            <w:r>
              <w:rPr>
                <w:rFonts w:cs="Arial"/>
                <w:bCs/>
                <w:iCs/>
              </w:rPr>
              <w:t>KR 3-4</w:t>
            </w:r>
          </w:p>
        </w:tc>
        <w:tc>
          <w:tcPr>
            <w:tcW w:w="2472" w:type="dxa"/>
          </w:tcPr>
          <w:p w14:paraId="108A69E5" w14:textId="77777777" w:rsidR="0048630E" w:rsidRPr="007646DD" w:rsidRDefault="0048630E" w:rsidP="00D13BF5">
            <w:pPr>
              <w:spacing w:after="120"/>
              <w:jc w:val="center"/>
              <w:rPr>
                <w:rFonts w:cs="Arial"/>
                <w:bCs/>
                <w:iCs/>
              </w:rPr>
            </w:pPr>
            <w:r w:rsidRPr="007646DD">
              <w:rPr>
                <w:rFonts w:cs="Arial"/>
                <w:bCs/>
                <w:iCs/>
              </w:rPr>
              <w:t>KR 1-2</w:t>
            </w:r>
          </w:p>
        </w:tc>
        <w:tc>
          <w:tcPr>
            <w:tcW w:w="2472" w:type="dxa"/>
          </w:tcPr>
          <w:p w14:paraId="290D4205" w14:textId="7F2F2BE2" w:rsidR="0048630E" w:rsidRPr="007646DD" w:rsidRDefault="00E371D1" w:rsidP="00D13BF5">
            <w:pPr>
              <w:spacing w:after="120"/>
              <w:jc w:val="center"/>
              <w:rPr>
                <w:rFonts w:cs="Arial"/>
                <w:bCs/>
                <w:iCs/>
              </w:rPr>
            </w:pPr>
            <w:r>
              <w:rPr>
                <w:rFonts w:cs="Arial"/>
                <w:bCs/>
                <w:iCs/>
              </w:rPr>
              <w:t>KR 1-4</w:t>
            </w:r>
          </w:p>
        </w:tc>
      </w:tr>
      <w:tr w:rsidR="0048630E" w:rsidRPr="007646DD" w14:paraId="11C45C5E" w14:textId="77777777" w:rsidTr="00D127BF">
        <w:tc>
          <w:tcPr>
            <w:tcW w:w="2363" w:type="dxa"/>
          </w:tcPr>
          <w:p w14:paraId="35E6F19A" w14:textId="77777777" w:rsidR="0048630E" w:rsidRPr="007646DD" w:rsidRDefault="0048630E" w:rsidP="00D13BF5">
            <w:pPr>
              <w:spacing w:after="120"/>
              <w:jc w:val="center"/>
              <w:rPr>
                <w:rFonts w:cs="Arial"/>
                <w:bCs/>
                <w:iCs/>
              </w:rPr>
            </w:pPr>
            <w:r w:rsidRPr="007646DD">
              <w:rPr>
                <w:rFonts w:cs="Arial"/>
                <w:bCs/>
                <w:iCs/>
              </w:rPr>
              <w:t>0,063</w:t>
            </w:r>
          </w:p>
        </w:tc>
        <w:tc>
          <w:tcPr>
            <w:tcW w:w="2471" w:type="dxa"/>
          </w:tcPr>
          <w:p w14:paraId="77CF75FC" w14:textId="77777777" w:rsidR="0048630E" w:rsidRPr="007646DD" w:rsidRDefault="0048630E" w:rsidP="00D13BF5">
            <w:pPr>
              <w:spacing w:after="120"/>
              <w:jc w:val="center"/>
              <w:rPr>
                <w:rFonts w:cs="Arial"/>
                <w:bCs/>
                <w:iCs/>
              </w:rPr>
            </w:pPr>
            <w:r w:rsidRPr="007646DD">
              <w:rPr>
                <w:rFonts w:cs="Arial"/>
                <w:bCs/>
                <w:iCs/>
              </w:rPr>
              <w:t>2,5</w:t>
            </w:r>
          </w:p>
        </w:tc>
        <w:tc>
          <w:tcPr>
            <w:tcW w:w="2472" w:type="dxa"/>
          </w:tcPr>
          <w:p w14:paraId="6CEE4AF7" w14:textId="77777777" w:rsidR="0048630E" w:rsidRPr="007646DD" w:rsidRDefault="0048630E" w:rsidP="00D13BF5">
            <w:pPr>
              <w:spacing w:after="120"/>
              <w:jc w:val="center"/>
              <w:rPr>
                <w:rFonts w:cs="Arial"/>
                <w:bCs/>
                <w:iCs/>
              </w:rPr>
            </w:pPr>
            <w:r w:rsidRPr="007646DD">
              <w:rPr>
                <w:rFonts w:cs="Arial"/>
                <w:bCs/>
                <w:iCs/>
              </w:rPr>
              <w:t>3,0</w:t>
            </w:r>
          </w:p>
        </w:tc>
        <w:tc>
          <w:tcPr>
            <w:tcW w:w="2472" w:type="dxa"/>
          </w:tcPr>
          <w:p w14:paraId="0CBEE0D7" w14:textId="77777777" w:rsidR="0048630E" w:rsidRPr="007646DD" w:rsidRDefault="0048630E" w:rsidP="00D13BF5">
            <w:pPr>
              <w:spacing w:after="120"/>
              <w:jc w:val="center"/>
              <w:rPr>
                <w:rFonts w:cs="Arial"/>
                <w:bCs/>
                <w:iCs/>
              </w:rPr>
            </w:pPr>
            <w:r w:rsidRPr="007646DD">
              <w:rPr>
                <w:rFonts w:cs="Arial"/>
                <w:bCs/>
                <w:iCs/>
              </w:rPr>
              <w:t>1,5</w:t>
            </w:r>
          </w:p>
        </w:tc>
      </w:tr>
      <w:tr w:rsidR="0048630E" w:rsidRPr="007646DD" w14:paraId="0557E4FE" w14:textId="77777777" w:rsidTr="00D127BF">
        <w:tc>
          <w:tcPr>
            <w:tcW w:w="2363" w:type="dxa"/>
          </w:tcPr>
          <w:p w14:paraId="351847D5" w14:textId="77777777" w:rsidR="0048630E" w:rsidRPr="007646DD" w:rsidRDefault="0048630E" w:rsidP="00D13BF5">
            <w:pPr>
              <w:spacing w:after="120"/>
              <w:jc w:val="center"/>
              <w:rPr>
                <w:rFonts w:cs="Arial"/>
                <w:bCs/>
                <w:iCs/>
              </w:rPr>
            </w:pPr>
            <w:r w:rsidRPr="007646DD">
              <w:rPr>
                <w:rFonts w:cs="Arial"/>
                <w:bCs/>
                <w:iCs/>
              </w:rPr>
              <w:t>0,125</w:t>
            </w:r>
          </w:p>
        </w:tc>
        <w:tc>
          <w:tcPr>
            <w:tcW w:w="2471" w:type="dxa"/>
          </w:tcPr>
          <w:p w14:paraId="7F888D5E" w14:textId="77777777" w:rsidR="0048630E" w:rsidRPr="007646DD" w:rsidRDefault="0048630E" w:rsidP="00D13BF5">
            <w:pPr>
              <w:spacing w:after="120"/>
              <w:jc w:val="center"/>
              <w:rPr>
                <w:rFonts w:cs="Arial"/>
                <w:bCs/>
                <w:iCs/>
              </w:rPr>
            </w:pPr>
            <w:r w:rsidRPr="007646DD">
              <w:rPr>
                <w:rFonts w:cs="Arial"/>
                <w:bCs/>
                <w:iCs/>
              </w:rPr>
              <w:t>4</w:t>
            </w:r>
          </w:p>
        </w:tc>
        <w:tc>
          <w:tcPr>
            <w:tcW w:w="2472" w:type="dxa"/>
          </w:tcPr>
          <w:p w14:paraId="34A44AEE" w14:textId="77777777" w:rsidR="0048630E" w:rsidRPr="007646DD" w:rsidRDefault="0048630E" w:rsidP="00D13BF5">
            <w:pPr>
              <w:spacing w:after="120"/>
              <w:jc w:val="center"/>
              <w:rPr>
                <w:rFonts w:cs="Arial"/>
                <w:bCs/>
                <w:iCs/>
              </w:rPr>
            </w:pPr>
            <w:r w:rsidRPr="007646DD">
              <w:rPr>
                <w:rFonts w:cs="Arial"/>
                <w:bCs/>
                <w:iCs/>
              </w:rPr>
              <w:t>5</w:t>
            </w:r>
          </w:p>
        </w:tc>
        <w:tc>
          <w:tcPr>
            <w:tcW w:w="2472" w:type="dxa"/>
          </w:tcPr>
          <w:p w14:paraId="1DDB6900" w14:textId="77777777" w:rsidR="0048630E" w:rsidRPr="007646DD" w:rsidRDefault="0048630E" w:rsidP="00D13BF5">
            <w:pPr>
              <w:spacing w:after="120"/>
              <w:jc w:val="center"/>
              <w:rPr>
                <w:rFonts w:cs="Arial"/>
                <w:bCs/>
                <w:iCs/>
              </w:rPr>
            </w:pPr>
            <w:r w:rsidRPr="007646DD">
              <w:rPr>
                <w:rFonts w:cs="Arial"/>
                <w:bCs/>
                <w:iCs/>
              </w:rPr>
              <w:t>2,0</w:t>
            </w:r>
          </w:p>
        </w:tc>
      </w:tr>
      <w:tr w:rsidR="0048630E" w:rsidRPr="007646DD" w14:paraId="2A4A9B54" w14:textId="77777777" w:rsidTr="00D127BF">
        <w:tc>
          <w:tcPr>
            <w:tcW w:w="2363" w:type="dxa"/>
          </w:tcPr>
          <w:p w14:paraId="17F89C66" w14:textId="77777777" w:rsidR="0048630E" w:rsidRPr="007646DD" w:rsidRDefault="0048630E" w:rsidP="00D13BF5">
            <w:pPr>
              <w:spacing w:after="120"/>
              <w:jc w:val="center"/>
              <w:rPr>
                <w:rFonts w:cs="Arial"/>
                <w:bCs/>
                <w:iCs/>
              </w:rPr>
            </w:pPr>
            <w:r w:rsidRPr="007646DD">
              <w:rPr>
                <w:rFonts w:cs="Arial"/>
                <w:bCs/>
                <w:iCs/>
              </w:rPr>
              <w:t>2</w:t>
            </w:r>
          </w:p>
        </w:tc>
        <w:tc>
          <w:tcPr>
            <w:tcW w:w="2471" w:type="dxa"/>
          </w:tcPr>
          <w:p w14:paraId="3794AA68" w14:textId="77777777" w:rsidR="0048630E" w:rsidRPr="007646DD" w:rsidRDefault="0048630E" w:rsidP="00D13BF5">
            <w:pPr>
              <w:spacing w:after="120"/>
              <w:jc w:val="center"/>
              <w:rPr>
                <w:rFonts w:cs="Arial"/>
                <w:bCs/>
                <w:iCs/>
              </w:rPr>
            </w:pPr>
            <w:r w:rsidRPr="007646DD">
              <w:rPr>
                <w:rFonts w:cs="Arial"/>
                <w:bCs/>
                <w:iCs/>
              </w:rPr>
              <w:t>5</w:t>
            </w:r>
          </w:p>
        </w:tc>
        <w:tc>
          <w:tcPr>
            <w:tcW w:w="2472" w:type="dxa"/>
          </w:tcPr>
          <w:p w14:paraId="5D5A17D8" w14:textId="77777777" w:rsidR="0048630E" w:rsidRPr="007646DD" w:rsidRDefault="0048630E" w:rsidP="00D13BF5">
            <w:pPr>
              <w:spacing w:after="120"/>
              <w:jc w:val="center"/>
              <w:rPr>
                <w:rFonts w:cs="Arial"/>
                <w:bCs/>
                <w:iCs/>
              </w:rPr>
            </w:pPr>
            <w:r w:rsidRPr="007646DD">
              <w:rPr>
                <w:rFonts w:cs="Arial"/>
                <w:bCs/>
                <w:iCs/>
              </w:rPr>
              <w:t>6</w:t>
            </w:r>
          </w:p>
        </w:tc>
        <w:tc>
          <w:tcPr>
            <w:tcW w:w="2472" w:type="dxa"/>
          </w:tcPr>
          <w:p w14:paraId="64519EEB" w14:textId="77777777" w:rsidR="0048630E" w:rsidRPr="007646DD" w:rsidRDefault="0048630E" w:rsidP="00D13BF5">
            <w:pPr>
              <w:spacing w:after="120"/>
              <w:jc w:val="center"/>
              <w:rPr>
                <w:rFonts w:cs="Arial"/>
                <w:bCs/>
                <w:iCs/>
              </w:rPr>
            </w:pPr>
            <w:r w:rsidRPr="007646DD">
              <w:rPr>
                <w:rFonts w:cs="Arial"/>
                <w:bCs/>
                <w:iCs/>
              </w:rPr>
              <w:t>3,0</w:t>
            </w:r>
          </w:p>
        </w:tc>
      </w:tr>
      <w:tr w:rsidR="0048630E" w:rsidRPr="007646DD" w14:paraId="4115F2E7" w14:textId="77777777" w:rsidTr="00D127BF">
        <w:tc>
          <w:tcPr>
            <w:tcW w:w="2363" w:type="dxa"/>
          </w:tcPr>
          <w:p w14:paraId="0B35A5F5" w14:textId="11E0FFDA" w:rsidR="0048630E" w:rsidRPr="007646DD" w:rsidRDefault="0048630E" w:rsidP="00D13BF5">
            <w:pPr>
              <w:spacing w:after="120"/>
              <w:jc w:val="center"/>
              <w:rPr>
                <w:rFonts w:cs="Arial"/>
                <w:bCs/>
                <w:iCs/>
              </w:rPr>
            </w:pPr>
            <w:r w:rsidRPr="007646DD">
              <w:rPr>
                <w:rFonts w:cs="Arial"/>
                <w:bCs/>
                <w:iCs/>
              </w:rPr>
              <w:t>D/2 lub sito charakterystycz</w:t>
            </w:r>
            <w:r w:rsidR="00EC2032">
              <w:rPr>
                <w:rFonts w:cs="Arial"/>
                <w:bCs/>
                <w:iCs/>
              </w:rPr>
              <w:t>ne</w:t>
            </w:r>
          </w:p>
        </w:tc>
        <w:tc>
          <w:tcPr>
            <w:tcW w:w="2471" w:type="dxa"/>
          </w:tcPr>
          <w:p w14:paraId="242C6393" w14:textId="77777777" w:rsidR="0048630E" w:rsidRPr="007646DD" w:rsidRDefault="0048630E" w:rsidP="00D13BF5">
            <w:pPr>
              <w:spacing w:after="120"/>
              <w:jc w:val="center"/>
              <w:rPr>
                <w:rFonts w:cs="Arial"/>
                <w:bCs/>
                <w:iCs/>
              </w:rPr>
            </w:pPr>
            <w:r w:rsidRPr="007646DD">
              <w:rPr>
                <w:rFonts w:cs="Arial"/>
                <w:bCs/>
                <w:iCs/>
              </w:rPr>
              <w:t>6</w:t>
            </w:r>
          </w:p>
        </w:tc>
        <w:tc>
          <w:tcPr>
            <w:tcW w:w="2472" w:type="dxa"/>
          </w:tcPr>
          <w:p w14:paraId="55F4C163" w14:textId="77777777" w:rsidR="0048630E" w:rsidRPr="007646DD" w:rsidRDefault="0048630E" w:rsidP="00D13BF5">
            <w:pPr>
              <w:spacing w:after="120"/>
              <w:jc w:val="center"/>
              <w:rPr>
                <w:rFonts w:cs="Arial"/>
                <w:bCs/>
                <w:iCs/>
              </w:rPr>
            </w:pPr>
            <w:r w:rsidRPr="007646DD">
              <w:rPr>
                <w:rFonts w:cs="Arial"/>
                <w:bCs/>
                <w:iCs/>
              </w:rPr>
              <w:t>7</w:t>
            </w:r>
          </w:p>
        </w:tc>
        <w:tc>
          <w:tcPr>
            <w:tcW w:w="2472" w:type="dxa"/>
          </w:tcPr>
          <w:p w14:paraId="29ABDBA4" w14:textId="77777777" w:rsidR="0048630E" w:rsidRPr="007646DD" w:rsidRDefault="0048630E" w:rsidP="00D13BF5">
            <w:pPr>
              <w:spacing w:after="120"/>
              <w:jc w:val="center"/>
              <w:rPr>
                <w:rFonts w:cs="Arial"/>
                <w:bCs/>
                <w:iCs/>
              </w:rPr>
            </w:pPr>
            <w:r w:rsidRPr="007646DD">
              <w:rPr>
                <w:rFonts w:cs="Arial"/>
                <w:bCs/>
                <w:iCs/>
              </w:rPr>
              <w:t>4,0</w:t>
            </w:r>
          </w:p>
        </w:tc>
      </w:tr>
      <w:tr w:rsidR="0048630E" w:rsidRPr="007646DD" w14:paraId="18867F3F" w14:textId="77777777" w:rsidTr="00D127BF">
        <w:tc>
          <w:tcPr>
            <w:tcW w:w="2363" w:type="dxa"/>
          </w:tcPr>
          <w:p w14:paraId="021456F9" w14:textId="77777777" w:rsidR="0048630E" w:rsidRPr="007646DD" w:rsidRDefault="0048630E" w:rsidP="00D13BF5">
            <w:pPr>
              <w:spacing w:after="120"/>
              <w:jc w:val="center"/>
              <w:rPr>
                <w:rFonts w:cs="Arial"/>
                <w:bCs/>
                <w:iCs/>
              </w:rPr>
            </w:pPr>
            <w:r w:rsidRPr="007646DD">
              <w:rPr>
                <w:rFonts w:cs="Arial"/>
                <w:bCs/>
                <w:iCs/>
              </w:rPr>
              <w:t>D</w:t>
            </w:r>
          </w:p>
        </w:tc>
        <w:tc>
          <w:tcPr>
            <w:tcW w:w="2471" w:type="dxa"/>
          </w:tcPr>
          <w:p w14:paraId="615933C5" w14:textId="77777777" w:rsidR="0048630E" w:rsidRPr="007646DD" w:rsidRDefault="0048630E" w:rsidP="00D13BF5">
            <w:pPr>
              <w:spacing w:after="120"/>
              <w:jc w:val="center"/>
              <w:rPr>
                <w:rFonts w:cs="Arial"/>
                <w:bCs/>
                <w:iCs/>
              </w:rPr>
            </w:pPr>
            <w:r w:rsidRPr="007646DD">
              <w:rPr>
                <w:rFonts w:cs="Arial"/>
                <w:bCs/>
                <w:iCs/>
              </w:rPr>
              <w:t>7</w:t>
            </w:r>
          </w:p>
        </w:tc>
        <w:tc>
          <w:tcPr>
            <w:tcW w:w="2472" w:type="dxa"/>
          </w:tcPr>
          <w:p w14:paraId="3623F7F1" w14:textId="77777777" w:rsidR="0048630E" w:rsidRPr="007646DD" w:rsidRDefault="0048630E" w:rsidP="00D13BF5">
            <w:pPr>
              <w:spacing w:after="120"/>
              <w:jc w:val="center"/>
              <w:rPr>
                <w:rFonts w:cs="Arial"/>
                <w:bCs/>
                <w:iCs/>
              </w:rPr>
            </w:pPr>
            <w:r w:rsidRPr="007646DD">
              <w:rPr>
                <w:rFonts w:cs="Arial"/>
                <w:bCs/>
                <w:iCs/>
              </w:rPr>
              <w:t>8</w:t>
            </w:r>
          </w:p>
        </w:tc>
        <w:tc>
          <w:tcPr>
            <w:tcW w:w="2472" w:type="dxa"/>
          </w:tcPr>
          <w:p w14:paraId="1CEBAE32" w14:textId="77777777" w:rsidR="0048630E" w:rsidRPr="007646DD" w:rsidRDefault="0048630E" w:rsidP="00D13BF5">
            <w:pPr>
              <w:spacing w:after="120"/>
              <w:jc w:val="center"/>
              <w:rPr>
                <w:rFonts w:cs="Arial"/>
                <w:bCs/>
                <w:iCs/>
              </w:rPr>
            </w:pPr>
            <w:r w:rsidRPr="007646DD">
              <w:rPr>
                <w:rFonts w:cs="Arial"/>
                <w:bCs/>
                <w:iCs/>
              </w:rPr>
              <w:t>5,0</w:t>
            </w:r>
          </w:p>
        </w:tc>
      </w:tr>
    </w:tbl>
    <w:p w14:paraId="7ACC4782" w14:textId="77777777" w:rsidR="0048630E" w:rsidRPr="007646DD" w:rsidRDefault="0048630E" w:rsidP="00D13BF5">
      <w:pPr>
        <w:tabs>
          <w:tab w:val="left" w:pos="397"/>
          <w:tab w:val="left" w:pos="567"/>
          <w:tab w:val="left" w:pos="737"/>
        </w:tabs>
        <w:spacing w:before="120" w:after="120"/>
        <w:jc w:val="both"/>
        <w:rPr>
          <w:rFonts w:eastAsia="Times New Roman" w:cs="Arial"/>
          <w:bCs/>
          <w:iCs/>
          <w:szCs w:val="24"/>
          <w:lang w:eastAsia="pl-PL"/>
        </w:rPr>
      </w:pPr>
      <w:r w:rsidRPr="007646DD">
        <w:rPr>
          <w:rFonts w:eastAsia="Times New Roman" w:cs="Arial"/>
          <w:bCs/>
          <w:iCs/>
          <w:szCs w:val="24"/>
          <w:lang w:eastAsia="pl-PL"/>
        </w:rPr>
        <w:t>Wymagania dotycz</w:t>
      </w:r>
      <w:r w:rsidRPr="007646DD">
        <w:rPr>
          <w:rFonts w:eastAsia="TimesNewRoman" w:cs="Arial"/>
          <w:bCs/>
          <w:iCs/>
          <w:szCs w:val="24"/>
          <w:lang w:eastAsia="pl-PL"/>
        </w:rPr>
        <w:t>ą</w:t>
      </w:r>
      <w:r w:rsidRPr="007646DD">
        <w:rPr>
          <w:rFonts w:eastAsia="Times New Roman" w:cs="Arial"/>
          <w:bCs/>
          <w:iCs/>
          <w:szCs w:val="24"/>
          <w:lang w:eastAsia="pl-PL"/>
        </w:rPr>
        <w:t>ce udziału kruszywa grubego, drobnego i wypełniacza powinny by</w:t>
      </w:r>
      <w:r w:rsidRPr="007646DD">
        <w:rPr>
          <w:rFonts w:eastAsia="TimesNewRoman" w:cs="Arial"/>
          <w:bCs/>
          <w:iCs/>
          <w:szCs w:val="24"/>
          <w:lang w:eastAsia="pl-PL"/>
        </w:rPr>
        <w:t xml:space="preserve">ć </w:t>
      </w:r>
      <w:r w:rsidRPr="007646DD">
        <w:rPr>
          <w:rFonts w:eastAsia="Times New Roman" w:cs="Arial"/>
          <w:bCs/>
          <w:iCs/>
          <w:szCs w:val="24"/>
          <w:lang w:eastAsia="pl-PL"/>
        </w:rPr>
        <w:t>spełnione jednocze</w:t>
      </w:r>
      <w:r w:rsidRPr="007646DD">
        <w:rPr>
          <w:rFonts w:eastAsia="TimesNewRoman" w:cs="Arial"/>
          <w:bCs/>
          <w:iCs/>
          <w:szCs w:val="24"/>
          <w:lang w:eastAsia="pl-PL"/>
        </w:rPr>
        <w:t>ś</w:t>
      </w:r>
      <w:r w:rsidRPr="007646DD">
        <w:rPr>
          <w:rFonts w:eastAsia="Times New Roman" w:cs="Arial"/>
          <w:bCs/>
          <w:iCs/>
          <w:szCs w:val="24"/>
          <w:lang w:eastAsia="pl-PL"/>
        </w:rPr>
        <w:t>nie.</w:t>
      </w:r>
    </w:p>
    <w:p w14:paraId="09E04C34" w14:textId="660BFC83" w:rsidR="0048630E" w:rsidRPr="007646DD" w:rsidRDefault="0048630E" w:rsidP="00D13BF5">
      <w:pPr>
        <w:tabs>
          <w:tab w:val="left" w:pos="397"/>
          <w:tab w:val="left" w:pos="567"/>
          <w:tab w:val="left" w:pos="737"/>
        </w:tabs>
        <w:spacing w:before="120" w:after="120"/>
        <w:jc w:val="both"/>
        <w:rPr>
          <w:rFonts w:eastAsia="Times New Roman" w:cs="Arial"/>
          <w:bCs/>
          <w:i/>
          <w:iCs/>
          <w:szCs w:val="24"/>
          <w:lang w:eastAsia="pl-PL"/>
        </w:rPr>
      </w:pPr>
      <w:r w:rsidRPr="007646DD">
        <w:rPr>
          <w:rFonts w:eastAsia="Times New Roman" w:cs="Arial"/>
          <w:bCs/>
          <w:iCs/>
          <w:szCs w:val="24"/>
          <w:lang w:eastAsia="pl-PL"/>
        </w:rPr>
        <w:t>W przypadku przekroczenia wielkości dopuszczalnych odchyłek dla wartości średniej  w</w:t>
      </w:r>
      <w:r w:rsidR="00816C0F">
        <w:rPr>
          <w:rFonts w:eastAsia="Times New Roman" w:cs="Arial"/>
          <w:bCs/>
          <w:iCs/>
          <w:szCs w:val="24"/>
          <w:lang w:eastAsia="pl-PL"/>
        </w:rPr>
        <w:t> </w:t>
      </w:r>
      <w:r w:rsidRPr="007646DD">
        <w:rPr>
          <w:rFonts w:eastAsia="Times New Roman" w:cs="Arial"/>
          <w:bCs/>
          <w:iCs/>
          <w:szCs w:val="24"/>
          <w:lang w:eastAsia="pl-PL"/>
        </w:rPr>
        <w:t>zakresie uziarnienia należy postępować zgodnie z Instrukcją DP-T</w:t>
      </w:r>
      <w:r w:rsidR="00986B4C">
        <w:rPr>
          <w:rFonts w:eastAsia="Times New Roman" w:cs="Arial"/>
          <w:bCs/>
          <w:iCs/>
          <w:szCs w:val="24"/>
          <w:lang w:eastAsia="pl-PL"/>
        </w:rPr>
        <w:t xml:space="preserve"> </w:t>
      </w:r>
      <w:r w:rsidRPr="007646DD">
        <w:rPr>
          <w:rFonts w:eastAsia="Times New Roman" w:cs="Arial"/>
          <w:bCs/>
          <w:iCs/>
          <w:szCs w:val="24"/>
          <w:lang w:eastAsia="pl-PL"/>
        </w:rPr>
        <w:t xml:space="preserve">14 </w:t>
      </w:r>
      <w:r w:rsidRPr="007646DD">
        <w:rPr>
          <w:rFonts w:eastAsia="Times New Roman" w:cs="Arial"/>
          <w:bCs/>
          <w:i/>
          <w:iCs/>
          <w:szCs w:val="24"/>
          <w:lang w:eastAsia="pl-PL"/>
        </w:rPr>
        <w:t>Ocena jakości na drogach krajowych. Część I-Roboty drogowe</w:t>
      </w:r>
      <w:r w:rsidR="00E0187B" w:rsidRPr="003016DB">
        <w:rPr>
          <w:rFonts w:eastAsia="Times New Roman" w:cs="Arial"/>
          <w:bCs/>
          <w:iCs/>
          <w:szCs w:val="24"/>
          <w:lang w:eastAsia="pl-PL"/>
        </w:rPr>
        <w:t xml:space="preserve">, z uwzględnieniem zasad opisanych </w:t>
      </w:r>
      <w:r w:rsidR="00A461AB">
        <w:rPr>
          <w:rFonts w:eastAsia="Times New Roman" w:cs="Arial"/>
          <w:bCs/>
          <w:iCs/>
          <w:szCs w:val="24"/>
          <w:lang w:eastAsia="pl-PL"/>
        </w:rPr>
        <w:br/>
      </w:r>
      <w:r w:rsidR="00E0187B" w:rsidRPr="003016DB">
        <w:rPr>
          <w:rFonts w:eastAsia="Times New Roman" w:cs="Arial"/>
          <w:bCs/>
          <w:iCs/>
          <w:szCs w:val="24"/>
          <w:lang w:eastAsia="pl-PL"/>
        </w:rPr>
        <w:t xml:space="preserve">w punktach 6.4 lub 6.5 niniejszych </w:t>
      </w:r>
      <w:proofErr w:type="spellStart"/>
      <w:r w:rsidR="00E0187B" w:rsidRPr="003016DB">
        <w:rPr>
          <w:rFonts w:eastAsia="Times New Roman" w:cs="Arial"/>
          <w:bCs/>
          <w:iCs/>
          <w:szCs w:val="24"/>
          <w:lang w:eastAsia="pl-PL"/>
        </w:rPr>
        <w:t>WWiORB</w:t>
      </w:r>
      <w:proofErr w:type="spellEnd"/>
      <w:r w:rsidR="00E0187B" w:rsidRPr="003016DB">
        <w:rPr>
          <w:rFonts w:eastAsia="Times New Roman" w:cs="Arial"/>
          <w:bCs/>
          <w:iCs/>
          <w:szCs w:val="24"/>
          <w:lang w:eastAsia="pl-PL"/>
        </w:rPr>
        <w:t>.</w:t>
      </w:r>
    </w:p>
    <w:p w14:paraId="7CD811AC" w14:textId="77777777" w:rsidR="0048630E" w:rsidRPr="007646DD" w:rsidRDefault="0048630E" w:rsidP="00D13BF5">
      <w:pPr>
        <w:tabs>
          <w:tab w:val="left" w:pos="397"/>
          <w:tab w:val="left" w:pos="567"/>
          <w:tab w:val="left" w:pos="737"/>
        </w:tabs>
        <w:spacing w:before="120" w:after="120"/>
        <w:jc w:val="both"/>
        <w:rPr>
          <w:rFonts w:eastAsia="Times New Roman" w:cs="Arial"/>
          <w:bCs/>
          <w:iCs/>
          <w:szCs w:val="24"/>
          <w:lang w:eastAsia="pl-PL"/>
        </w:rPr>
      </w:pPr>
      <w:r w:rsidRPr="007646DD">
        <w:rPr>
          <w:rFonts w:eastAsia="Times New Roman" w:cs="Arial"/>
          <w:bCs/>
          <w:iCs/>
          <w:szCs w:val="24"/>
          <w:lang w:eastAsia="pl-PL"/>
        </w:rPr>
        <w:t>Dla kryterium dotyczącego pojedynczego wyniku nie stosuje się potrąceń – należy je spełnić wg wyżej wymienionych wymagań.</w:t>
      </w:r>
    </w:p>
    <w:p w14:paraId="082AE8D3" w14:textId="77777777" w:rsidR="00646E9B" w:rsidRPr="007646DD" w:rsidRDefault="00646E9B" w:rsidP="00D13BF5">
      <w:pPr>
        <w:pStyle w:val="Nagwek3"/>
        <w:numPr>
          <w:ilvl w:val="2"/>
          <w:numId w:val="1"/>
        </w:numPr>
        <w:ind w:left="851" w:hanging="851"/>
      </w:pPr>
      <w:bookmarkStart w:id="101" w:name="_Toc156368884"/>
      <w:r w:rsidRPr="007646DD">
        <w:t>Zawartość wolnych przestrzeni w mieszance MMA</w:t>
      </w:r>
      <w:bookmarkEnd w:id="101"/>
    </w:p>
    <w:p w14:paraId="7132AB82" w14:textId="5F81EA53" w:rsidR="00646E9B" w:rsidRPr="007646DD" w:rsidRDefault="00646E9B" w:rsidP="00D13BF5">
      <w:pPr>
        <w:spacing w:before="120" w:after="120"/>
        <w:jc w:val="both"/>
        <w:rPr>
          <w:szCs w:val="20"/>
        </w:rPr>
      </w:pPr>
      <w:r w:rsidRPr="007646DD">
        <w:rPr>
          <w:szCs w:val="20"/>
        </w:rPr>
        <w:t xml:space="preserve">Zawartość wolnych przestrzeni w próbkach Marshalla oblicza się zgodnie z PN-EN 12697-8. Zawartość wolnych przestrzeni nie może przekroczyć wartości podanych w WT-2 2014 </w:t>
      </w:r>
      <w:r w:rsidR="002B760A">
        <w:rPr>
          <w:szCs w:val="20"/>
        </w:rPr>
        <w:t>Tabela</w:t>
      </w:r>
      <w:r w:rsidRPr="007646DD">
        <w:rPr>
          <w:szCs w:val="20"/>
        </w:rPr>
        <w:t xml:space="preserve"> 1</w:t>
      </w:r>
      <w:r w:rsidR="00095D70">
        <w:rPr>
          <w:szCs w:val="20"/>
        </w:rPr>
        <w:t>8</w:t>
      </w:r>
      <w:r w:rsidRPr="007646DD">
        <w:rPr>
          <w:szCs w:val="20"/>
        </w:rPr>
        <w:t xml:space="preserve"> i 1</w:t>
      </w:r>
      <w:r w:rsidR="00095D70">
        <w:rPr>
          <w:szCs w:val="20"/>
        </w:rPr>
        <w:t>9</w:t>
      </w:r>
      <w:r w:rsidRPr="007646DD">
        <w:rPr>
          <w:szCs w:val="20"/>
        </w:rPr>
        <w:t xml:space="preserve"> w zależności o</w:t>
      </w:r>
      <w:r w:rsidR="0027582D">
        <w:rPr>
          <w:szCs w:val="20"/>
        </w:rPr>
        <w:t>d</w:t>
      </w:r>
      <w:r w:rsidRPr="007646DD">
        <w:rPr>
          <w:szCs w:val="20"/>
        </w:rPr>
        <w:t xml:space="preserve"> kategorii ruchu.</w:t>
      </w:r>
    </w:p>
    <w:p w14:paraId="3FEA97A8" w14:textId="77777777" w:rsidR="00646E9B" w:rsidRPr="007646DD" w:rsidRDefault="00646E9B" w:rsidP="00D13BF5">
      <w:pPr>
        <w:pStyle w:val="Nagwek3"/>
        <w:numPr>
          <w:ilvl w:val="2"/>
          <w:numId w:val="1"/>
        </w:numPr>
        <w:ind w:left="851" w:hanging="851"/>
      </w:pPr>
      <w:bookmarkStart w:id="102" w:name="_Toc156368885"/>
      <w:r w:rsidRPr="007646DD">
        <w:t>Pomiar grubości warstwy wg PN-EN 12697-36</w:t>
      </w:r>
      <w:bookmarkEnd w:id="102"/>
    </w:p>
    <w:p w14:paraId="25C8E492" w14:textId="2B00FBF1" w:rsidR="00646E9B" w:rsidRPr="007646DD" w:rsidRDefault="00646E9B" w:rsidP="00D13BF5">
      <w:pPr>
        <w:spacing w:before="120" w:after="120"/>
        <w:jc w:val="both"/>
        <w:rPr>
          <w:szCs w:val="20"/>
        </w:rPr>
      </w:pPr>
      <w:r w:rsidRPr="007646DD">
        <w:rPr>
          <w:szCs w:val="20"/>
        </w:rPr>
        <w:t>Grubości wykonanej warstwy należy określać na wyciętych próbkach (nie wycinać próbek na obiektach mostowych wiertnicą mechaniczną) lub metodą elektromagnetyczną z</w:t>
      </w:r>
      <w:r w:rsidR="0048630E" w:rsidRPr="007646DD">
        <w:rPr>
          <w:szCs w:val="20"/>
        </w:rPr>
        <w:t> </w:t>
      </w:r>
      <w:r w:rsidRPr="007646DD">
        <w:rPr>
          <w:szCs w:val="20"/>
        </w:rPr>
        <w:t xml:space="preserve">częstotliwością </w:t>
      </w:r>
      <w:r w:rsidRPr="007B1734">
        <w:rPr>
          <w:szCs w:val="20"/>
        </w:rPr>
        <w:t xml:space="preserve">określoną w </w:t>
      </w:r>
      <w:r w:rsidR="003D0649" w:rsidRPr="007B1734">
        <w:rPr>
          <w:szCs w:val="20"/>
        </w:rPr>
        <w:t>tab</w:t>
      </w:r>
      <w:r w:rsidRPr="007B1734">
        <w:rPr>
          <w:szCs w:val="20"/>
        </w:rPr>
        <w:t>.</w:t>
      </w:r>
      <w:r w:rsidR="007B1734" w:rsidRPr="007B1734">
        <w:rPr>
          <w:szCs w:val="20"/>
        </w:rPr>
        <w:t xml:space="preserve"> 7</w:t>
      </w:r>
      <w:r w:rsidRPr="007B1734">
        <w:rPr>
          <w:szCs w:val="20"/>
        </w:rPr>
        <w:t>. Spo</w:t>
      </w:r>
      <w:r w:rsidRPr="007646DD">
        <w:rPr>
          <w:szCs w:val="20"/>
        </w:rPr>
        <w:t>sób oceny grubości warstwy i pakietu warstw należy dokonać zgodnie  WT-2 2016 – część II pkt 8.2 i Instrukcją DP-T</w:t>
      </w:r>
      <w:r w:rsidR="007F7BCD">
        <w:rPr>
          <w:szCs w:val="20"/>
        </w:rPr>
        <w:t xml:space="preserve"> </w:t>
      </w:r>
      <w:r w:rsidRPr="007646DD">
        <w:rPr>
          <w:szCs w:val="20"/>
        </w:rPr>
        <w:t xml:space="preserve">14 pkt. 2.3. </w:t>
      </w:r>
    </w:p>
    <w:p w14:paraId="26F57508" w14:textId="77777777" w:rsidR="00646E9B" w:rsidRPr="007646DD" w:rsidRDefault="00646E9B" w:rsidP="00D13BF5">
      <w:pPr>
        <w:spacing w:before="120" w:after="120"/>
        <w:jc w:val="both"/>
        <w:rPr>
          <w:szCs w:val="20"/>
        </w:rPr>
      </w:pPr>
      <w:r w:rsidRPr="007646DD">
        <w:rPr>
          <w:szCs w:val="20"/>
        </w:rPr>
        <w:t>Grubości warstwy należy ocenić na podstawie wielkości odchyłki obliczonej dla:</w:t>
      </w:r>
    </w:p>
    <w:p w14:paraId="31976C07" w14:textId="77777777" w:rsidR="00646E9B" w:rsidRPr="007646DD" w:rsidRDefault="00646E9B" w:rsidP="00F94800">
      <w:pPr>
        <w:pStyle w:val="Akapitzlist"/>
        <w:numPr>
          <w:ilvl w:val="0"/>
          <w:numId w:val="20"/>
        </w:numPr>
        <w:spacing w:before="120" w:after="120"/>
        <w:contextualSpacing w:val="0"/>
        <w:jc w:val="both"/>
        <w:rPr>
          <w:szCs w:val="20"/>
        </w:rPr>
      </w:pPr>
      <w:r w:rsidRPr="007646DD">
        <w:rPr>
          <w:szCs w:val="20"/>
        </w:rPr>
        <w:t>pojedynczego wyniku pomiaru grubości warstwy i pakietu warstw asfaltowych,</w:t>
      </w:r>
    </w:p>
    <w:p w14:paraId="19182442" w14:textId="77777777" w:rsidR="00646E9B" w:rsidRPr="007646DD" w:rsidRDefault="00646E9B" w:rsidP="00F94800">
      <w:pPr>
        <w:pStyle w:val="Akapitzlist"/>
        <w:numPr>
          <w:ilvl w:val="0"/>
          <w:numId w:val="20"/>
        </w:numPr>
        <w:spacing w:before="120" w:after="120"/>
        <w:contextualSpacing w:val="0"/>
        <w:jc w:val="both"/>
        <w:rPr>
          <w:szCs w:val="20"/>
        </w:rPr>
      </w:pPr>
      <w:r w:rsidRPr="007646DD">
        <w:rPr>
          <w:szCs w:val="20"/>
        </w:rPr>
        <w:t>wartości średniej ze wszystkich pomiarów grubości danej warstwy i wartości średniej pomiarów pakietu warstw asfaltowych.</w:t>
      </w:r>
    </w:p>
    <w:p w14:paraId="4E33B80A" w14:textId="6C409BE2" w:rsidR="00646E9B" w:rsidRPr="007646DD" w:rsidRDefault="00646E9B" w:rsidP="00D13BF5">
      <w:pPr>
        <w:spacing w:before="120" w:after="120"/>
        <w:jc w:val="both"/>
        <w:rPr>
          <w:szCs w:val="20"/>
        </w:rPr>
      </w:pPr>
      <w:r w:rsidRPr="007646DD">
        <w:rPr>
          <w:szCs w:val="20"/>
        </w:rPr>
        <w:lastRenderedPageBreak/>
        <w:t xml:space="preserve">Odchyłka w zakresie grubości danej warstwy lub pakietu warstw z mieszanek mineralno-asfaltowych jest to procentowe </w:t>
      </w:r>
      <w:r w:rsidRPr="007646DD">
        <w:rPr>
          <w:b/>
          <w:szCs w:val="20"/>
        </w:rPr>
        <w:t>przekroczenie w dół</w:t>
      </w:r>
      <w:r w:rsidRPr="007646DD">
        <w:rPr>
          <w:szCs w:val="20"/>
        </w:rPr>
        <w:t xml:space="preserve"> projektowanej grubości warstwy lub pakietu i obliczona wg pkt 2.3. Instrukcji DP-T</w:t>
      </w:r>
      <w:r w:rsidR="00986B4C">
        <w:rPr>
          <w:szCs w:val="20"/>
        </w:rPr>
        <w:t xml:space="preserve"> </w:t>
      </w:r>
      <w:r w:rsidRPr="007646DD">
        <w:rPr>
          <w:szCs w:val="20"/>
        </w:rPr>
        <w:t>14 – część I z dokładnością do</w:t>
      </w:r>
      <w:r w:rsidR="0048630E" w:rsidRPr="007646DD">
        <w:rPr>
          <w:szCs w:val="20"/>
        </w:rPr>
        <w:t> </w:t>
      </w:r>
      <w:r w:rsidRPr="007646DD">
        <w:rPr>
          <w:szCs w:val="20"/>
        </w:rPr>
        <w:t>1%.</w:t>
      </w:r>
    </w:p>
    <w:p w14:paraId="31283D16" w14:textId="77777777" w:rsidR="00646E9B" w:rsidRPr="007646DD" w:rsidRDefault="00646E9B" w:rsidP="00D13BF5">
      <w:pPr>
        <w:spacing w:before="120" w:after="120"/>
        <w:jc w:val="both"/>
        <w:rPr>
          <w:szCs w:val="20"/>
        </w:rPr>
      </w:pPr>
      <w:r w:rsidRPr="007646DD">
        <w:rPr>
          <w:szCs w:val="20"/>
        </w:rPr>
        <w:t>Tolerancja dla pojedynczego wyniku w zakresie:</w:t>
      </w:r>
    </w:p>
    <w:p w14:paraId="6FBC4C95" w14:textId="3022AC16" w:rsidR="00646E9B" w:rsidRPr="007646DD" w:rsidRDefault="00646E9B" w:rsidP="00F94800">
      <w:pPr>
        <w:pStyle w:val="Akapitzlist"/>
        <w:numPr>
          <w:ilvl w:val="0"/>
          <w:numId w:val="21"/>
        </w:numPr>
        <w:spacing w:before="120" w:after="120"/>
        <w:contextualSpacing w:val="0"/>
        <w:jc w:val="both"/>
        <w:rPr>
          <w:szCs w:val="20"/>
        </w:rPr>
      </w:pPr>
      <w:r w:rsidRPr="007646DD">
        <w:rPr>
          <w:szCs w:val="20"/>
        </w:rPr>
        <w:t>g</w:t>
      </w:r>
      <w:r w:rsidR="00095D70">
        <w:rPr>
          <w:szCs w:val="20"/>
        </w:rPr>
        <w:t>rubości warstwy może wynosić 1÷5</w:t>
      </w:r>
      <w:r w:rsidRPr="007646DD">
        <w:rPr>
          <w:szCs w:val="20"/>
        </w:rPr>
        <w:t>% grubości projektowanej.</w:t>
      </w:r>
    </w:p>
    <w:p w14:paraId="25D2D6EF" w14:textId="77777777" w:rsidR="00646E9B" w:rsidRPr="007646DD" w:rsidRDefault="00646E9B" w:rsidP="00F94800">
      <w:pPr>
        <w:pStyle w:val="Akapitzlist"/>
        <w:numPr>
          <w:ilvl w:val="0"/>
          <w:numId w:val="21"/>
        </w:numPr>
        <w:spacing w:before="120" w:after="120"/>
        <w:contextualSpacing w:val="0"/>
        <w:jc w:val="both"/>
        <w:rPr>
          <w:szCs w:val="20"/>
        </w:rPr>
      </w:pPr>
      <w:r w:rsidRPr="007646DD">
        <w:rPr>
          <w:szCs w:val="20"/>
        </w:rPr>
        <w:t>pakietu wszystkich warstw asfaltowych wynosi 0÷10% grubości projektowanej, lecz nie więcej niż 1 cm.</w:t>
      </w:r>
    </w:p>
    <w:p w14:paraId="248C4A65" w14:textId="77777777" w:rsidR="00646E9B" w:rsidRDefault="00646E9B" w:rsidP="00D13BF5">
      <w:pPr>
        <w:spacing w:before="120" w:after="120"/>
        <w:jc w:val="both"/>
        <w:rPr>
          <w:szCs w:val="20"/>
        </w:rPr>
      </w:pPr>
      <w:r w:rsidRPr="007646DD">
        <w:rPr>
          <w:szCs w:val="20"/>
        </w:rPr>
        <w:t>Wartość średnia ze wszystkich pomiarów grubości danej warstwy lub pakietu warstw powinna być równa bądź większa w stosunku do grubości przyjętej w projekcie konstrukcji nawierzchni.</w:t>
      </w:r>
    </w:p>
    <w:p w14:paraId="62B4A2CE" w14:textId="1EA9CB2F" w:rsidR="0027582D" w:rsidRDefault="0027582D" w:rsidP="00D13BF5">
      <w:pPr>
        <w:spacing w:before="120" w:after="120"/>
        <w:jc w:val="both"/>
        <w:rPr>
          <w:szCs w:val="20"/>
        </w:rPr>
      </w:pPr>
      <w:r w:rsidRPr="0027582D">
        <w:rPr>
          <w:szCs w:val="20"/>
        </w:rPr>
        <w:t>W przypadku przekroczenia wartości dopuszczalnych w zakresie grubości należy postępować zgodnie z Instrukcją DP-T 14</w:t>
      </w:r>
      <w:r w:rsidR="00E0187B" w:rsidRPr="00E0187B">
        <w:t xml:space="preserve"> </w:t>
      </w:r>
      <w:r w:rsidR="00E0187B" w:rsidRPr="004076F4">
        <w:rPr>
          <w:i/>
          <w:szCs w:val="20"/>
        </w:rPr>
        <w:t>Ocena jakości na drogach krajowych. Część I - Roboty drogowe</w:t>
      </w:r>
      <w:r w:rsidR="00E0187B" w:rsidRPr="00E0187B">
        <w:rPr>
          <w:szCs w:val="20"/>
        </w:rPr>
        <w:t xml:space="preserve">, z uwzględnieniem zasad opisanych w punktach 6.4 lub 6.5 niniejszych </w:t>
      </w:r>
      <w:proofErr w:type="spellStart"/>
      <w:r w:rsidR="00E0187B" w:rsidRPr="00E0187B">
        <w:rPr>
          <w:szCs w:val="20"/>
        </w:rPr>
        <w:t>WWiORB</w:t>
      </w:r>
      <w:proofErr w:type="spellEnd"/>
      <w:r w:rsidR="00E0187B" w:rsidRPr="00E0187B">
        <w:rPr>
          <w:szCs w:val="20"/>
        </w:rPr>
        <w:t>.</w:t>
      </w:r>
      <w:r w:rsidR="00E0187B">
        <w:rPr>
          <w:szCs w:val="20"/>
        </w:rPr>
        <w:t xml:space="preserve"> </w:t>
      </w:r>
    </w:p>
    <w:p w14:paraId="72E49347" w14:textId="2BD46427" w:rsidR="006D3CCF" w:rsidRDefault="006D3CCF" w:rsidP="001D0B74">
      <w:pPr>
        <w:spacing w:before="120" w:after="120"/>
        <w:jc w:val="both"/>
        <w:rPr>
          <w:szCs w:val="20"/>
        </w:rPr>
      </w:pPr>
      <w:r w:rsidRPr="006D3CCF">
        <w:rPr>
          <w:szCs w:val="20"/>
        </w:rPr>
        <w:t xml:space="preserve">Dopuszcza się przy odbiorze warstwy przez Zamawiającego pomiar grubości za pomocą </w:t>
      </w:r>
      <w:proofErr w:type="spellStart"/>
      <w:r w:rsidRPr="006D3CCF">
        <w:rPr>
          <w:szCs w:val="20"/>
        </w:rPr>
        <w:t>georadaru</w:t>
      </w:r>
      <w:proofErr w:type="spellEnd"/>
      <w:r w:rsidRPr="006D3CCF">
        <w:rPr>
          <w:szCs w:val="20"/>
        </w:rPr>
        <w:t xml:space="preserve"> GPR.</w:t>
      </w:r>
    </w:p>
    <w:p w14:paraId="350EC7AE" w14:textId="214260E1" w:rsidR="00646E9B" w:rsidRPr="007646DD" w:rsidRDefault="00646E9B" w:rsidP="00D13BF5">
      <w:pPr>
        <w:pStyle w:val="Nagwek3"/>
        <w:numPr>
          <w:ilvl w:val="2"/>
          <w:numId w:val="1"/>
        </w:numPr>
        <w:ind w:left="851" w:hanging="851"/>
      </w:pPr>
      <w:bookmarkStart w:id="103" w:name="_Toc156368886"/>
      <w:r w:rsidRPr="007646DD">
        <w:t>Wskaźnik zagęszczenia warstwy wg PN-EN 13108-20 załącznik C4</w:t>
      </w:r>
      <w:bookmarkEnd w:id="103"/>
    </w:p>
    <w:p w14:paraId="130F2087" w14:textId="11426424" w:rsidR="00646E9B" w:rsidRPr="007646DD" w:rsidRDefault="00646E9B" w:rsidP="00D13BF5">
      <w:pPr>
        <w:spacing w:before="120" w:after="120"/>
        <w:jc w:val="both"/>
        <w:rPr>
          <w:szCs w:val="20"/>
        </w:rPr>
      </w:pPr>
      <w:r w:rsidRPr="007646DD">
        <w:rPr>
          <w:szCs w:val="20"/>
        </w:rPr>
        <w:t xml:space="preserve">Wskaźnik zagęszczenia warstwy należy sprawdzać na próbkach wyciętych z zagęszczonej warstwy z częstością </w:t>
      </w:r>
      <w:r w:rsidRPr="007B1734">
        <w:rPr>
          <w:szCs w:val="20"/>
        </w:rPr>
        <w:t xml:space="preserve">podaną w </w:t>
      </w:r>
      <w:r w:rsidR="0027582D">
        <w:rPr>
          <w:szCs w:val="20"/>
        </w:rPr>
        <w:t xml:space="preserve">pkt. 6.2. </w:t>
      </w:r>
      <w:r w:rsidR="007B1734" w:rsidRPr="007B1734">
        <w:rPr>
          <w:szCs w:val="20"/>
        </w:rPr>
        <w:t>tab</w:t>
      </w:r>
      <w:r w:rsidR="0027582D">
        <w:rPr>
          <w:szCs w:val="20"/>
        </w:rPr>
        <w:t>.</w:t>
      </w:r>
      <w:r w:rsidR="007B1734" w:rsidRPr="007B1734">
        <w:rPr>
          <w:szCs w:val="20"/>
        </w:rPr>
        <w:t xml:space="preserve"> 7</w:t>
      </w:r>
      <w:r w:rsidRPr="007B1734">
        <w:rPr>
          <w:szCs w:val="20"/>
        </w:rPr>
        <w:t>. Wskaźnik</w:t>
      </w:r>
      <w:r w:rsidRPr="007646DD">
        <w:rPr>
          <w:szCs w:val="20"/>
        </w:rPr>
        <w:t xml:space="preserve"> zagęszczenia nie może być niższy niż 98,0%. Dopuszcza </w:t>
      </w:r>
      <w:r w:rsidR="002F7B1E">
        <w:rPr>
          <w:szCs w:val="20"/>
        </w:rPr>
        <w:t>się za zgodą Inżyniera/Inspektora Nadzoru</w:t>
      </w:r>
      <w:r w:rsidRPr="007646DD">
        <w:rPr>
          <w:szCs w:val="20"/>
        </w:rPr>
        <w:t xml:space="preserve"> badania zagęszczenia warstwy metodami izotopowymi (zamiennie do cięcia próbek). Metodą referencyjną jest badanie na próbkach wyciętych z zagęszczonej warstwy. Wykonawca </w:t>
      </w:r>
      <w:r w:rsidR="00DF57EF">
        <w:rPr>
          <w:szCs w:val="20"/>
        </w:rPr>
        <w:t>jest zobowiązany do wycięcia</w:t>
      </w:r>
      <w:r w:rsidRPr="007646DD">
        <w:rPr>
          <w:szCs w:val="20"/>
        </w:rPr>
        <w:t xml:space="preserve"> próbki na każde życzenie Inżyniera</w:t>
      </w:r>
      <w:r w:rsidR="002F7B1E">
        <w:rPr>
          <w:szCs w:val="20"/>
        </w:rPr>
        <w:t>/Inspektora Nadzoru</w:t>
      </w:r>
      <w:r w:rsidRPr="007646DD">
        <w:rPr>
          <w:szCs w:val="20"/>
        </w:rPr>
        <w:t xml:space="preserve"> w miejscach wątpliwych przez niego wskazanych.</w:t>
      </w:r>
    </w:p>
    <w:p w14:paraId="465F8501" w14:textId="50A32DF1" w:rsidR="00646E9B" w:rsidRPr="007646DD" w:rsidRDefault="00646E9B" w:rsidP="00D13BF5">
      <w:pPr>
        <w:spacing w:before="120" w:after="120"/>
        <w:jc w:val="both"/>
        <w:rPr>
          <w:szCs w:val="20"/>
        </w:rPr>
      </w:pPr>
      <w:r w:rsidRPr="007646DD">
        <w:rPr>
          <w:szCs w:val="20"/>
        </w:rPr>
        <w:t>W przypadku jeśli wskaźnik zagęszczenia jest niższy niż 98,0% należy postępować zgodnie z Instrukcją DP-T</w:t>
      </w:r>
      <w:r w:rsidR="00986B4C">
        <w:rPr>
          <w:szCs w:val="20"/>
        </w:rPr>
        <w:t xml:space="preserve"> </w:t>
      </w:r>
      <w:r w:rsidRPr="007646DD">
        <w:rPr>
          <w:szCs w:val="20"/>
        </w:rPr>
        <w:t>14 Ocena jakości na drogach krajowych. Część I</w:t>
      </w:r>
      <w:r w:rsidR="002E57F9" w:rsidRPr="007646DD">
        <w:rPr>
          <w:szCs w:val="20"/>
        </w:rPr>
        <w:t xml:space="preserve"> </w:t>
      </w:r>
      <w:r w:rsidRPr="007646DD">
        <w:rPr>
          <w:szCs w:val="20"/>
        </w:rPr>
        <w:t>-</w:t>
      </w:r>
      <w:r w:rsidR="002E57F9" w:rsidRPr="007646DD">
        <w:rPr>
          <w:szCs w:val="20"/>
        </w:rPr>
        <w:t xml:space="preserve"> </w:t>
      </w:r>
      <w:r w:rsidRPr="007646DD">
        <w:rPr>
          <w:szCs w:val="20"/>
        </w:rPr>
        <w:t>Roboty drogowe</w:t>
      </w:r>
      <w:r w:rsidR="00E0187B" w:rsidRPr="00E0187B">
        <w:rPr>
          <w:szCs w:val="20"/>
        </w:rPr>
        <w:t xml:space="preserve">, z uwzględnieniem zasad opisanych w punktach 6.4 lub 6.5 niniejszych </w:t>
      </w:r>
      <w:proofErr w:type="spellStart"/>
      <w:r w:rsidR="00E0187B" w:rsidRPr="00E0187B">
        <w:rPr>
          <w:szCs w:val="20"/>
        </w:rPr>
        <w:t>WWiORB</w:t>
      </w:r>
      <w:proofErr w:type="spellEnd"/>
      <w:r w:rsidR="00E0187B" w:rsidRPr="00E0187B">
        <w:rPr>
          <w:szCs w:val="20"/>
        </w:rPr>
        <w:t>.</w:t>
      </w:r>
    </w:p>
    <w:p w14:paraId="597E4669" w14:textId="77777777" w:rsidR="00646E9B" w:rsidRPr="007646DD" w:rsidRDefault="00646E9B" w:rsidP="00D13BF5">
      <w:pPr>
        <w:pStyle w:val="Nagwek3"/>
        <w:numPr>
          <w:ilvl w:val="2"/>
          <w:numId w:val="1"/>
        </w:numPr>
        <w:ind w:left="851" w:hanging="851"/>
      </w:pPr>
      <w:bookmarkStart w:id="104" w:name="_Toc156368887"/>
      <w:r w:rsidRPr="007646DD">
        <w:t>Wolna przestrzeń w zagęszczonej warstwie wg PN-EN 12697-8.</w:t>
      </w:r>
      <w:bookmarkEnd w:id="104"/>
    </w:p>
    <w:p w14:paraId="5C601C2F" w14:textId="1D8FAA33" w:rsidR="00646E9B" w:rsidRDefault="00646E9B" w:rsidP="00D13BF5">
      <w:pPr>
        <w:spacing w:before="120" w:after="120"/>
        <w:jc w:val="both"/>
        <w:rPr>
          <w:szCs w:val="20"/>
        </w:rPr>
      </w:pPr>
      <w:r w:rsidRPr="007646DD">
        <w:rPr>
          <w:szCs w:val="20"/>
        </w:rPr>
        <w:t xml:space="preserve">Do obliczenia wolnej przestrzeni w warstwie należy przyjmować gęstość mieszanki </w:t>
      </w:r>
      <w:proofErr w:type="spellStart"/>
      <w:r w:rsidRPr="007646DD">
        <w:rPr>
          <w:szCs w:val="20"/>
        </w:rPr>
        <w:t>mineralno</w:t>
      </w:r>
      <w:proofErr w:type="spellEnd"/>
      <w:r w:rsidRPr="007646DD">
        <w:rPr>
          <w:szCs w:val="20"/>
        </w:rPr>
        <w:t xml:space="preserve"> asfaltowej oznaczonej w dniu wykonywania kontrolowanej działki roboczej. Zawartość wolnej </w:t>
      </w:r>
      <w:r w:rsidRPr="007B1734">
        <w:rPr>
          <w:szCs w:val="20"/>
        </w:rPr>
        <w:t xml:space="preserve">przestrzeni w warstwie powinna mieścić się w granicach </w:t>
      </w:r>
      <w:r w:rsidR="007C416F" w:rsidRPr="007C416F">
        <w:rPr>
          <w:bCs/>
          <w:iCs/>
          <w:szCs w:val="20"/>
        </w:rPr>
        <w:t>AC 5 S KR 1-2 1,0-5,0%, dla AC 8 S oraz AC 11 S KR 1-2 1,0-4,5%, dla KR 3-4 2,0-5,0</w:t>
      </w:r>
      <w:r w:rsidRPr="007B1734">
        <w:rPr>
          <w:szCs w:val="20"/>
        </w:rPr>
        <w:t>%. Zawartość wolnej przestrzeni w warstwie należy sprawdzać z</w:t>
      </w:r>
      <w:r w:rsidR="00816C0F" w:rsidRPr="007B1734">
        <w:rPr>
          <w:szCs w:val="20"/>
        </w:rPr>
        <w:t> </w:t>
      </w:r>
      <w:r w:rsidRPr="007B1734">
        <w:rPr>
          <w:szCs w:val="20"/>
        </w:rPr>
        <w:t xml:space="preserve">częstością podaną w </w:t>
      </w:r>
      <w:r w:rsidR="0027582D">
        <w:rPr>
          <w:szCs w:val="20"/>
        </w:rPr>
        <w:t xml:space="preserve">pkt. 6.2. </w:t>
      </w:r>
      <w:r w:rsidR="007B1734" w:rsidRPr="007B1734">
        <w:rPr>
          <w:szCs w:val="20"/>
        </w:rPr>
        <w:t>tab</w:t>
      </w:r>
      <w:r w:rsidR="0027582D">
        <w:rPr>
          <w:szCs w:val="20"/>
        </w:rPr>
        <w:t>.</w:t>
      </w:r>
      <w:r w:rsidR="007B1734" w:rsidRPr="007B1734">
        <w:rPr>
          <w:szCs w:val="20"/>
        </w:rPr>
        <w:t xml:space="preserve"> 7</w:t>
      </w:r>
      <w:r w:rsidRPr="007B1734">
        <w:rPr>
          <w:szCs w:val="20"/>
        </w:rPr>
        <w:t>.</w:t>
      </w:r>
    </w:p>
    <w:p w14:paraId="2B812252" w14:textId="6E853B5F" w:rsidR="00922A9A" w:rsidRPr="007646DD" w:rsidRDefault="00922A9A" w:rsidP="00D13BF5">
      <w:pPr>
        <w:spacing w:before="120" w:after="120"/>
        <w:jc w:val="both"/>
        <w:rPr>
          <w:szCs w:val="20"/>
        </w:rPr>
      </w:pPr>
      <w:r w:rsidRPr="00922A9A">
        <w:rPr>
          <w:szCs w:val="20"/>
        </w:rPr>
        <w:t>W przypadku przekroczenia wartości dopuszczalnych w zakresie zawartości wolnych przestrzeni należy postępować zgodnie z Instrukcją DP-T 14</w:t>
      </w:r>
      <w:r w:rsidR="00E0187B" w:rsidRPr="00E0187B">
        <w:rPr>
          <w:szCs w:val="20"/>
        </w:rPr>
        <w:t xml:space="preserve"> </w:t>
      </w:r>
      <w:r w:rsidR="00E0187B" w:rsidRPr="004076F4">
        <w:rPr>
          <w:i/>
          <w:szCs w:val="20"/>
        </w:rPr>
        <w:t>Ocena jakości na drogach krajowych. Część I - Roboty drogowe</w:t>
      </w:r>
      <w:r w:rsidR="00E0187B" w:rsidRPr="00E0187B">
        <w:rPr>
          <w:szCs w:val="20"/>
        </w:rPr>
        <w:t xml:space="preserve">, z uwzględnieniem zasad opisanych w punktach 6.4 lub 6.5 niniejszych </w:t>
      </w:r>
      <w:proofErr w:type="spellStart"/>
      <w:r w:rsidR="00E0187B" w:rsidRPr="00E0187B">
        <w:rPr>
          <w:szCs w:val="20"/>
        </w:rPr>
        <w:t>WWiORB</w:t>
      </w:r>
      <w:proofErr w:type="spellEnd"/>
      <w:r w:rsidR="00E0187B" w:rsidRPr="00E0187B">
        <w:rPr>
          <w:szCs w:val="20"/>
        </w:rPr>
        <w:t>.</w:t>
      </w:r>
    </w:p>
    <w:p w14:paraId="6E262272" w14:textId="77777777" w:rsidR="00646E9B" w:rsidRPr="007646DD" w:rsidRDefault="00646E9B" w:rsidP="00D13BF5">
      <w:pPr>
        <w:pStyle w:val="Nagwek3"/>
        <w:numPr>
          <w:ilvl w:val="2"/>
          <w:numId w:val="1"/>
        </w:numPr>
        <w:ind w:left="851" w:hanging="851"/>
      </w:pPr>
      <w:bookmarkStart w:id="105" w:name="_Toc156368888"/>
      <w:r w:rsidRPr="007646DD">
        <w:t xml:space="preserve">Wytrzymałość na ścinanie połączeń </w:t>
      </w:r>
      <w:proofErr w:type="spellStart"/>
      <w:r w:rsidRPr="007646DD">
        <w:t>międzywarstwowych</w:t>
      </w:r>
      <w:proofErr w:type="spellEnd"/>
      <w:r w:rsidRPr="007646DD">
        <w:t>.</w:t>
      </w:r>
      <w:bookmarkEnd w:id="105"/>
    </w:p>
    <w:p w14:paraId="4804546B" w14:textId="49FE2EA3" w:rsidR="00646E9B" w:rsidRPr="007646DD" w:rsidRDefault="00646E9B" w:rsidP="00D13BF5">
      <w:pPr>
        <w:spacing w:before="120" w:after="120"/>
        <w:jc w:val="both"/>
        <w:rPr>
          <w:szCs w:val="20"/>
        </w:rPr>
      </w:pPr>
      <w:r w:rsidRPr="007646DD">
        <w:rPr>
          <w:szCs w:val="20"/>
        </w:rPr>
        <w:t xml:space="preserve">Badanie </w:t>
      </w:r>
      <w:proofErr w:type="spellStart"/>
      <w:r w:rsidRPr="007646DD">
        <w:rPr>
          <w:szCs w:val="20"/>
        </w:rPr>
        <w:t>sczepności</w:t>
      </w:r>
      <w:proofErr w:type="spellEnd"/>
      <w:r w:rsidRPr="007646DD">
        <w:rPr>
          <w:szCs w:val="20"/>
        </w:rPr>
        <w:t xml:space="preserve"> </w:t>
      </w:r>
      <w:proofErr w:type="spellStart"/>
      <w:r w:rsidRPr="007646DD">
        <w:rPr>
          <w:szCs w:val="20"/>
        </w:rPr>
        <w:t>międzywarstwowej</w:t>
      </w:r>
      <w:proofErr w:type="spellEnd"/>
      <w:r w:rsidRPr="007646DD">
        <w:rPr>
          <w:szCs w:val="20"/>
        </w:rPr>
        <w:t xml:space="preserve"> należy wykonać wg metody </w:t>
      </w:r>
      <w:proofErr w:type="spellStart"/>
      <w:r w:rsidRPr="007646DD">
        <w:rPr>
          <w:szCs w:val="20"/>
        </w:rPr>
        <w:t>Leutnera</w:t>
      </w:r>
      <w:proofErr w:type="spellEnd"/>
      <w:r w:rsidRPr="007646DD">
        <w:rPr>
          <w:szCs w:val="20"/>
        </w:rPr>
        <w:t xml:space="preserve"> na próbkach Ø 150±2mm lub Ø 100±2mm zgodnie z „Instrukcją laboratoryjnego badania </w:t>
      </w:r>
      <w:proofErr w:type="spellStart"/>
      <w:r w:rsidRPr="007646DD">
        <w:rPr>
          <w:szCs w:val="20"/>
        </w:rPr>
        <w:t>sczepności</w:t>
      </w:r>
      <w:proofErr w:type="spellEnd"/>
      <w:r w:rsidRPr="007646DD">
        <w:rPr>
          <w:szCs w:val="20"/>
        </w:rPr>
        <w:t xml:space="preserve"> </w:t>
      </w:r>
      <w:proofErr w:type="spellStart"/>
      <w:r w:rsidRPr="007646DD">
        <w:rPr>
          <w:szCs w:val="20"/>
        </w:rPr>
        <w:t>międzywarstwowej</w:t>
      </w:r>
      <w:proofErr w:type="spellEnd"/>
      <w:r w:rsidRPr="007646DD">
        <w:rPr>
          <w:szCs w:val="20"/>
        </w:rPr>
        <w:t xml:space="preserve"> warstw asfaltowych wg metody </w:t>
      </w:r>
      <w:proofErr w:type="spellStart"/>
      <w:r w:rsidRPr="007646DD">
        <w:rPr>
          <w:szCs w:val="20"/>
        </w:rPr>
        <w:t>Leutnera</w:t>
      </w:r>
      <w:proofErr w:type="spellEnd"/>
      <w:r w:rsidRPr="007646DD">
        <w:rPr>
          <w:szCs w:val="20"/>
        </w:rPr>
        <w:t xml:space="preserve"> i wymagania techniczne </w:t>
      </w:r>
      <w:proofErr w:type="spellStart"/>
      <w:r w:rsidRPr="007646DD">
        <w:rPr>
          <w:szCs w:val="20"/>
        </w:rPr>
        <w:t>sczepności</w:t>
      </w:r>
      <w:proofErr w:type="spellEnd"/>
      <w:r w:rsidRPr="007646DD">
        <w:rPr>
          <w:szCs w:val="20"/>
        </w:rPr>
        <w:t xml:space="preserve">. 2014”. Wymagana wartość dla połączenia </w:t>
      </w:r>
      <w:r w:rsidR="007C416F">
        <w:rPr>
          <w:szCs w:val="20"/>
        </w:rPr>
        <w:t>ścieralna – wiążąca</w:t>
      </w:r>
      <w:r w:rsidRPr="007646DD">
        <w:rPr>
          <w:szCs w:val="20"/>
        </w:rPr>
        <w:t xml:space="preserve"> wynosi nie mniej niż </w:t>
      </w:r>
      <w:r w:rsidR="007C416F">
        <w:rPr>
          <w:szCs w:val="20"/>
        </w:rPr>
        <w:t>1</w:t>
      </w:r>
      <w:r w:rsidRPr="007646DD">
        <w:rPr>
          <w:szCs w:val="20"/>
        </w:rPr>
        <w:t>,</w:t>
      </w:r>
      <w:r w:rsidR="007C416F">
        <w:rPr>
          <w:szCs w:val="20"/>
        </w:rPr>
        <w:t>0</w:t>
      </w:r>
      <w:r w:rsidRPr="007646DD">
        <w:rPr>
          <w:szCs w:val="20"/>
        </w:rPr>
        <w:t xml:space="preserve"> </w:t>
      </w:r>
      <w:proofErr w:type="spellStart"/>
      <w:r w:rsidRPr="007646DD">
        <w:rPr>
          <w:szCs w:val="20"/>
        </w:rPr>
        <w:t>MPa</w:t>
      </w:r>
      <w:proofErr w:type="spellEnd"/>
      <w:r w:rsidRPr="007646DD">
        <w:rPr>
          <w:szCs w:val="20"/>
        </w:rPr>
        <w:t xml:space="preserve"> – kryterium należy spełnić. Dopuszcza się też inne sprawdzone metody badania </w:t>
      </w:r>
      <w:proofErr w:type="spellStart"/>
      <w:r w:rsidRPr="007646DD">
        <w:rPr>
          <w:szCs w:val="20"/>
        </w:rPr>
        <w:lastRenderedPageBreak/>
        <w:t>sczepności</w:t>
      </w:r>
      <w:proofErr w:type="spellEnd"/>
      <w:r w:rsidRPr="007646DD">
        <w:rPr>
          <w:szCs w:val="20"/>
        </w:rPr>
        <w:t xml:space="preserve">, przy czym metodą referencyjną jest metoda </w:t>
      </w:r>
      <w:proofErr w:type="spellStart"/>
      <w:r w:rsidRPr="007646DD">
        <w:rPr>
          <w:szCs w:val="20"/>
        </w:rPr>
        <w:t>Leutnera</w:t>
      </w:r>
      <w:proofErr w:type="spellEnd"/>
      <w:r w:rsidRPr="007646DD">
        <w:rPr>
          <w:szCs w:val="20"/>
        </w:rPr>
        <w:t xml:space="preserve"> na próbkach Ø</w:t>
      </w:r>
      <w:r w:rsidR="00816C0F">
        <w:rPr>
          <w:szCs w:val="20"/>
        </w:rPr>
        <w:t> </w:t>
      </w:r>
      <w:r w:rsidRPr="007646DD">
        <w:rPr>
          <w:szCs w:val="20"/>
        </w:rPr>
        <w:t>150±2mm.</w:t>
      </w:r>
    </w:p>
    <w:p w14:paraId="69276103" w14:textId="6FF8195F" w:rsidR="00646E9B" w:rsidRDefault="00646E9B" w:rsidP="00D13BF5">
      <w:pPr>
        <w:spacing w:before="120" w:after="120"/>
        <w:jc w:val="both"/>
        <w:rPr>
          <w:szCs w:val="20"/>
        </w:rPr>
      </w:pPr>
      <w:r w:rsidRPr="007B1734">
        <w:rPr>
          <w:szCs w:val="20"/>
        </w:rPr>
        <w:t xml:space="preserve">Badanie </w:t>
      </w:r>
      <w:proofErr w:type="spellStart"/>
      <w:r w:rsidRPr="007B1734">
        <w:rPr>
          <w:szCs w:val="20"/>
        </w:rPr>
        <w:t>sczepności</w:t>
      </w:r>
      <w:proofErr w:type="spellEnd"/>
      <w:r w:rsidRPr="007B1734">
        <w:rPr>
          <w:szCs w:val="20"/>
        </w:rPr>
        <w:t xml:space="preserve"> </w:t>
      </w:r>
      <w:proofErr w:type="spellStart"/>
      <w:r w:rsidRPr="007B1734">
        <w:rPr>
          <w:szCs w:val="20"/>
        </w:rPr>
        <w:t>międzywarstwowej</w:t>
      </w:r>
      <w:proofErr w:type="spellEnd"/>
      <w:r w:rsidRPr="007B1734">
        <w:rPr>
          <w:szCs w:val="20"/>
        </w:rPr>
        <w:t xml:space="preserve"> należy sprawdzać zgodnie z często</w:t>
      </w:r>
      <w:r w:rsidR="00200E67">
        <w:rPr>
          <w:szCs w:val="20"/>
        </w:rPr>
        <w:t xml:space="preserve">ścią </w:t>
      </w:r>
      <w:r w:rsidRPr="007B1734">
        <w:rPr>
          <w:szCs w:val="20"/>
        </w:rPr>
        <w:t>podaną w</w:t>
      </w:r>
      <w:r w:rsidR="00200E67">
        <w:rPr>
          <w:szCs w:val="20"/>
        </w:rPr>
        <w:t xml:space="preserve"> pkt. 6.2. </w:t>
      </w:r>
      <w:r w:rsidRPr="007B1734">
        <w:rPr>
          <w:szCs w:val="20"/>
        </w:rPr>
        <w:t xml:space="preserve">tab. </w:t>
      </w:r>
      <w:r w:rsidR="007B1734" w:rsidRPr="007B1734">
        <w:rPr>
          <w:szCs w:val="20"/>
        </w:rPr>
        <w:t>7</w:t>
      </w:r>
      <w:r w:rsidRPr="007B1734">
        <w:rPr>
          <w:szCs w:val="20"/>
        </w:rPr>
        <w:t>.</w:t>
      </w:r>
    </w:p>
    <w:p w14:paraId="1BF249A0" w14:textId="558EBC34" w:rsidR="005653C6" w:rsidRPr="007B1734" w:rsidRDefault="005653C6" w:rsidP="00D13BF5">
      <w:pPr>
        <w:spacing w:before="120" w:after="120"/>
        <w:jc w:val="both"/>
        <w:rPr>
          <w:szCs w:val="20"/>
        </w:rPr>
      </w:pPr>
      <w:r w:rsidRPr="005653C6">
        <w:rPr>
          <w:szCs w:val="20"/>
        </w:rPr>
        <w:t xml:space="preserve">W przypadku przekroczenia wartości dopuszczalnych w zakresie wytrzymałości na ścinanie połączeń </w:t>
      </w:r>
      <w:proofErr w:type="spellStart"/>
      <w:r w:rsidRPr="005653C6">
        <w:rPr>
          <w:szCs w:val="20"/>
        </w:rPr>
        <w:t>międzywarstwowych</w:t>
      </w:r>
      <w:proofErr w:type="spellEnd"/>
      <w:r w:rsidRPr="005653C6">
        <w:rPr>
          <w:szCs w:val="20"/>
        </w:rPr>
        <w:t xml:space="preserve"> należy postępować zgodnie z Instrukcją DP-T 14</w:t>
      </w:r>
      <w:r w:rsidR="00E0187B">
        <w:rPr>
          <w:szCs w:val="20"/>
        </w:rPr>
        <w:t xml:space="preserve"> </w:t>
      </w:r>
      <w:r w:rsidR="00E0187B" w:rsidRPr="004076F4">
        <w:rPr>
          <w:i/>
          <w:szCs w:val="20"/>
        </w:rPr>
        <w:t>Ocena jakości na drogach krajowych. Część I - Roboty drogowe</w:t>
      </w:r>
      <w:r w:rsidR="00E0187B" w:rsidRPr="00E0187B">
        <w:rPr>
          <w:szCs w:val="20"/>
        </w:rPr>
        <w:t xml:space="preserve">, z uwzględnieniem zasad opisanych w punktach 6.4 lub 6.5 niniejszych </w:t>
      </w:r>
      <w:proofErr w:type="spellStart"/>
      <w:r w:rsidR="00E0187B" w:rsidRPr="00E0187B">
        <w:rPr>
          <w:szCs w:val="20"/>
        </w:rPr>
        <w:t>WWiORB</w:t>
      </w:r>
      <w:proofErr w:type="spellEnd"/>
      <w:r w:rsidR="00E0187B" w:rsidRPr="00E0187B">
        <w:rPr>
          <w:szCs w:val="20"/>
        </w:rPr>
        <w:t>.</w:t>
      </w:r>
    </w:p>
    <w:p w14:paraId="26C1AF9F" w14:textId="35BC6C5A" w:rsidR="00646E9B" w:rsidRPr="007646DD" w:rsidRDefault="006D3CCF" w:rsidP="00D13BF5">
      <w:pPr>
        <w:pStyle w:val="Nagwek3"/>
        <w:numPr>
          <w:ilvl w:val="2"/>
          <w:numId w:val="1"/>
        </w:numPr>
        <w:ind w:left="851" w:hanging="851"/>
      </w:pPr>
      <w:bookmarkStart w:id="106" w:name="_Toc156368889"/>
      <w:r>
        <w:t>Właściwości</w:t>
      </w:r>
      <w:r w:rsidR="00646E9B" w:rsidRPr="007646DD">
        <w:t xml:space="preserve"> lepiszcza odzyskanego.</w:t>
      </w:r>
      <w:bookmarkEnd w:id="106"/>
    </w:p>
    <w:p w14:paraId="6F7B2014" w14:textId="29381351" w:rsidR="00646E9B" w:rsidRPr="008F38AE" w:rsidRDefault="00646E9B" w:rsidP="00D13BF5">
      <w:pPr>
        <w:spacing w:before="120" w:after="120"/>
        <w:jc w:val="both"/>
        <w:rPr>
          <w:szCs w:val="20"/>
        </w:rPr>
      </w:pPr>
      <w:r w:rsidRPr="008F38AE">
        <w:rPr>
          <w:szCs w:val="20"/>
        </w:rPr>
        <w:t xml:space="preserve">Dla lepiszcza </w:t>
      </w:r>
      <w:r w:rsidR="00885F57" w:rsidRPr="008F38AE">
        <w:rPr>
          <w:szCs w:val="20"/>
        </w:rPr>
        <w:t>odzyskanego (</w:t>
      </w:r>
      <w:r w:rsidRPr="008F38AE">
        <w:rPr>
          <w:szCs w:val="20"/>
        </w:rPr>
        <w:t>wyeks</w:t>
      </w:r>
      <w:r w:rsidR="00200E67" w:rsidRPr="008F38AE">
        <w:rPr>
          <w:szCs w:val="20"/>
        </w:rPr>
        <w:t>t</w:t>
      </w:r>
      <w:r w:rsidRPr="008F38AE">
        <w:rPr>
          <w:szCs w:val="20"/>
        </w:rPr>
        <w:t>rahowanego</w:t>
      </w:r>
      <w:r w:rsidR="00885F57" w:rsidRPr="008F38AE">
        <w:rPr>
          <w:szCs w:val="20"/>
        </w:rPr>
        <w:t>) z wyprodukowanej mieszanki mineralno-asfaltowej</w:t>
      </w:r>
      <w:r w:rsidRPr="008F38AE">
        <w:rPr>
          <w:szCs w:val="20"/>
        </w:rPr>
        <w:t xml:space="preserve"> należy kontrolować następujące właściwości:</w:t>
      </w:r>
    </w:p>
    <w:p w14:paraId="618A9DBE" w14:textId="15EF9719" w:rsidR="00646E9B" w:rsidRPr="008F38AE" w:rsidRDefault="00646E9B" w:rsidP="00C4419A">
      <w:pPr>
        <w:pStyle w:val="Akapitzlist"/>
        <w:numPr>
          <w:ilvl w:val="0"/>
          <w:numId w:val="22"/>
        </w:numPr>
        <w:spacing w:before="120" w:after="120"/>
        <w:contextualSpacing w:val="0"/>
        <w:jc w:val="both"/>
        <w:rPr>
          <w:szCs w:val="20"/>
        </w:rPr>
      </w:pPr>
      <w:r w:rsidRPr="008F38AE">
        <w:rPr>
          <w:szCs w:val="20"/>
        </w:rPr>
        <w:t>temperaturę mięknienia</w:t>
      </w:r>
      <w:r w:rsidR="00C4419A" w:rsidRPr="008F38AE">
        <w:rPr>
          <w:szCs w:val="20"/>
        </w:rPr>
        <w:t xml:space="preserve"> (1 badanie podczas próby technologicznej oraz w razie wątpliwości)</w:t>
      </w:r>
      <w:r w:rsidR="00885F57" w:rsidRPr="008F38AE">
        <w:rPr>
          <w:szCs w:val="20"/>
        </w:rPr>
        <w:t>- dotyczy mieszanek bez udziału granulatu asfaltowego,</w:t>
      </w:r>
    </w:p>
    <w:p w14:paraId="672A5846" w14:textId="55C1C72D" w:rsidR="00885F57" w:rsidRPr="008F38AE" w:rsidRDefault="00885F57" w:rsidP="00885F57">
      <w:pPr>
        <w:pStyle w:val="Akapitzlist"/>
        <w:numPr>
          <w:ilvl w:val="0"/>
          <w:numId w:val="22"/>
        </w:numPr>
        <w:rPr>
          <w:szCs w:val="20"/>
        </w:rPr>
      </w:pPr>
      <w:r w:rsidRPr="008F38AE">
        <w:rPr>
          <w:szCs w:val="20"/>
        </w:rPr>
        <w:t xml:space="preserve">temperaturę mięknienia </w:t>
      </w:r>
      <w:r w:rsidR="00B938FB">
        <w:rPr>
          <w:szCs w:val="20"/>
        </w:rPr>
        <w:t xml:space="preserve"> (</w:t>
      </w:r>
      <w:r w:rsidR="00B938FB" w:rsidRPr="00B938FB">
        <w:rPr>
          <w:szCs w:val="20"/>
        </w:rPr>
        <w:t xml:space="preserve">1 badanie na </w:t>
      </w:r>
      <w:r w:rsidR="00B938FB">
        <w:rPr>
          <w:szCs w:val="20"/>
        </w:rPr>
        <w:t>5</w:t>
      </w:r>
      <w:r w:rsidR="00B938FB" w:rsidRPr="00B938FB">
        <w:rPr>
          <w:szCs w:val="20"/>
        </w:rPr>
        <w:t>000 t mieszanki</w:t>
      </w:r>
      <w:r w:rsidR="00B938FB">
        <w:rPr>
          <w:szCs w:val="20"/>
        </w:rPr>
        <w:t>)</w:t>
      </w:r>
      <w:r w:rsidRPr="008F38AE">
        <w:rPr>
          <w:szCs w:val="20"/>
        </w:rPr>
        <w:t xml:space="preserve">– dotyczy mieszanek </w:t>
      </w:r>
      <w:r w:rsidR="00B938FB">
        <w:rPr>
          <w:szCs w:val="20"/>
        </w:rPr>
        <w:br/>
      </w:r>
      <w:r w:rsidRPr="008F38AE">
        <w:rPr>
          <w:szCs w:val="20"/>
        </w:rPr>
        <w:t>z udziałem granulatu asfaltowego,</w:t>
      </w:r>
    </w:p>
    <w:p w14:paraId="1DD2733E" w14:textId="5DF5712F" w:rsidR="00646E9B" w:rsidRPr="008F38AE" w:rsidRDefault="00646E9B" w:rsidP="00C4419A">
      <w:pPr>
        <w:pStyle w:val="Akapitzlist"/>
        <w:numPr>
          <w:ilvl w:val="0"/>
          <w:numId w:val="22"/>
        </w:numPr>
        <w:spacing w:before="120" w:after="120"/>
        <w:contextualSpacing w:val="0"/>
        <w:jc w:val="both"/>
        <w:rPr>
          <w:szCs w:val="20"/>
        </w:rPr>
      </w:pPr>
      <w:r w:rsidRPr="008F38AE">
        <w:rPr>
          <w:szCs w:val="20"/>
        </w:rPr>
        <w:t xml:space="preserve">nawrót sprężysty – dot. </w:t>
      </w:r>
      <w:proofErr w:type="spellStart"/>
      <w:r w:rsidRPr="008F38AE">
        <w:rPr>
          <w:szCs w:val="20"/>
        </w:rPr>
        <w:t>polimeroasfaltów</w:t>
      </w:r>
      <w:proofErr w:type="spellEnd"/>
      <w:r w:rsidR="00C4419A" w:rsidRPr="008F38AE">
        <w:rPr>
          <w:szCs w:val="20"/>
        </w:rPr>
        <w:t xml:space="preserve"> (1 badanie podczas próby technologicznej oraz w razie wątpliwości).</w:t>
      </w:r>
    </w:p>
    <w:p w14:paraId="2C04046C" w14:textId="386F9B07" w:rsidR="00885F57" w:rsidRPr="00885F57" w:rsidRDefault="00885F57" w:rsidP="00885F57">
      <w:pPr>
        <w:spacing w:before="120" w:after="120"/>
        <w:jc w:val="both"/>
        <w:rPr>
          <w:szCs w:val="20"/>
        </w:rPr>
      </w:pPr>
      <w:r w:rsidRPr="008F38AE">
        <w:rPr>
          <w:szCs w:val="20"/>
        </w:rPr>
        <w:t xml:space="preserve">Wymagania dla temperatury mięknienia lepiszcza odzyskanego (wyekstrahowanego) </w:t>
      </w:r>
      <w:r w:rsidRPr="008F38AE">
        <w:rPr>
          <w:szCs w:val="20"/>
        </w:rPr>
        <w:br/>
        <w:t>z wyprodukowanej mieszanki  są identyczne jak dla temperatury mięknienia lepiszcza zadeklarowanego w badaniu typu danej mieszanki mineralno-asfaltowej, zarówno dla mieszanek mineralno-asfaltowych z udziałem granulatu asfaltowego jak i dla mieszanek mineralno-asfaltowych bez udziału granulatu asfaltowego. Maksymalna temperatura mięknienia lepiszcza odzyskanego w zależności od rodzaju asfaltu zadeklarowanego w badaniu typu danej mieszanki, nie powinna być większa niż określona w pkt. 8.1. WT 2 2016 – część II.</w:t>
      </w:r>
    </w:p>
    <w:p w14:paraId="2D9BD69C" w14:textId="53F85D46" w:rsidR="00646E9B" w:rsidRPr="007646DD" w:rsidRDefault="00646E9B" w:rsidP="00D13BF5">
      <w:pPr>
        <w:pStyle w:val="Nagwek2"/>
        <w:numPr>
          <w:ilvl w:val="1"/>
          <w:numId w:val="1"/>
        </w:numPr>
        <w:ind w:left="567" w:hanging="567"/>
      </w:pPr>
      <w:bookmarkStart w:id="107" w:name="_Toc156368890"/>
      <w:bookmarkStart w:id="108" w:name="_Toc64385743"/>
      <w:r w:rsidRPr="007646DD">
        <w:t xml:space="preserve">Badania </w:t>
      </w:r>
      <w:r w:rsidR="00200E67">
        <w:t xml:space="preserve">i pomiary </w:t>
      </w:r>
      <w:r w:rsidRPr="007646DD">
        <w:t>cech geometrycznych warstwy z MMA</w:t>
      </w:r>
      <w:bookmarkEnd w:id="107"/>
      <w:bookmarkEnd w:id="108"/>
    </w:p>
    <w:p w14:paraId="4E84E448" w14:textId="77777777" w:rsidR="00646E9B" w:rsidRPr="007646DD" w:rsidRDefault="00646E9B" w:rsidP="00D13BF5">
      <w:pPr>
        <w:pStyle w:val="Nagwek3"/>
        <w:numPr>
          <w:ilvl w:val="2"/>
          <w:numId w:val="1"/>
        </w:numPr>
        <w:ind w:left="851" w:hanging="851"/>
      </w:pPr>
      <w:bookmarkStart w:id="109" w:name="_Toc156368891"/>
      <w:r w:rsidRPr="007646DD">
        <w:t>Częstość oraz zakres badań i pomiarów</w:t>
      </w:r>
      <w:bookmarkEnd w:id="109"/>
    </w:p>
    <w:p w14:paraId="5B366E2E" w14:textId="03D43007" w:rsidR="00646E9B" w:rsidRPr="007646DD" w:rsidRDefault="00646E9B" w:rsidP="00D13BF5">
      <w:pPr>
        <w:spacing w:before="120" w:after="120"/>
        <w:jc w:val="both"/>
        <w:rPr>
          <w:szCs w:val="20"/>
        </w:rPr>
      </w:pPr>
      <w:r w:rsidRPr="007646DD">
        <w:rPr>
          <w:szCs w:val="20"/>
        </w:rPr>
        <w:t xml:space="preserve">Częstość oraz zakres badań i pomiarów podano </w:t>
      </w:r>
      <w:r w:rsidR="00186F51">
        <w:rPr>
          <w:szCs w:val="20"/>
        </w:rPr>
        <w:t>dla</w:t>
      </w:r>
      <w:r w:rsidRPr="007646DD">
        <w:rPr>
          <w:szCs w:val="20"/>
        </w:rPr>
        <w:t xml:space="preserve"> warstw</w:t>
      </w:r>
      <w:r w:rsidR="00186F51">
        <w:rPr>
          <w:szCs w:val="20"/>
        </w:rPr>
        <w:t>y</w:t>
      </w:r>
      <w:r w:rsidRPr="007646DD">
        <w:rPr>
          <w:szCs w:val="20"/>
        </w:rPr>
        <w:t xml:space="preserve"> </w:t>
      </w:r>
      <w:r w:rsidR="002C118D">
        <w:rPr>
          <w:szCs w:val="20"/>
        </w:rPr>
        <w:t>ścieralnej</w:t>
      </w:r>
      <w:r w:rsidRPr="007646DD">
        <w:rPr>
          <w:szCs w:val="20"/>
        </w:rPr>
        <w:t xml:space="preserve"> </w:t>
      </w:r>
      <w:r w:rsidRPr="007B1734">
        <w:rPr>
          <w:szCs w:val="20"/>
        </w:rPr>
        <w:t xml:space="preserve">podano w </w:t>
      </w:r>
      <w:r w:rsidR="003D0649" w:rsidRPr="007B1734">
        <w:rPr>
          <w:szCs w:val="20"/>
        </w:rPr>
        <w:t>tabeli</w:t>
      </w:r>
      <w:r w:rsidRPr="007B1734">
        <w:rPr>
          <w:szCs w:val="20"/>
        </w:rPr>
        <w:t xml:space="preserve"> </w:t>
      </w:r>
      <w:r w:rsidR="007B1734" w:rsidRPr="007B1734">
        <w:rPr>
          <w:szCs w:val="20"/>
        </w:rPr>
        <w:t>7</w:t>
      </w:r>
      <w:r w:rsidRPr="007B1734">
        <w:rPr>
          <w:szCs w:val="20"/>
        </w:rPr>
        <w:t>.</w:t>
      </w:r>
    </w:p>
    <w:p w14:paraId="522DB440" w14:textId="77777777" w:rsidR="00646E9B" w:rsidRPr="007646DD" w:rsidRDefault="00646E9B" w:rsidP="00F94800">
      <w:pPr>
        <w:pStyle w:val="Nagwek3"/>
        <w:numPr>
          <w:ilvl w:val="2"/>
          <w:numId w:val="23"/>
        </w:numPr>
        <w:ind w:left="851" w:hanging="851"/>
      </w:pPr>
      <w:bookmarkStart w:id="110" w:name="_Toc156368892"/>
      <w:r w:rsidRPr="007646DD">
        <w:t>Szerokość warstwy</w:t>
      </w:r>
      <w:bookmarkEnd w:id="110"/>
    </w:p>
    <w:p w14:paraId="3E68D76A" w14:textId="157BE211" w:rsidR="00646E9B" w:rsidRPr="007646DD" w:rsidRDefault="00312786" w:rsidP="00D13BF5">
      <w:pPr>
        <w:spacing w:before="120" w:after="120"/>
        <w:jc w:val="both"/>
        <w:rPr>
          <w:szCs w:val="20"/>
          <w:vertAlign w:val="subscript"/>
        </w:rPr>
      </w:pPr>
      <w:r w:rsidRPr="007646DD">
        <w:rPr>
          <w:szCs w:val="20"/>
        </w:rPr>
        <w:t>Szerokość wykonanej warstwy powinna być zgodna z szerokością projektowaną z tolerancją + 5 cm. Wymaga się, aby co najmniej 95% wykonanych pomiarów nie przekraczało dopuszczalnego odchylenia. 100% wykonanych pomiarów szerokości wykonanej warstwy powinna być zgodna z szerokością projektowaną z tolerancją + 7 cm.</w:t>
      </w:r>
    </w:p>
    <w:p w14:paraId="571CC104" w14:textId="29DC90AE" w:rsidR="00646E9B" w:rsidRPr="007646DD" w:rsidRDefault="00646E9B" w:rsidP="00F94800">
      <w:pPr>
        <w:pStyle w:val="Nagwek3"/>
        <w:numPr>
          <w:ilvl w:val="2"/>
          <w:numId w:val="23"/>
        </w:numPr>
        <w:ind w:left="851" w:hanging="851"/>
      </w:pPr>
      <w:bookmarkStart w:id="111" w:name="_Toc156368893"/>
      <w:r w:rsidRPr="007646DD">
        <w:t xml:space="preserve">Równość podłużna i poprzeczna warstwy </w:t>
      </w:r>
      <w:r w:rsidR="007C416F">
        <w:t>ścieralnej</w:t>
      </w:r>
      <w:bookmarkEnd w:id="111"/>
    </w:p>
    <w:p w14:paraId="0525A98C" w14:textId="1D31A18A" w:rsidR="00646E9B" w:rsidRPr="007646DD" w:rsidRDefault="00646E9B" w:rsidP="00F94800">
      <w:pPr>
        <w:pStyle w:val="Akapitzlist"/>
        <w:numPr>
          <w:ilvl w:val="0"/>
          <w:numId w:val="17"/>
        </w:numPr>
        <w:spacing w:before="120" w:after="120"/>
        <w:ind w:left="426" w:hanging="426"/>
        <w:contextualSpacing w:val="0"/>
        <w:jc w:val="both"/>
        <w:rPr>
          <w:b/>
          <w:szCs w:val="20"/>
        </w:rPr>
      </w:pPr>
      <w:r w:rsidRPr="007646DD">
        <w:rPr>
          <w:b/>
          <w:szCs w:val="20"/>
        </w:rPr>
        <w:t xml:space="preserve">Ocena równości podłużnej warstwy </w:t>
      </w:r>
      <w:r w:rsidR="007C416F">
        <w:rPr>
          <w:b/>
          <w:szCs w:val="20"/>
        </w:rPr>
        <w:t>ścieralnej</w:t>
      </w:r>
      <w:r w:rsidRPr="007646DD">
        <w:rPr>
          <w:b/>
          <w:szCs w:val="20"/>
        </w:rPr>
        <w:t>.</w:t>
      </w:r>
    </w:p>
    <w:p w14:paraId="3FBD9B90" w14:textId="77777777" w:rsidR="007C416F" w:rsidRPr="003777F7" w:rsidRDefault="007C416F" w:rsidP="007C416F">
      <w:pPr>
        <w:autoSpaceDE w:val="0"/>
        <w:autoSpaceDN w:val="0"/>
        <w:adjustRightInd w:val="0"/>
        <w:spacing w:after="0"/>
        <w:jc w:val="both"/>
        <w:rPr>
          <w:szCs w:val="20"/>
        </w:rPr>
      </w:pPr>
      <w:r w:rsidRPr="003777F7">
        <w:rPr>
          <w:szCs w:val="20"/>
        </w:rPr>
        <w:t>W pomiarach równości nawierzchni należy stosować metody:</w:t>
      </w:r>
    </w:p>
    <w:p w14:paraId="6805B49C" w14:textId="77777777" w:rsidR="007C416F" w:rsidRPr="00DD1F8C" w:rsidRDefault="007C416F" w:rsidP="00F94800">
      <w:pPr>
        <w:pStyle w:val="Akapitzlist"/>
        <w:numPr>
          <w:ilvl w:val="0"/>
          <w:numId w:val="31"/>
        </w:numPr>
        <w:autoSpaceDE w:val="0"/>
        <w:autoSpaceDN w:val="0"/>
        <w:adjustRightInd w:val="0"/>
        <w:spacing w:after="0"/>
        <w:jc w:val="both"/>
        <w:rPr>
          <w:szCs w:val="20"/>
        </w:rPr>
      </w:pPr>
      <w:r w:rsidRPr="00DD1F8C">
        <w:rPr>
          <w:szCs w:val="20"/>
        </w:rPr>
        <w:t>profilometryczną bazującą na wskaźnikach równości IRI;</w:t>
      </w:r>
    </w:p>
    <w:p w14:paraId="3DEEA195" w14:textId="77777777" w:rsidR="007C416F" w:rsidRPr="00DD1F8C" w:rsidRDefault="007C416F" w:rsidP="00F94800">
      <w:pPr>
        <w:pStyle w:val="Akapitzlist"/>
        <w:numPr>
          <w:ilvl w:val="0"/>
          <w:numId w:val="32"/>
        </w:numPr>
        <w:autoSpaceDE w:val="0"/>
        <w:autoSpaceDN w:val="0"/>
        <w:adjustRightInd w:val="0"/>
        <w:spacing w:after="0"/>
        <w:jc w:val="both"/>
        <w:rPr>
          <w:szCs w:val="20"/>
        </w:rPr>
      </w:pPr>
      <w:r w:rsidRPr="00DD1F8C">
        <w:rPr>
          <w:szCs w:val="20"/>
        </w:rPr>
        <w:t xml:space="preserve">pomiaru ciągłego równoważną użyciu łaty i klina z wykorzystaniem </w:t>
      </w:r>
      <w:proofErr w:type="spellStart"/>
      <w:r w:rsidRPr="00DD1F8C">
        <w:rPr>
          <w:szCs w:val="20"/>
        </w:rPr>
        <w:t>planografu</w:t>
      </w:r>
      <w:proofErr w:type="spellEnd"/>
      <w:r w:rsidRPr="00DD1F8C">
        <w:rPr>
          <w:szCs w:val="20"/>
        </w:rPr>
        <w:t xml:space="preserve"> </w:t>
      </w:r>
      <w:r w:rsidRPr="00DD1F8C">
        <w:rPr>
          <w:szCs w:val="20"/>
        </w:rPr>
        <w:br/>
        <w:t xml:space="preserve">(w miejscach niedostępnych dla </w:t>
      </w:r>
      <w:proofErr w:type="spellStart"/>
      <w:r w:rsidRPr="00DD1F8C">
        <w:rPr>
          <w:szCs w:val="20"/>
        </w:rPr>
        <w:t>planografu</w:t>
      </w:r>
      <w:proofErr w:type="spellEnd"/>
      <w:r w:rsidRPr="00DD1F8C">
        <w:rPr>
          <w:szCs w:val="20"/>
        </w:rPr>
        <w:t xml:space="preserve"> pomiar ciągły z użyciem laty o długości 4 m i klina).</w:t>
      </w:r>
    </w:p>
    <w:p w14:paraId="06B9B3F7" w14:textId="77777777" w:rsidR="007C416F" w:rsidRPr="003777F7" w:rsidRDefault="007C416F" w:rsidP="007C416F">
      <w:pPr>
        <w:autoSpaceDE w:val="0"/>
        <w:autoSpaceDN w:val="0"/>
        <w:adjustRightInd w:val="0"/>
        <w:spacing w:after="0"/>
        <w:jc w:val="both"/>
        <w:rPr>
          <w:szCs w:val="20"/>
        </w:rPr>
      </w:pPr>
    </w:p>
    <w:p w14:paraId="1D39AE40" w14:textId="5CA1990A" w:rsidR="007C416F" w:rsidRPr="003777F7" w:rsidRDefault="007C416F" w:rsidP="007C416F">
      <w:pPr>
        <w:autoSpaceDE w:val="0"/>
        <w:autoSpaceDN w:val="0"/>
        <w:adjustRightInd w:val="0"/>
        <w:spacing w:after="0"/>
        <w:jc w:val="both"/>
        <w:rPr>
          <w:szCs w:val="20"/>
        </w:rPr>
      </w:pPr>
      <w:r w:rsidRPr="003777F7">
        <w:rPr>
          <w:szCs w:val="20"/>
        </w:rPr>
        <w:lastRenderedPageBreak/>
        <w:t>Do oceny równości podłużnej warstwy ścieralnej nawierzchni dróg klasy GP oraz G należy stosować metodę profilometryczną bazującą na wskaźnikach równości IRI [mm/m]. Kierunek pomiaru powinien być zgodny z projektowanym kierunkiem jazdy. Profil nierówności warstwy nawierzchni należy rejestrować z krokiem co 10 cm.</w:t>
      </w:r>
    </w:p>
    <w:p w14:paraId="768E474D" w14:textId="3270F58C" w:rsidR="00F16E01" w:rsidRDefault="007C416F" w:rsidP="007C416F">
      <w:pPr>
        <w:autoSpaceDE w:val="0"/>
        <w:autoSpaceDN w:val="0"/>
        <w:adjustRightInd w:val="0"/>
        <w:spacing w:after="0"/>
        <w:jc w:val="both"/>
        <w:rPr>
          <w:szCs w:val="20"/>
        </w:rPr>
      </w:pPr>
      <w:r w:rsidRPr="003777F7">
        <w:rPr>
          <w:szCs w:val="20"/>
        </w:rPr>
        <w:t xml:space="preserve">Wartość IRI należy wyznaczać z krokiem co 50 m. </w:t>
      </w:r>
    </w:p>
    <w:p w14:paraId="0F1E75C5" w14:textId="77777777" w:rsidR="00F16E01" w:rsidRPr="00F16E01" w:rsidRDefault="00F16E01" w:rsidP="00F16E01">
      <w:pPr>
        <w:autoSpaceDE w:val="0"/>
        <w:autoSpaceDN w:val="0"/>
        <w:adjustRightInd w:val="0"/>
        <w:spacing w:after="0"/>
        <w:jc w:val="both"/>
        <w:rPr>
          <w:szCs w:val="20"/>
        </w:rPr>
      </w:pPr>
      <w:r w:rsidRPr="00F16E01">
        <w:rPr>
          <w:szCs w:val="20"/>
        </w:rPr>
        <w:t xml:space="preserve">Odcinek drogi, którego warstwa ścieralna podlega ocenie równości podłużnej metodą profilometryczną, dzieli się na oceniane odcinki o długości nie większej niż 1 000 m. </w:t>
      </w:r>
      <w:r w:rsidRPr="00F16E01">
        <w:rPr>
          <w:szCs w:val="20"/>
        </w:rPr>
        <w:br/>
        <w:t xml:space="preserve">W przypadku odcinka, którego długość jest mniejsza niż 500 m, ocenę równości podłużnej przeprowadza się łącznie z odcinkiem poprzedzającym o długości równej 1 000 m. </w:t>
      </w:r>
      <w:r w:rsidRPr="00F16E01">
        <w:rPr>
          <w:szCs w:val="20"/>
        </w:rPr>
        <w:br/>
        <w:t xml:space="preserve">W przypadkach szczególnych, tj. początek lub koniec odcinka drogi, oceniane odcinki mogą mieć długości od 500 do 1 500 m. </w:t>
      </w:r>
    </w:p>
    <w:p w14:paraId="31C283DA" w14:textId="4E5E6E49" w:rsidR="00F16E01" w:rsidRDefault="00F16E01" w:rsidP="007C416F">
      <w:pPr>
        <w:autoSpaceDE w:val="0"/>
        <w:autoSpaceDN w:val="0"/>
        <w:adjustRightInd w:val="0"/>
        <w:spacing w:after="0"/>
        <w:jc w:val="both"/>
        <w:rPr>
          <w:szCs w:val="20"/>
        </w:rPr>
      </w:pPr>
      <w:r w:rsidRPr="00F16E01">
        <w:rPr>
          <w:szCs w:val="20"/>
        </w:rPr>
        <w:t xml:space="preserve">Natomiast ocenę równości podłużnej na odcinkach krótkich, o długości mniejszej niż 500 m (za wyjątkiem pasów ruchu zasadniczych, awaryjnych, dodatkowych) można przeprowadzić metodą pomiaru ciągłego z wykorzystaniem </w:t>
      </w:r>
      <w:proofErr w:type="spellStart"/>
      <w:r w:rsidRPr="00F16E01">
        <w:rPr>
          <w:szCs w:val="20"/>
        </w:rPr>
        <w:t>planografu</w:t>
      </w:r>
      <w:proofErr w:type="spellEnd"/>
      <w:r w:rsidRPr="00F16E01">
        <w:rPr>
          <w:szCs w:val="20"/>
        </w:rPr>
        <w:t xml:space="preserve"> lub łaty i klina, jako weryfikację pomiaru profilometrycznego. Wartości wymagań dla takich przypadków określono w tabeli </w:t>
      </w:r>
      <w:r>
        <w:rPr>
          <w:szCs w:val="20"/>
        </w:rPr>
        <w:t>12</w:t>
      </w:r>
      <w:r w:rsidRPr="00F16E01">
        <w:rPr>
          <w:szCs w:val="20"/>
        </w:rPr>
        <w:t>.</w:t>
      </w:r>
    </w:p>
    <w:p w14:paraId="48DE8479" w14:textId="473BBBCC" w:rsidR="007C416F" w:rsidRPr="003777F7" w:rsidRDefault="007C416F" w:rsidP="007C416F">
      <w:pPr>
        <w:autoSpaceDE w:val="0"/>
        <w:autoSpaceDN w:val="0"/>
        <w:adjustRightInd w:val="0"/>
        <w:spacing w:after="0"/>
        <w:jc w:val="both"/>
        <w:rPr>
          <w:szCs w:val="20"/>
        </w:rPr>
      </w:pPr>
      <w:r w:rsidRPr="003777F7">
        <w:rPr>
          <w:szCs w:val="20"/>
        </w:rPr>
        <w:t xml:space="preserve">Wymagana równość podłużna jest określona przez dopuszczalną wartość średnią wyników pomiaru </w:t>
      </w:r>
      <w:proofErr w:type="spellStart"/>
      <w:r w:rsidRPr="003777F7">
        <w:rPr>
          <w:szCs w:val="20"/>
        </w:rPr>
        <w:t>IRIśr</w:t>
      </w:r>
      <w:proofErr w:type="spellEnd"/>
      <w:r w:rsidRPr="003777F7">
        <w:rPr>
          <w:szCs w:val="20"/>
        </w:rPr>
        <w:t xml:space="preserve"> oraz dopuszczalną wartość maksymalną pojedynczego pomiaru </w:t>
      </w:r>
      <w:proofErr w:type="spellStart"/>
      <w:r w:rsidRPr="003777F7">
        <w:rPr>
          <w:szCs w:val="20"/>
        </w:rPr>
        <w:t>IRImax</w:t>
      </w:r>
      <w:proofErr w:type="spellEnd"/>
      <w:r w:rsidRPr="003777F7">
        <w:rPr>
          <w:szCs w:val="20"/>
        </w:rPr>
        <w:t xml:space="preserve">, których nie można przekroczyć na długości ocenianego odcinka nawierzchni. Wartości dopuszczalne przy odbiorze warstwy ścieralnej metodą profilometryczną określa tabela </w:t>
      </w:r>
      <w:r w:rsidR="000A6978">
        <w:rPr>
          <w:szCs w:val="20"/>
        </w:rPr>
        <w:t>11</w:t>
      </w:r>
      <w:r w:rsidRPr="003777F7">
        <w:rPr>
          <w:szCs w:val="20"/>
        </w:rPr>
        <w:t>.</w:t>
      </w:r>
    </w:p>
    <w:p w14:paraId="67959597" w14:textId="77777777" w:rsidR="00646E1A" w:rsidRPr="003777F7" w:rsidRDefault="00646E1A" w:rsidP="007C416F">
      <w:pPr>
        <w:autoSpaceDE w:val="0"/>
        <w:autoSpaceDN w:val="0"/>
        <w:adjustRightInd w:val="0"/>
        <w:spacing w:after="0" w:line="260" w:lineRule="atLeast"/>
        <w:jc w:val="both"/>
        <w:rPr>
          <w:szCs w:val="20"/>
        </w:rPr>
      </w:pPr>
    </w:p>
    <w:p w14:paraId="08179F73" w14:textId="1F515A8D" w:rsidR="007C416F" w:rsidRPr="003777F7" w:rsidRDefault="007C416F" w:rsidP="007C416F">
      <w:pPr>
        <w:autoSpaceDE w:val="0"/>
        <w:autoSpaceDN w:val="0"/>
        <w:adjustRightInd w:val="0"/>
        <w:spacing w:after="0" w:line="260" w:lineRule="atLeast"/>
        <w:jc w:val="both"/>
        <w:rPr>
          <w:szCs w:val="20"/>
        </w:rPr>
      </w:pPr>
      <w:r w:rsidRPr="00DD1F8C">
        <w:rPr>
          <w:szCs w:val="20"/>
        </w:rPr>
        <w:t xml:space="preserve">Tabela </w:t>
      </w:r>
      <w:r w:rsidR="000A6978">
        <w:rPr>
          <w:szCs w:val="20"/>
        </w:rPr>
        <w:t>11</w:t>
      </w:r>
      <w:r w:rsidRPr="003777F7">
        <w:rPr>
          <w:szCs w:val="20"/>
        </w:rPr>
        <w:t>. Wartości dopuszczalne przy odbiorze warstwy ścieralnej metodą profilometryczną</w:t>
      </w:r>
      <w:r w:rsidR="002900DA">
        <w:rPr>
          <w:szCs w:val="20"/>
        </w:rPr>
        <w:t xml:space="preserve">  </w:t>
      </w:r>
    </w:p>
    <w:tbl>
      <w:tblPr>
        <w:tblW w:w="8550" w:type="dxa"/>
        <w:tblInd w:w="5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0"/>
        <w:gridCol w:w="3599"/>
        <w:gridCol w:w="1722"/>
        <w:gridCol w:w="1609"/>
      </w:tblGrid>
      <w:tr w:rsidR="007C416F" w:rsidRPr="003777F7" w14:paraId="34D44222" w14:textId="77777777" w:rsidTr="00DC239E">
        <w:trPr>
          <w:trHeight w:val="674"/>
        </w:trPr>
        <w:tc>
          <w:tcPr>
            <w:tcW w:w="1620" w:type="dxa"/>
            <w:vMerge w:val="restart"/>
            <w:tcBorders>
              <w:top w:val="single" w:sz="4" w:space="0" w:color="auto"/>
              <w:left w:val="single" w:sz="4" w:space="0" w:color="auto"/>
              <w:bottom w:val="single" w:sz="4" w:space="0" w:color="auto"/>
              <w:right w:val="single" w:sz="4" w:space="0" w:color="auto"/>
            </w:tcBorders>
            <w:vAlign w:val="center"/>
            <w:hideMark/>
          </w:tcPr>
          <w:p w14:paraId="0D4CB960" w14:textId="77777777" w:rsidR="007C416F" w:rsidRPr="003777F7" w:rsidRDefault="007C416F" w:rsidP="00A807DE">
            <w:pPr>
              <w:autoSpaceDE w:val="0"/>
              <w:autoSpaceDN w:val="0"/>
              <w:adjustRightInd w:val="0"/>
              <w:spacing w:after="0"/>
              <w:jc w:val="center"/>
              <w:rPr>
                <w:szCs w:val="20"/>
              </w:rPr>
            </w:pPr>
            <w:r w:rsidRPr="003777F7">
              <w:rPr>
                <w:szCs w:val="20"/>
              </w:rPr>
              <w:t>Klasa drogi</w:t>
            </w:r>
          </w:p>
        </w:tc>
        <w:tc>
          <w:tcPr>
            <w:tcW w:w="3599" w:type="dxa"/>
            <w:vMerge w:val="restart"/>
            <w:tcBorders>
              <w:top w:val="single" w:sz="4" w:space="0" w:color="auto"/>
              <w:left w:val="single" w:sz="4" w:space="0" w:color="auto"/>
              <w:bottom w:val="single" w:sz="4" w:space="0" w:color="auto"/>
              <w:right w:val="single" w:sz="4" w:space="0" w:color="auto"/>
            </w:tcBorders>
            <w:vAlign w:val="center"/>
            <w:hideMark/>
          </w:tcPr>
          <w:p w14:paraId="53704D00" w14:textId="77777777" w:rsidR="007C416F" w:rsidRPr="003777F7" w:rsidRDefault="007C416F" w:rsidP="00A807DE">
            <w:pPr>
              <w:autoSpaceDE w:val="0"/>
              <w:autoSpaceDN w:val="0"/>
              <w:adjustRightInd w:val="0"/>
              <w:spacing w:after="0"/>
              <w:jc w:val="center"/>
              <w:rPr>
                <w:szCs w:val="20"/>
              </w:rPr>
            </w:pPr>
            <w:r w:rsidRPr="003777F7">
              <w:rPr>
                <w:szCs w:val="20"/>
              </w:rPr>
              <w:t>Element nawierzchni</w:t>
            </w:r>
          </w:p>
        </w:tc>
        <w:tc>
          <w:tcPr>
            <w:tcW w:w="3331" w:type="dxa"/>
            <w:gridSpan w:val="2"/>
            <w:tcBorders>
              <w:top w:val="single" w:sz="4" w:space="0" w:color="auto"/>
              <w:left w:val="single" w:sz="4" w:space="0" w:color="auto"/>
              <w:bottom w:val="single" w:sz="4" w:space="0" w:color="auto"/>
              <w:right w:val="single" w:sz="4" w:space="0" w:color="auto"/>
            </w:tcBorders>
            <w:vAlign w:val="center"/>
            <w:hideMark/>
          </w:tcPr>
          <w:p w14:paraId="1646CA86" w14:textId="77777777" w:rsidR="007C416F" w:rsidRPr="003777F7" w:rsidRDefault="007C416F" w:rsidP="00A807DE">
            <w:pPr>
              <w:autoSpaceDE w:val="0"/>
              <w:autoSpaceDN w:val="0"/>
              <w:adjustRightInd w:val="0"/>
              <w:spacing w:after="0"/>
              <w:jc w:val="center"/>
              <w:rPr>
                <w:szCs w:val="20"/>
              </w:rPr>
            </w:pPr>
            <w:r w:rsidRPr="003777F7">
              <w:rPr>
                <w:szCs w:val="20"/>
              </w:rPr>
              <w:t>Dopuszczalne odbiorcze wartości wskaźników dla zadanego zakresu długości odcinka drogi [mm/m]</w:t>
            </w:r>
          </w:p>
        </w:tc>
      </w:tr>
      <w:tr w:rsidR="007C416F" w:rsidRPr="003777F7" w14:paraId="63BFFE18" w14:textId="77777777" w:rsidTr="00DC239E">
        <w:trPr>
          <w:trHeight w:val="2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F9E8D1" w14:textId="77777777" w:rsidR="007C416F" w:rsidRPr="003777F7" w:rsidRDefault="007C416F" w:rsidP="00A807DE">
            <w:pPr>
              <w:autoSpaceDE w:val="0"/>
              <w:autoSpaceDN w:val="0"/>
              <w:adjustRightInd w:val="0"/>
              <w:spacing w:after="0"/>
              <w:jc w:val="center"/>
              <w:rPr>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658B4C" w14:textId="77777777" w:rsidR="007C416F" w:rsidRPr="003777F7" w:rsidRDefault="007C416F" w:rsidP="00A807DE">
            <w:pPr>
              <w:autoSpaceDE w:val="0"/>
              <w:autoSpaceDN w:val="0"/>
              <w:adjustRightInd w:val="0"/>
              <w:spacing w:after="0"/>
              <w:jc w:val="center"/>
              <w:rPr>
                <w:szCs w:val="20"/>
              </w:rPr>
            </w:pPr>
          </w:p>
        </w:tc>
        <w:tc>
          <w:tcPr>
            <w:tcW w:w="1722" w:type="dxa"/>
            <w:tcBorders>
              <w:top w:val="single" w:sz="4" w:space="0" w:color="auto"/>
              <w:left w:val="single" w:sz="4" w:space="0" w:color="auto"/>
              <w:bottom w:val="single" w:sz="4" w:space="0" w:color="auto"/>
              <w:right w:val="single" w:sz="4" w:space="0" w:color="auto"/>
            </w:tcBorders>
            <w:vAlign w:val="center"/>
            <w:hideMark/>
          </w:tcPr>
          <w:p w14:paraId="5D9D8F44" w14:textId="77777777" w:rsidR="007C416F" w:rsidRPr="003777F7" w:rsidRDefault="007C416F" w:rsidP="00A807DE">
            <w:pPr>
              <w:autoSpaceDE w:val="0"/>
              <w:autoSpaceDN w:val="0"/>
              <w:adjustRightInd w:val="0"/>
              <w:spacing w:after="0"/>
              <w:jc w:val="center"/>
              <w:rPr>
                <w:szCs w:val="20"/>
              </w:rPr>
            </w:pPr>
            <w:proofErr w:type="spellStart"/>
            <w:r w:rsidRPr="003777F7">
              <w:rPr>
                <w:szCs w:val="20"/>
              </w:rPr>
              <w:t>IRIśr</w:t>
            </w:r>
            <w:proofErr w:type="spellEnd"/>
            <w:r w:rsidRPr="003777F7">
              <w:rPr>
                <w:szCs w:val="20"/>
              </w:rPr>
              <w:t>*</w:t>
            </w:r>
          </w:p>
        </w:tc>
        <w:tc>
          <w:tcPr>
            <w:tcW w:w="1609" w:type="dxa"/>
            <w:tcBorders>
              <w:top w:val="single" w:sz="4" w:space="0" w:color="auto"/>
              <w:left w:val="single" w:sz="4" w:space="0" w:color="auto"/>
              <w:bottom w:val="single" w:sz="4" w:space="0" w:color="auto"/>
              <w:right w:val="single" w:sz="4" w:space="0" w:color="auto"/>
            </w:tcBorders>
            <w:vAlign w:val="center"/>
            <w:hideMark/>
          </w:tcPr>
          <w:p w14:paraId="008E0770" w14:textId="77777777" w:rsidR="007C416F" w:rsidRPr="003777F7" w:rsidRDefault="007C416F" w:rsidP="00A807DE">
            <w:pPr>
              <w:autoSpaceDE w:val="0"/>
              <w:autoSpaceDN w:val="0"/>
              <w:adjustRightInd w:val="0"/>
              <w:spacing w:after="0"/>
              <w:jc w:val="center"/>
              <w:rPr>
                <w:szCs w:val="20"/>
              </w:rPr>
            </w:pPr>
            <w:proofErr w:type="spellStart"/>
            <w:r w:rsidRPr="003777F7">
              <w:rPr>
                <w:szCs w:val="20"/>
              </w:rPr>
              <w:t>IRImax</w:t>
            </w:r>
            <w:proofErr w:type="spellEnd"/>
          </w:p>
        </w:tc>
      </w:tr>
      <w:tr w:rsidR="007C416F" w:rsidRPr="003777F7" w14:paraId="0437BE3C" w14:textId="77777777" w:rsidTr="00DC239E">
        <w:trPr>
          <w:trHeight w:val="53"/>
        </w:trPr>
        <w:tc>
          <w:tcPr>
            <w:tcW w:w="1620" w:type="dxa"/>
            <w:tcBorders>
              <w:top w:val="single" w:sz="4" w:space="0" w:color="auto"/>
              <w:left w:val="single" w:sz="4" w:space="0" w:color="auto"/>
              <w:bottom w:val="single" w:sz="4" w:space="0" w:color="auto"/>
              <w:right w:val="single" w:sz="4" w:space="0" w:color="auto"/>
            </w:tcBorders>
            <w:vAlign w:val="center"/>
            <w:hideMark/>
          </w:tcPr>
          <w:p w14:paraId="5783D794" w14:textId="77777777" w:rsidR="007C416F" w:rsidRPr="003777F7" w:rsidRDefault="007C416F" w:rsidP="00A807DE">
            <w:pPr>
              <w:autoSpaceDE w:val="0"/>
              <w:autoSpaceDN w:val="0"/>
              <w:adjustRightInd w:val="0"/>
              <w:spacing w:after="0"/>
              <w:jc w:val="center"/>
              <w:rPr>
                <w:szCs w:val="20"/>
              </w:rPr>
            </w:pPr>
            <w:r w:rsidRPr="003777F7">
              <w:rPr>
                <w:szCs w:val="20"/>
              </w:rPr>
              <w:t>1</w:t>
            </w:r>
          </w:p>
        </w:tc>
        <w:tc>
          <w:tcPr>
            <w:tcW w:w="3599" w:type="dxa"/>
            <w:tcBorders>
              <w:top w:val="single" w:sz="4" w:space="0" w:color="auto"/>
              <w:left w:val="single" w:sz="4" w:space="0" w:color="auto"/>
              <w:bottom w:val="single" w:sz="4" w:space="0" w:color="auto"/>
              <w:right w:val="single" w:sz="4" w:space="0" w:color="auto"/>
            </w:tcBorders>
            <w:vAlign w:val="center"/>
            <w:hideMark/>
          </w:tcPr>
          <w:p w14:paraId="77F22D8B" w14:textId="77777777" w:rsidR="007C416F" w:rsidRPr="003777F7" w:rsidRDefault="007C416F" w:rsidP="00A807DE">
            <w:pPr>
              <w:autoSpaceDE w:val="0"/>
              <w:autoSpaceDN w:val="0"/>
              <w:adjustRightInd w:val="0"/>
              <w:spacing w:after="0"/>
              <w:jc w:val="center"/>
              <w:rPr>
                <w:szCs w:val="20"/>
              </w:rPr>
            </w:pPr>
            <w:r w:rsidRPr="003777F7">
              <w:rPr>
                <w:szCs w:val="20"/>
              </w:rPr>
              <w:t>2</w:t>
            </w:r>
          </w:p>
        </w:tc>
        <w:tc>
          <w:tcPr>
            <w:tcW w:w="1722" w:type="dxa"/>
            <w:tcBorders>
              <w:top w:val="single" w:sz="4" w:space="0" w:color="auto"/>
              <w:left w:val="single" w:sz="4" w:space="0" w:color="auto"/>
              <w:bottom w:val="single" w:sz="4" w:space="0" w:color="auto"/>
              <w:right w:val="single" w:sz="4" w:space="0" w:color="auto"/>
            </w:tcBorders>
            <w:vAlign w:val="center"/>
            <w:hideMark/>
          </w:tcPr>
          <w:p w14:paraId="20CA131A" w14:textId="77777777" w:rsidR="007C416F" w:rsidRPr="003777F7" w:rsidRDefault="007C416F" w:rsidP="00A807DE">
            <w:pPr>
              <w:autoSpaceDE w:val="0"/>
              <w:autoSpaceDN w:val="0"/>
              <w:adjustRightInd w:val="0"/>
              <w:spacing w:after="0"/>
              <w:jc w:val="center"/>
              <w:rPr>
                <w:szCs w:val="20"/>
              </w:rPr>
            </w:pPr>
            <w:r w:rsidRPr="003777F7">
              <w:rPr>
                <w:szCs w:val="20"/>
              </w:rPr>
              <w:t>3</w:t>
            </w:r>
          </w:p>
        </w:tc>
        <w:tc>
          <w:tcPr>
            <w:tcW w:w="1609" w:type="dxa"/>
            <w:tcBorders>
              <w:top w:val="single" w:sz="4" w:space="0" w:color="auto"/>
              <w:left w:val="single" w:sz="4" w:space="0" w:color="auto"/>
              <w:bottom w:val="single" w:sz="4" w:space="0" w:color="auto"/>
              <w:right w:val="single" w:sz="4" w:space="0" w:color="auto"/>
            </w:tcBorders>
            <w:vAlign w:val="center"/>
            <w:hideMark/>
          </w:tcPr>
          <w:p w14:paraId="034B8B9D" w14:textId="77777777" w:rsidR="007C416F" w:rsidRPr="003777F7" w:rsidRDefault="007C416F" w:rsidP="00A807DE">
            <w:pPr>
              <w:autoSpaceDE w:val="0"/>
              <w:autoSpaceDN w:val="0"/>
              <w:adjustRightInd w:val="0"/>
              <w:spacing w:after="0"/>
              <w:jc w:val="center"/>
              <w:rPr>
                <w:szCs w:val="20"/>
              </w:rPr>
            </w:pPr>
            <w:r w:rsidRPr="003777F7">
              <w:rPr>
                <w:szCs w:val="20"/>
              </w:rPr>
              <w:t>4</w:t>
            </w:r>
          </w:p>
        </w:tc>
      </w:tr>
      <w:tr w:rsidR="007C416F" w:rsidRPr="003777F7" w14:paraId="57239AE7" w14:textId="77777777" w:rsidTr="00DC239E">
        <w:tc>
          <w:tcPr>
            <w:tcW w:w="1620" w:type="dxa"/>
            <w:vMerge w:val="restart"/>
            <w:tcBorders>
              <w:top w:val="single" w:sz="4" w:space="0" w:color="auto"/>
              <w:left w:val="single" w:sz="4" w:space="0" w:color="auto"/>
              <w:right w:val="single" w:sz="4" w:space="0" w:color="auto"/>
            </w:tcBorders>
            <w:vAlign w:val="center"/>
            <w:hideMark/>
          </w:tcPr>
          <w:p w14:paraId="6989C01D" w14:textId="160DED3B" w:rsidR="007C416F" w:rsidRPr="003777F7" w:rsidRDefault="007C416F" w:rsidP="00A807DE">
            <w:pPr>
              <w:autoSpaceDE w:val="0"/>
              <w:autoSpaceDN w:val="0"/>
              <w:adjustRightInd w:val="0"/>
              <w:spacing w:after="0"/>
              <w:jc w:val="center"/>
              <w:rPr>
                <w:szCs w:val="20"/>
              </w:rPr>
            </w:pPr>
            <w:r w:rsidRPr="003777F7">
              <w:rPr>
                <w:szCs w:val="20"/>
              </w:rPr>
              <w:t>GP</w:t>
            </w:r>
          </w:p>
        </w:tc>
        <w:tc>
          <w:tcPr>
            <w:tcW w:w="3599" w:type="dxa"/>
            <w:tcBorders>
              <w:top w:val="single" w:sz="4" w:space="0" w:color="auto"/>
              <w:left w:val="single" w:sz="4" w:space="0" w:color="auto"/>
              <w:bottom w:val="single" w:sz="4" w:space="0" w:color="auto"/>
              <w:right w:val="single" w:sz="4" w:space="0" w:color="auto"/>
            </w:tcBorders>
            <w:vAlign w:val="center"/>
            <w:hideMark/>
          </w:tcPr>
          <w:p w14:paraId="649C11D5" w14:textId="44B7BA01" w:rsidR="007C416F" w:rsidRPr="003777F7" w:rsidRDefault="007C416F" w:rsidP="00AF6178">
            <w:pPr>
              <w:autoSpaceDE w:val="0"/>
              <w:autoSpaceDN w:val="0"/>
              <w:adjustRightInd w:val="0"/>
              <w:spacing w:after="0"/>
              <w:jc w:val="center"/>
              <w:rPr>
                <w:szCs w:val="20"/>
              </w:rPr>
            </w:pPr>
            <w:r w:rsidRPr="003777F7">
              <w:rPr>
                <w:szCs w:val="20"/>
              </w:rPr>
              <w:t>Pasy ruchu zasadnicze, awaryjne, dodatkowe, włącz</w:t>
            </w:r>
            <w:r w:rsidR="00FB017D">
              <w:rPr>
                <w:szCs w:val="20"/>
              </w:rPr>
              <w:t>ania</w:t>
            </w:r>
            <w:r w:rsidRPr="003777F7">
              <w:rPr>
                <w:szCs w:val="20"/>
              </w:rPr>
              <w:t xml:space="preserve"> i wyłącz</w:t>
            </w:r>
            <w:r w:rsidR="00FB017D">
              <w:rPr>
                <w:szCs w:val="20"/>
              </w:rPr>
              <w:t>ania</w:t>
            </w:r>
          </w:p>
        </w:tc>
        <w:tc>
          <w:tcPr>
            <w:tcW w:w="1722" w:type="dxa"/>
            <w:tcBorders>
              <w:top w:val="single" w:sz="4" w:space="0" w:color="auto"/>
              <w:left w:val="single" w:sz="4" w:space="0" w:color="auto"/>
              <w:bottom w:val="single" w:sz="4" w:space="0" w:color="auto"/>
              <w:right w:val="single" w:sz="4" w:space="0" w:color="auto"/>
            </w:tcBorders>
            <w:vAlign w:val="center"/>
            <w:hideMark/>
          </w:tcPr>
          <w:p w14:paraId="52650C38" w14:textId="59B37DD2" w:rsidR="007C416F" w:rsidRPr="003777F7" w:rsidRDefault="007C416F" w:rsidP="00A807DE">
            <w:pPr>
              <w:autoSpaceDE w:val="0"/>
              <w:autoSpaceDN w:val="0"/>
              <w:adjustRightInd w:val="0"/>
              <w:spacing w:after="0"/>
              <w:jc w:val="center"/>
              <w:rPr>
                <w:szCs w:val="20"/>
              </w:rPr>
            </w:pPr>
            <w:r w:rsidRPr="003777F7">
              <w:rPr>
                <w:szCs w:val="20"/>
              </w:rPr>
              <w:t>1,1</w:t>
            </w:r>
          </w:p>
        </w:tc>
        <w:tc>
          <w:tcPr>
            <w:tcW w:w="1609" w:type="dxa"/>
            <w:tcBorders>
              <w:top w:val="single" w:sz="4" w:space="0" w:color="auto"/>
              <w:left w:val="single" w:sz="4" w:space="0" w:color="auto"/>
              <w:bottom w:val="single" w:sz="4" w:space="0" w:color="auto"/>
              <w:right w:val="single" w:sz="4" w:space="0" w:color="auto"/>
            </w:tcBorders>
            <w:vAlign w:val="center"/>
            <w:hideMark/>
          </w:tcPr>
          <w:p w14:paraId="09929325" w14:textId="77777777" w:rsidR="007C416F" w:rsidRPr="003777F7" w:rsidRDefault="007C416F" w:rsidP="00A807DE">
            <w:pPr>
              <w:autoSpaceDE w:val="0"/>
              <w:autoSpaceDN w:val="0"/>
              <w:adjustRightInd w:val="0"/>
              <w:spacing w:after="0"/>
              <w:jc w:val="center"/>
              <w:rPr>
                <w:szCs w:val="20"/>
              </w:rPr>
            </w:pPr>
            <w:r w:rsidRPr="003777F7">
              <w:rPr>
                <w:szCs w:val="20"/>
              </w:rPr>
              <w:t>2,4</w:t>
            </w:r>
          </w:p>
        </w:tc>
      </w:tr>
      <w:tr w:rsidR="007C416F" w:rsidRPr="003777F7" w14:paraId="1536B852" w14:textId="77777777" w:rsidTr="00DC239E">
        <w:trPr>
          <w:trHeight w:val="194"/>
        </w:trPr>
        <w:tc>
          <w:tcPr>
            <w:tcW w:w="0" w:type="auto"/>
            <w:vMerge/>
            <w:tcBorders>
              <w:left w:val="single" w:sz="4" w:space="0" w:color="auto"/>
              <w:right w:val="single" w:sz="4" w:space="0" w:color="auto"/>
            </w:tcBorders>
            <w:vAlign w:val="center"/>
            <w:hideMark/>
          </w:tcPr>
          <w:p w14:paraId="0BFA6D0F" w14:textId="77777777" w:rsidR="007C416F" w:rsidRPr="003777F7" w:rsidRDefault="007C416F" w:rsidP="00A807DE">
            <w:pPr>
              <w:autoSpaceDE w:val="0"/>
              <w:autoSpaceDN w:val="0"/>
              <w:adjustRightInd w:val="0"/>
              <w:spacing w:after="0"/>
              <w:jc w:val="center"/>
              <w:rPr>
                <w:szCs w:val="20"/>
              </w:rPr>
            </w:pPr>
          </w:p>
        </w:tc>
        <w:tc>
          <w:tcPr>
            <w:tcW w:w="3599" w:type="dxa"/>
            <w:tcBorders>
              <w:top w:val="single" w:sz="4" w:space="0" w:color="auto"/>
              <w:left w:val="single" w:sz="4" w:space="0" w:color="auto"/>
              <w:bottom w:val="single" w:sz="4" w:space="0" w:color="auto"/>
              <w:right w:val="single" w:sz="4" w:space="0" w:color="auto"/>
            </w:tcBorders>
            <w:vAlign w:val="center"/>
            <w:hideMark/>
          </w:tcPr>
          <w:p w14:paraId="21368376" w14:textId="57678C95" w:rsidR="007C416F" w:rsidRPr="003777F7" w:rsidRDefault="00285B24" w:rsidP="00A807DE">
            <w:pPr>
              <w:autoSpaceDE w:val="0"/>
              <w:autoSpaceDN w:val="0"/>
              <w:adjustRightInd w:val="0"/>
              <w:spacing w:after="0"/>
              <w:jc w:val="center"/>
              <w:rPr>
                <w:szCs w:val="20"/>
              </w:rPr>
            </w:pPr>
            <w:r>
              <w:rPr>
                <w:szCs w:val="20"/>
              </w:rPr>
              <w:t>Jezdnie łącznic</w:t>
            </w:r>
          </w:p>
        </w:tc>
        <w:tc>
          <w:tcPr>
            <w:tcW w:w="1722" w:type="dxa"/>
            <w:tcBorders>
              <w:top w:val="single" w:sz="4" w:space="0" w:color="auto"/>
              <w:left w:val="single" w:sz="4" w:space="0" w:color="auto"/>
              <w:right w:val="single" w:sz="4" w:space="0" w:color="auto"/>
            </w:tcBorders>
            <w:vAlign w:val="center"/>
            <w:hideMark/>
          </w:tcPr>
          <w:p w14:paraId="435E0362" w14:textId="175BF850" w:rsidR="007C416F" w:rsidRPr="003777F7" w:rsidRDefault="007C416F" w:rsidP="00A807DE">
            <w:pPr>
              <w:autoSpaceDE w:val="0"/>
              <w:autoSpaceDN w:val="0"/>
              <w:adjustRightInd w:val="0"/>
              <w:spacing w:after="0"/>
              <w:jc w:val="center"/>
              <w:rPr>
                <w:szCs w:val="20"/>
              </w:rPr>
            </w:pPr>
            <w:r w:rsidRPr="003777F7">
              <w:rPr>
                <w:szCs w:val="20"/>
              </w:rPr>
              <w:t>1,3</w:t>
            </w:r>
          </w:p>
        </w:tc>
        <w:tc>
          <w:tcPr>
            <w:tcW w:w="1609" w:type="dxa"/>
            <w:tcBorders>
              <w:top w:val="single" w:sz="4" w:space="0" w:color="auto"/>
              <w:left w:val="single" w:sz="4" w:space="0" w:color="auto"/>
              <w:right w:val="single" w:sz="4" w:space="0" w:color="auto"/>
            </w:tcBorders>
            <w:vAlign w:val="center"/>
            <w:hideMark/>
          </w:tcPr>
          <w:p w14:paraId="08B4A551" w14:textId="26EE19AE" w:rsidR="007C416F" w:rsidRPr="003777F7" w:rsidRDefault="007C416F" w:rsidP="00A807DE">
            <w:pPr>
              <w:autoSpaceDE w:val="0"/>
              <w:autoSpaceDN w:val="0"/>
              <w:adjustRightInd w:val="0"/>
              <w:spacing w:after="0"/>
              <w:jc w:val="center"/>
              <w:rPr>
                <w:szCs w:val="20"/>
              </w:rPr>
            </w:pPr>
            <w:r w:rsidRPr="003777F7">
              <w:rPr>
                <w:szCs w:val="20"/>
              </w:rPr>
              <w:t>2,4</w:t>
            </w:r>
          </w:p>
        </w:tc>
      </w:tr>
      <w:tr w:rsidR="007C416F" w:rsidRPr="003777F7" w14:paraId="5D159728" w14:textId="77777777" w:rsidTr="00DC239E">
        <w:trPr>
          <w:trHeight w:val="194"/>
        </w:trPr>
        <w:tc>
          <w:tcPr>
            <w:tcW w:w="0" w:type="auto"/>
            <w:vMerge/>
            <w:tcBorders>
              <w:left w:val="single" w:sz="4" w:space="0" w:color="auto"/>
              <w:bottom w:val="single" w:sz="4" w:space="0" w:color="auto"/>
              <w:right w:val="single" w:sz="4" w:space="0" w:color="auto"/>
            </w:tcBorders>
            <w:vAlign w:val="center"/>
          </w:tcPr>
          <w:p w14:paraId="6F49D57D" w14:textId="77777777" w:rsidR="007C416F" w:rsidRPr="003777F7" w:rsidRDefault="007C416F" w:rsidP="00A807DE">
            <w:pPr>
              <w:autoSpaceDE w:val="0"/>
              <w:autoSpaceDN w:val="0"/>
              <w:adjustRightInd w:val="0"/>
              <w:spacing w:after="0"/>
              <w:jc w:val="center"/>
              <w:rPr>
                <w:szCs w:val="20"/>
              </w:rPr>
            </w:pPr>
          </w:p>
        </w:tc>
        <w:tc>
          <w:tcPr>
            <w:tcW w:w="3599" w:type="dxa"/>
            <w:tcBorders>
              <w:top w:val="single" w:sz="4" w:space="0" w:color="auto"/>
              <w:left w:val="single" w:sz="4" w:space="0" w:color="auto"/>
              <w:bottom w:val="single" w:sz="4" w:space="0" w:color="auto"/>
              <w:right w:val="single" w:sz="4" w:space="0" w:color="auto"/>
            </w:tcBorders>
            <w:vAlign w:val="center"/>
          </w:tcPr>
          <w:p w14:paraId="7E9002FC" w14:textId="77777777" w:rsidR="007C416F" w:rsidRPr="003777F7" w:rsidRDefault="007C416F" w:rsidP="00A807DE">
            <w:pPr>
              <w:autoSpaceDE w:val="0"/>
              <w:autoSpaceDN w:val="0"/>
              <w:adjustRightInd w:val="0"/>
              <w:spacing w:after="0"/>
              <w:jc w:val="center"/>
              <w:rPr>
                <w:szCs w:val="20"/>
              </w:rPr>
            </w:pPr>
            <w:r w:rsidRPr="003777F7">
              <w:rPr>
                <w:szCs w:val="20"/>
              </w:rPr>
              <w:t>Jezdnie MOP</w:t>
            </w:r>
          </w:p>
        </w:tc>
        <w:tc>
          <w:tcPr>
            <w:tcW w:w="1722" w:type="dxa"/>
            <w:tcBorders>
              <w:left w:val="single" w:sz="4" w:space="0" w:color="auto"/>
              <w:bottom w:val="single" w:sz="4" w:space="0" w:color="auto"/>
              <w:right w:val="single" w:sz="4" w:space="0" w:color="auto"/>
            </w:tcBorders>
            <w:vAlign w:val="center"/>
          </w:tcPr>
          <w:p w14:paraId="75CF7102" w14:textId="77777777" w:rsidR="007C416F" w:rsidRPr="003777F7" w:rsidRDefault="007C416F" w:rsidP="00A807DE">
            <w:pPr>
              <w:autoSpaceDE w:val="0"/>
              <w:autoSpaceDN w:val="0"/>
              <w:adjustRightInd w:val="0"/>
              <w:spacing w:after="0"/>
              <w:jc w:val="center"/>
              <w:rPr>
                <w:szCs w:val="20"/>
              </w:rPr>
            </w:pPr>
            <w:r w:rsidRPr="003777F7">
              <w:rPr>
                <w:szCs w:val="20"/>
              </w:rPr>
              <w:t>1,5</w:t>
            </w:r>
          </w:p>
        </w:tc>
        <w:tc>
          <w:tcPr>
            <w:tcW w:w="1609" w:type="dxa"/>
            <w:tcBorders>
              <w:left w:val="single" w:sz="4" w:space="0" w:color="auto"/>
              <w:bottom w:val="single" w:sz="4" w:space="0" w:color="auto"/>
              <w:right w:val="single" w:sz="4" w:space="0" w:color="auto"/>
            </w:tcBorders>
            <w:vAlign w:val="center"/>
          </w:tcPr>
          <w:p w14:paraId="322F567C" w14:textId="77777777" w:rsidR="007C416F" w:rsidRPr="003777F7" w:rsidRDefault="007C416F" w:rsidP="00A807DE">
            <w:pPr>
              <w:autoSpaceDE w:val="0"/>
              <w:autoSpaceDN w:val="0"/>
              <w:adjustRightInd w:val="0"/>
              <w:spacing w:after="0"/>
              <w:jc w:val="center"/>
              <w:rPr>
                <w:szCs w:val="20"/>
              </w:rPr>
            </w:pPr>
            <w:r w:rsidRPr="003777F7">
              <w:rPr>
                <w:szCs w:val="20"/>
              </w:rPr>
              <w:t>2,7</w:t>
            </w:r>
          </w:p>
        </w:tc>
      </w:tr>
      <w:tr w:rsidR="007C416F" w:rsidRPr="003777F7" w14:paraId="16DBAC1C" w14:textId="77777777" w:rsidTr="00DC239E">
        <w:trPr>
          <w:cantSplit/>
          <w:trHeight w:val="499"/>
        </w:trPr>
        <w:tc>
          <w:tcPr>
            <w:tcW w:w="1620" w:type="dxa"/>
            <w:vMerge w:val="restart"/>
            <w:tcBorders>
              <w:top w:val="single" w:sz="4" w:space="0" w:color="auto"/>
              <w:left w:val="single" w:sz="4" w:space="0" w:color="auto"/>
              <w:bottom w:val="single" w:sz="4" w:space="0" w:color="auto"/>
              <w:right w:val="single" w:sz="4" w:space="0" w:color="auto"/>
            </w:tcBorders>
            <w:vAlign w:val="center"/>
            <w:hideMark/>
          </w:tcPr>
          <w:p w14:paraId="2054B7A5" w14:textId="77777777" w:rsidR="007C416F" w:rsidRPr="003777F7" w:rsidRDefault="007C416F" w:rsidP="00A807DE">
            <w:pPr>
              <w:autoSpaceDE w:val="0"/>
              <w:autoSpaceDN w:val="0"/>
              <w:adjustRightInd w:val="0"/>
              <w:spacing w:after="0"/>
              <w:jc w:val="center"/>
              <w:rPr>
                <w:szCs w:val="20"/>
              </w:rPr>
            </w:pPr>
            <w:r w:rsidRPr="003777F7">
              <w:rPr>
                <w:szCs w:val="20"/>
              </w:rPr>
              <w:t>G</w:t>
            </w:r>
          </w:p>
        </w:tc>
        <w:tc>
          <w:tcPr>
            <w:tcW w:w="3599" w:type="dxa"/>
            <w:tcBorders>
              <w:top w:val="single" w:sz="4" w:space="0" w:color="auto"/>
              <w:left w:val="single" w:sz="4" w:space="0" w:color="auto"/>
              <w:bottom w:val="single" w:sz="4" w:space="0" w:color="auto"/>
              <w:right w:val="single" w:sz="4" w:space="0" w:color="auto"/>
            </w:tcBorders>
            <w:vAlign w:val="center"/>
            <w:hideMark/>
          </w:tcPr>
          <w:p w14:paraId="6D15EDCF" w14:textId="3741B5E7" w:rsidR="007C416F" w:rsidRPr="003777F7" w:rsidRDefault="007C416F" w:rsidP="00A807DE">
            <w:pPr>
              <w:autoSpaceDE w:val="0"/>
              <w:autoSpaceDN w:val="0"/>
              <w:adjustRightInd w:val="0"/>
              <w:spacing w:after="0"/>
              <w:jc w:val="center"/>
              <w:rPr>
                <w:szCs w:val="20"/>
              </w:rPr>
            </w:pPr>
            <w:r w:rsidRPr="003777F7">
              <w:rPr>
                <w:szCs w:val="20"/>
              </w:rPr>
              <w:t>Pasy ruchu zasadnicze, dodatkowe, włącz</w:t>
            </w:r>
            <w:r w:rsidR="00FB017D">
              <w:rPr>
                <w:szCs w:val="20"/>
              </w:rPr>
              <w:t>ania</w:t>
            </w:r>
            <w:r w:rsidR="00EE612D">
              <w:rPr>
                <w:szCs w:val="20"/>
              </w:rPr>
              <w:t xml:space="preserve"> </w:t>
            </w:r>
            <w:r w:rsidRPr="003777F7">
              <w:rPr>
                <w:szCs w:val="20"/>
              </w:rPr>
              <w:t>i wyłącz</w:t>
            </w:r>
            <w:r w:rsidR="00FB017D">
              <w:rPr>
                <w:szCs w:val="20"/>
              </w:rPr>
              <w:t>ania</w:t>
            </w:r>
            <w:r w:rsidRPr="003777F7">
              <w:rPr>
                <w:szCs w:val="20"/>
              </w:rPr>
              <w:t>, postojowe, jezdnie łącznic</w:t>
            </w:r>
          </w:p>
        </w:tc>
        <w:tc>
          <w:tcPr>
            <w:tcW w:w="1722" w:type="dxa"/>
            <w:tcBorders>
              <w:top w:val="single" w:sz="4" w:space="0" w:color="auto"/>
              <w:left w:val="single" w:sz="4" w:space="0" w:color="auto"/>
              <w:bottom w:val="single" w:sz="4" w:space="0" w:color="auto"/>
              <w:right w:val="single" w:sz="4" w:space="0" w:color="auto"/>
            </w:tcBorders>
            <w:vAlign w:val="center"/>
            <w:hideMark/>
          </w:tcPr>
          <w:p w14:paraId="7D51193A" w14:textId="77777777" w:rsidR="007C416F" w:rsidRPr="003777F7" w:rsidRDefault="007C416F" w:rsidP="00A807DE">
            <w:pPr>
              <w:autoSpaceDE w:val="0"/>
              <w:autoSpaceDN w:val="0"/>
              <w:adjustRightInd w:val="0"/>
              <w:spacing w:after="0"/>
              <w:jc w:val="center"/>
              <w:rPr>
                <w:szCs w:val="20"/>
              </w:rPr>
            </w:pPr>
            <w:r w:rsidRPr="003777F7">
              <w:rPr>
                <w:szCs w:val="20"/>
              </w:rPr>
              <w:t>1,5</w:t>
            </w:r>
          </w:p>
        </w:tc>
        <w:tc>
          <w:tcPr>
            <w:tcW w:w="1609" w:type="dxa"/>
            <w:tcBorders>
              <w:top w:val="single" w:sz="4" w:space="0" w:color="auto"/>
              <w:left w:val="single" w:sz="4" w:space="0" w:color="auto"/>
              <w:bottom w:val="single" w:sz="4" w:space="0" w:color="auto"/>
              <w:right w:val="single" w:sz="4" w:space="0" w:color="auto"/>
            </w:tcBorders>
            <w:vAlign w:val="center"/>
            <w:hideMark/>
          </w:tcPr>
          <w:p w14:paraId="2B41D02A" w14:textId="77777777" w:rsidR="007C416F" w:rsidRPr="003777F7" w:rsidRDefault="007C416F" w:rsidP="00A807DE">
            <w:pPr>
              <w:autoSpaceDE w:val="0"/>
              <w:autoSpaceDN w:val="0"/>
              <w:adjustRightInd w:val="0"/>
              <w:spacing w:after="0"/>
              <w:jc w:val="center"/>
              <w:rPr>
                <w:szCs w:val="20"/>
              </w:rPr>
            </w:pPr>
            <w:r w:rsidRPr="003777F7">
              <w:rPr>
                <w:szCs w:val="20"/>
              </w:rPr>
              <w:t>3,4</w:t>
            </w:r>
          </w:p>
        </w:tc>
      </w:tr>
      <w:tr w:rsidR="007C416F" w:rsidRPr="003777F7" w14:paraId="5FCF9C60" w14:textId="77777777" w:rsidTr="00DC239E">
        <w:trPr>
          <w:cantSplit/>
          <w:trHeight w:val="26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666147" w14:textId="77777777" w:rsidR="007C416F" w:rsidRPr="003777F7" w:rsidRDefault="007C416F" w:rsidP="00A807DE">
            <w:pPr>
              <w:autoSpaceDE w:val="0"/>
              <w:autoSpaceDN w:val="0"/>
              <w:adjustRightInd w:val="0"/>
              <w:spacing w:after="0"/>
              <w:jc w:val="center"/>
              <w:rPr>
                <w:szCs w:val="20"/>
              </w:rPr>
            </w:pPr>
          </w:p>
        </w:tc>
        <w:tc>
          <w:tcPr>
            <w:tcW w:w="3599" w:type="dxa"/>
            <w:tcBorders>
              <w:top w:val="single" w:sz="4" w:space="0" w:color="auto"/>
              <w:left w:val="single" w:sz="4" w:space="0" w:color="auto"/>
              <w:bottom w:val="single" w:sz="4" w:space="0" w:color="auto"/>
              <w:right w:val="single" w:sz="4" w:space="0" w:color="auto"/>
            </w:tcBorders>
            <w:vAlign w:val="center"/>
            <w:hideMark/>
          </w:tcPr>
          <w:p w14:paraId="66AE8F9F" w14:textId="6EEC3768" w:rsidR="007C416F" w:rsidRPr="003777F7" w:rsidRDefault="007C416F" w:rsidP="00FB017D">
            <w:pPr>
              <w:autoSpaceDE w:val="0"/>
              <w:autoSpaceDN w:val="0"/>
              <w:adjustRightInd w:val="0"/>
              <w:spacing w:after="0"/>
              <w:jc w:val="center"/>
              <w:rPr>
                <w:szCs w:val="20"/>
              </w:rPr>
            </w:pPr>
          </w:p>
        </w:tc>
        <w:tc>
          <w:tcPr>
            <w:tcW w:w="1722" w:type="dxa"/>
            <w:tcBorders>
              <w:top w:val="single" w:sz="4" w:space="0" w:color="auto"/>
              <w:left w:val="single" w:sz="4" w:space="0" w:color="auto"/>
              <w:bottom w:val="single" w:sz="4" w:space="0" w:color="auto"/>
              <w:right w:val="single" w:sz="4" w:space="0" w:color="auto"/>
            </w:tcBorders>
            <w:vAlign w:val="center"/>
            <w:hideMark/>
          </w:tcPr>
          <w:p w14:paraId="51C8B4C1" w14:textId="77167E79" w:rsidR="007C416F" w:rsidRPr="003777F7" w:rsidRDefault="007C416F" w:rsidP="00A807DE">
            <w:pPr>
              <w:autoSpaceDE w:val="0"/>
              <w:autoSpaceDN w:val="0"/>
              <w:adjustRightInd w:val="0"/>
              <w:spacing w:after="0"/>
              <w:jc w:val="center"/>
              <w:rPr>
                <w:szCs w:val="20"/>
              </w:rPr>
            </w:pPr>
          </w:p>
        </w:tc>
        <w:tc>
          <w:tcPr>
            <w:tcW w:w="1609" w:type="dxa"/>
            <w:tcBorders>
              <w:top w:val="single" w:sz="4" w:space="0" w:color="auto"/>
              <w:left w:val="single" w:sz="4" w:space="0" w:color="auto"/>
              <w:bottom w:val="single" w:sz="4" w:space="0" w:color="auto"/>
              <w:right w:val="single" w:sz="4" w:space="0" w:color="auto"/>
            </w:tcBorders>
            <w:vAlign w:val="center"/>
            <w:hideMark/>
          </w:tcPr>
          <w:p w14:paraId="1BCB42D5" w14:textId="34FEE52A" w:rsidR="007C416F" w:rsidRPr="003777F7" w:rsidRDefault="007C416F" w:rsidP="00A807DE">
            <w:pPr>
              <w:autoSpaceDE w:val="0"/>
              <w:autoSpaceDN w:val="0"/>
              <w:adjustRightInd w:val="0"/>
              <w:spacing w:after="0"/>
              <w:jc w:val="center"/>
              <w:rPr>
                <w:szCs w:val="20"/>
              </w:rPr>
            </w:pPr>
          </w:p>
        </w:tc>
      </w:tr>
    </w:tbl>
    <w:p w14:paraId="3AAEF527" w14:textId="77777777" w:rsidR="007C416F" w:rsidRPr="003777F7" w:rsidRDefault="007C416F" w:rsidP="007C416F">
      <w:pPr>
        <w:autoSpaceDE w:val="0"/>
        <w:autoSpaceDN w:val="0"/>
        <w:adjustRightInd w:val="0"/>
        <w:spacing w:after="0"/>
        <w:jc w:val="both"/>
        <w:rPr>
          <w:szCs w:val="20"/>
        </w:rPr>
      </w:pPr>
      <w:r w:rsidRPr="003777F7">
        <w:rPr>
          <w:szCs w:val="20"/>
        </w:rPr>
        <w:t>* w przypadku:</w:t>
      </w:r>
    </w:p>
    <w:p w14:paraId="64FFB0AF" w14:textId="77777777" w:rsidR="007C416F" w:rsidRPr="003777F7" w:rsidRDefault="007C416F" w:rsidP="007C416F">
      <w:pPr>
        <w:autoSpaceDE w:val="0"/>
        <w:autoSpaceDN w:val="0"/>
        <w:adjustRightInd w:val="0"/>
        <w:spacing w:after="0"/>
        <w:jc w:val="both"/>
        <w:rPr>
          <w:szCs w:val="20"/>
        </w:rPr>
      </w:pPr>
      <w:r w:rsidRPr="003777F7">
        <w:rPr>
          <w:szCs w:val="20"/>
        </w:rPr>
        <w:sym w:font="Symbol" w:char="F02D"/>
      </w:r>
      <w:r w:rsidRPr="003777F7">
        <w:rPr>
          <w:szCs w:val="20"/>
        </w:rPr>
        <w:t>odbioru odcinków warstwy nawierzchni o całkowitej długości mniejszej niż 500 m,</w:t>
      </w:r>
    </w:p>
    <w:p w14:paraId="402A0968" w14:textId="77777777" w:rsidR="007C416F" w:rsidRPr="003777F7" w:rsidRDefault="007C416F" w:rsidP="007C416F">
      <w:pPr>
        <w:autoSpaceDE w:val="0"/>
        <w:autoSpaceDN w:val="0"/>
        <w:adjustRightInd w:val="0"/>
        <w:spacing w:after="0"/>
        <w:jc w:val="both"/>
        <w:rPr>
          <w:szCs w:val="20"/>
        </w:rPr>
      </w:pPr>
      <w:r w:rsidRPr="003777F7">
        <w:rPr>
          <w:szCs w:val="20"/>
        </w:rPr>
        <w:sym w:font="Symbol" w:char="F02D"/>
      </w:r>
      <w:r w:rsidRPr="003777F7">
        <w:rPr>
          <w:szCs w:val="20"/>
        </w:rPr>
        <w:t>odbioru robót polegających na ułożeniu na istniejącej nawierzchni jedynie warstwy ścieralnej (niezależnie od długości odcinka robót),</w:t>
      </w:r>
    </w:p>
    <w:p w14:paraId="27B7C0D6" w14:textId="77777777" w:rsidR="007C416F" w:rsidRPr="003777F7" w:rsidRDefault="007C416F" w:rsidP="007C416F">
      <w:pPr>
        <w:autoSpaceDE w:val="0"/>
        <w:autoSpaceDN w:val="0"/>
        <w:adjustRightInd w:val="0"/>
        <w:spacing w:after="0"/>
        <w:jc w:val="both"/>
        <w:rPr>
          <w:szCs w:val="20"/>
        </w:rPr>
      </w:pPr>
      <w:r w:rsidRPr="003777F7">
        <w:rPr>
          <w:szCs w:val="20"/>
        </w:rPr>
        <w:t xml:space="preserve">dopuszczalną wartość </w:t>
      </w:r>
      <w:proofErr w:type="spellStart"/>
      <w:r w:rsidRPr="003777F7">
        <w:rPr>
          <w:szCs w:val="20"/>
        </w:rPr>
        <w:t>IRIśr</w:t>
      </w:r>
      <w:proofErr w:type="spellEnd"/>
      <w:r w:rsidRPr="003777F7">
        <w:rPr>
          <w:szCs w:val="20"/>
        </w:rPr>
        <w:t xml:space="preserve"> wg tabeli należy zwiększyć o 0,2 mm/m.</w:t>
      </w:r>
    </w:p>
    <w:p w14:paraId="397B2A8C" w14:textId="6EDFE01E" w:rsidR="007B30F5" w:rsidRDefault="007B30F5" w:rsidP="007C416F">
      <w:pPr>
        <w:autoSpaceDE w:val="0"/>
        <w:autoSpaceDN w:val="0"/>
        <w:adjustRightInd w:val="0"/>
        <w:spacing w:after="0"/>
        <w:jc w:val="both"/>
        <w:rPr>
          <w:szCs w:val="20"/>
        </w:rPr>
      </w:pPr>
    </w:p>
    <w:p w14:paraId="403F3072" w14:textId="685C3E62" w:rsidR="00BB4978" w:rsidRPr="00BB4978" w:rsidRDefault="00BB4978" w:rsidP="00BB4978">
      <w:pPr>
        <w:autoSpaceDE w:val="0"/>
        <w:autoSpaceDN w:val="0"/>
        <w:adjustRightInd w:val="0"/>
        <w:spacing w:after="0"/>
        <w:jc w:val="both"/>
        <w:rPr>
          <w:szCs w:val="20"/>
        </w:rPr>
      </w:pPr>
      <w:bookmarkStart w:id="112" w:name="_Hlk149305052"/>
      <w:r w:rsidRPr="001D0B74">
        <w:t>W przypadku</w:t>
      </w:r>
      <w:r w:rsidR="00615DE1" w:rsidRPr="001D0B74">
        <w:t xml:space="preserve"> dokonywania oceny </w:t>
      </w:r>
      <w:r w:rsidR="00615DE1">
        <w:rPr>
          <w:szCs w:val="20"/>
        </w:rPr>
        <w:t>równości podłużnej</w:t>
      </w:r>
      <w:r w:rsidRPr="00BB4978">
        <w:rPr>
          <w:szCs w:val="20"/>
        </w:rPr>
        <w:t>  odcinków </w:t>
      </w:r>
      <w:r w:rsidRPr="001D0B74">
        <w:t xml:space="preserve"> nawierzchni, na których występują dylatacje </w:t>
      </w:r>
      <w:r w:rsidR="00615DE1">
        <w:rPr>
          <w:szCs w:val="20"/>
        </w:rPr>
        <w:t>obiektów inżynierskich</w:t>
      </w:r>
      <w:r>
        <w:rPr>
          <w:szCs w:val="20"/>
        </w:rPr>
        <w:t>,</w:t>
      </w:r>
      <w:r w:rsidRPr="00BB4978">
        <w:rPr>
          <w:szCs w:val="20"/>
        </w:rPr>
        <w:t> </w:t>
      </w:r>
      <w:r w:rsidRPr="001D0B74">
        <w:t>dopuszcza się weryfikację równości podłużnej</w:t>
      </w:r>
      <w:r w:rsidR="00615DE1" w:rsidRPr="001D0B74">
        <w:t xml:space="preserve"> w </w:t>
      </w:r>
      <w:r w:rsidR="00615DE1">
        <w:rPr>
          <w:szCs w:val="20"/>
        </w:rPr>
        <w:t>miejscach lokalizacji</w:t>
      </w:r>
      <w:r w:rsidR="00615DE1" w:rsidRPr="001D0B74">
        <w:t xml:space="preserve"> dylatacji z użyciem</w:t>
      </w:r>
      <w:r w:rsidRPr="001D0B74">
        <w:t xml:space="preserve"> łaty (</w:t>
      </w:r>
      <w:r w:rsidR="00615DE1" w:rsidRPr="001D0B74">
        <w:t xml:space="preserve">o </w:t>
      </w:r>
      <w:r w:rsidRPr="001D0B74">
        <w:t>długości 4 m) i klina</w:t>
      </w:r>
      <w:r w:rsidRPr="00BB4978">
        <w:rPr>
          <w:szCs w:val="20"/>
        </w:rPr>
        <w:t xml:space="preserve"> lub metod</w:t>
      </w:r>
      <w:r w:rsidR="00615DE1">
        <w:rPr>
          <w:szCs w:val="20"/>
        </w:rPr>
        <w:t>y</w:t>
      </w:r>
      <w:r w:rsidRPr="00BB4978">
        <w:rPr>
          <w:szCs w:val="20"/>
        </w:rPr>
        <w:t xml:space="preserve"> równoważ</w:t>
      </w:r>
      <w:r w:rsidR="00615DE1">
        <w:rPr>
          <w:szCs w:val="20"/>
        </w:rPr>
        <w:t>nej</w:t>
      </w:r>
      <w:r w:rsidRPr="00BB4978">
        <w:rPr>
          <w:szCs w:val="20"/>
        </w:rPr>
        <w:t xml:space="preserve"> (</w:t>
      </w:r>
      <w:proofErr w:type="spellStart"/>
      <w:r w:rsidRPr="00BB4978">
        <w:rPr>
          <w:szCs w:val="20"/>
        </w:rPr>
        <w:t>planograf</w:t>
      </w:r>
      <w:r w:rsidR="00615DE1">
        <w:rPr>
          <w:szCs w:val="20"/>
        </w:rPr>
        <w:t>u</w:t>
      </w:r>
      <w:proofErr w:type="spellEnd"/>
      <w:r w:rsidRPr="00BB4978">
        <w:rPr>
          <w:szCs w:val="20"/>
        </w:rPr>
        <w:t xml:space="preserve">). </w:t>
      </w:r>
      <w:bookmarkEnd w:id="112"/>
    </w:p>
    <w:p w14:paraId="66053270" w14:textId="77777777" w:rsidR="00613068" w:rsidRDefault="00613068" w:rsidP="009028D4">
      <w:pPr>
        <w:suppressAutoHyphens/>
        <w:autoSpaceDE w:val="0"/>
        <w:autoSpaceDN w:val="0"/>
        <w:adjustRightInd w:val="0"/>
        <w:spacing w:after="0" w:line="240" w:lineRule="auto"/>
        <w:ind w:firstLine="510"/>
        <w:jc w:val="both"/>
        <w:rPr>
          <w:rFonts w:eastAsia="Times New Roman" w:cs="Times New Roman"/>
          <w:kern w:val="3"/>
          <w:szCs w:val="20"/>
          <w:lang w:eastAsia="ar-SA"/>
        </w:rPr>
      </w:pPr>
    </w:p>
    <w:p w14:paraId="04730D01" w14:textId="3725C821" w:rsidR="009028D4" w:rsidRPr="009028D4" w:rsidRDefault="009028D4" w:rsidP="009028D4">
      <w:pPr>
        <w:suppressAutoHyphens/>
        <w:autoSpaceDE w:val="0"/>
        <w:autoSpaceDN w:val="0"/>
        <w:adjustRightInd w:val="0"/>
        <w:spacing w:after="0" w:line="240" w:lineRule="auto"/>
        <w:ind w:firstLine="510"/>
        <w:jc w:val="both"/>
        <w:rPr>
          <w:rFonts w:eastAsia="Times New Roman" w:cs="Times New Roman"/>
          <w:kern w:val="3"/>
          <w:szCs w:val="20"/>
          <w:lang w:eastAsia="ar-SA"/>
        </w:rPr>
      </w:pPr>
      <w:r w:rsidRPr="009028D4">
        <w:rPr>
          <w:rFonts w:eastAsia="Times New Roman" w:cs="Times New Roman"/>
          <w:kern w:val="3"/>
          <w:szCs w:val="20"/>
          <w:lang w:eastAsia="ar-SA"/>
        </w:rPr>
        <w:t xml:space="preserve">Maksymalna wielkość zmierzonego prześwitu nie może przekroczyć </w:t>
      </w:r>
      <w:r>
        <w:rPr>
          <w:rFonts w:eastAsia="Times New Roman" w:cs="Times New Roman"/>
          <w:kern w:val="3"/>
          <w:szCs w:val="20"/>
          <w:lang w:eastAsia="ar-SA"/>
        </w:rPr>
        <w:t>wartości określonych w tabeli 12</w:t>
      </w:r>
      <w:r w:rsidR="00613068">
        <w:rPr>
          <w:rFonts w:eastAsia="Times New Roman" w:cs="Times New Roman"/>
          <w:kern w:val="3"/>
          <w:szCs w:val="20"/>
          <w:lang w:eastAsia="ar-SA"/>
        </w:rPr>
        <w:t>.</w:t>
      </w:r>
    </w:p>
    <w:p w14:paraId="5B061761" w14:textId="77777777" w:rsidR="00B97E71" w:rsidRDefault="00B97E71" w:rsidP="00A461AB">
      <w:pPr>
        <w:widowControl w:val="0"/>
        <w:suppressAutoHyphens/>
        <w:autoSpaceDN w:val="0"/>
        <w:spacing w:after="0" w:line="240" w:lineRule="auto"/>
        <w:textAlignment w:val="baseline"/>
        <w:rPr>
          <w:rFonts w:eastAsia="Times New Roman" w:cs="Times New Roman"/>
          <w:kern w:val="3"/>
          <w:szCs w:val="20"/>
          <w:lang w:eastAsia="ar-SA"/>
        </w:rPr>
      </w:pPr>
    </w:p>
    <w:p w14:paraId="79A88C04" w14:textId="736446C5" w:rsidR="009028D4" w:rsidRPr="009028D4" w:rsidRDefault="009028D4" w:rsidP="009028D4">
      <w:pPr>
        <w:widowControl w:val="0"/>
        <w:suppressAutoHyphens/>
        <w:autoSpaceDN w:val="0"/>
        <w:spacing w:after="0" w:line="240" w:lineRule="auto"/>
        <w:ind w:left="993" w:hanging="993"/>
        <w:textAlignment w:val="baseline"/>
        <w:rPr>
          <w:rFonts w:eastAsia="Times New Roman" w:cs="Times New Roman"/>
          <w:kern w:val="3"/>
          <w:lang w:eastAsia="ar-SA"/>
        </w:rPr>
      </w:pPr>
      <w:r>
        <w:rPr>
          <w:rFonts w:eastAsia="Times New Roman" w:cs="Times New Roman"/>
          <w:kern w:val="3"/>
          <w:szCs w:val="20"/>
          <w:lang w:eastAsia="ar-SA"/>
        </w:rPr>
        <w:t>Tabela 12</w:t>
      </w:r>
      <w:r w:rsidR="006D1BF2">
        <w:rPr>
          <w:rFonts w:eastAsia="Times New Roman" w:cs="Times New Roman"/>
          <w:kern w:val="3"/>
          <w:szCs w:val="20"/>
          <w:lang w:eastAsia="ar-SA"/>
        </w:rPr>
        <w:t>.</w:t>
      </w:r>
      <w:r w:rsidRPr="009028D4">
        <w:rPr>
          <w:rFonts w:eastAsia="Times New Roman" w:cs="Times New Roman"/>
          <w:kern w:val="3"/>
          <w:szCs w:val="20"/>
          <w:lang w:eastAsia="ar-SA"/>
        </w:rPr>
        <w:t xml:space="preserve"> Dopuszczalne odbiorcze wartości odchyleń równości podłużnej </w:t>
      </w:r>
      <w:r w:rsidR="00BB7E3F">
        <w:rPr>
          <w:rFonts w:eastAsia="Times New Roman" w:cs="Times New Roman"/>
          <w:kern w:val="3"/>
          <w:szCs w:val="20"/>
          <w:lang w:eastAsia="ar-SA"/>
        </w:rPr>
        <w:t xml:space="preserve">metodą łaty </w:t>
      </w:r>
      <w:r w:rsidR="00A461AB">
        <w:rPr>
          <w:rFonts w:eastAsia="Times New Roman" w:cs="Times New Roman"/>
          <w:kern w:val="3"/>
          <w:szCs w:val="20"/>
          <w:lang w:eastAsia="ar-SA"/>
        </w:rPr>
        <w:br/>
      </w:r>
      <w:r w:rsidR="00BB7E3F">
        <w:rPr>
          <w:rFonts w:eastAsia="Times New Roman" w:cs="Times New Roman"/>
          <w:kern w:val="3"/>
          <w:szCs w:val="20"/>
          <w:lang w:eastAsia="ar-SA"/>
        </w:rPr>
        <w:t>i klina</w:t>
      </w:r>
    </w:p>
    <w:p w14:paraId="5210641F" w14:textId="77777777" w:rsidR="009028D4" w:rsidRPr="009028D4" w:rsidRDefault="009028D4" w:rsidP="009028D4">
      <w:pPr>
        <w:widowControl w:val="0"/>
        <w:suppressAutoHyphens/>
        <w:autoSpaceDN w:val="0"/>
        <w:spacing w:after="0" w:line="240" w:lineRule="auto"/>
        <w:ind w:left="993" w:hanging="993"/>
        <w:textAlignment w:val="baseline"/>
        <w:rPr>
          <w:rFonts w:eastAsia="Times New Roman" w:cs="Times New Roman"/>
          <w:kern w:val="3"/>
          <w:lang w:eastAsia="ar-SA"/>
        </w:rPr>
      </w:pPr>
    </w:p>
    <w:tbl>
      <w:tblPr>
        <w:tblStyle w:val="TABELA1zszablonu"/>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51"/>
        <w:gridCol w:w="7311"/>
      </w:tblGrid>
      <w:tr w:rsidR="009028D4" w:rsidRPr="009028D4" w14:paraId="1067E254" w14:textId="77777777" w:rsidTr="00FE132E">
        <w:tc>
          <w:tcPr>
            <w:tcW w:w="1771" w:type="dxa"/>
          </w:tcPr>
          <w:p w14:paraId="59DDDE0A" w14:textId="77777777" w:rsidR="009028D4" w:rsidRPr="009028D4" w:rsidRDefault="009028D4" w:rsidP="009028D4">
            <w:pPr>
              <w:suppressAutoHyphens/>
              <w:autoSpaceDE w:val="0"/>
              <w:autoSpaceDN w:val="0"/>
              <w:adjustRightInd w:val="0"/>
              <w:jc w:val="center"/>
              <w:rPr>
                <w:kern w:val="3"/>
                <w:szCs w:val="20"/>
                <w:lang w:eastAsia="ar-SA"/>
              </w:rPr>
            </w:pPr>
            <w:r w:rsidRPr="009028D4">
              <w:rPr>
                <w:kern w:val="3"/>
                <w:szCs w:val="20"/>
                <w:lang w:eastAsia="ar-SA"/>
              </w:rPr>
              <w:t>Klasa drogi</w:t>
            </w:r>
          </w:p>
        </w:tc>
        <w:tc>
          <w:tcPr>
            <w:tcW w:w="7423" w:type="dxa"/>
          </w:tcPr>
          <w:p w14:paraId="2F9C0B3D" w14:textId="7B5FBCFB" w:rsidR="009028D4" w:rsidRPr="009028D4" w:rsidRDefault="009028D4" w:rsidP="007B30F5">
            <w:pPr>
              <w:suppressAutoHyphens/>
              <w:autoSpaceDE w:val="0"/>
              <w:autoSpaceDN w:val="0"/>
              <w:adjustRightInd w:val="0"/>
              <w:jc w:val="center"/>
              <w:rPr>
                <w:kern w:val="3"/>
                <w:szCs w:val="20"/>
                <w:lang w:eastAsia="ar-SA"/>
              </w:rPr>
            </w:pPr>
            <w:r w:rsidRPr="009028D4">
              <w:rPr>
                <w:kern w:val="3"/>
                <w:szCs w:val="20"/>
                <w:lang w:eastAsia="ar-SA"/>
              </w:rPr>
              <w:t xml:space="preserve">Dopuszczalne odbiorcze wartości odchyleń równości podłużnej warstwy </w:t>
            </w:r>
            <w:r w:rsidR="007B30F5">
              <w:rPr>
                <w:kern w:val="3"/>
                <w:szCs w:val="20"/>
                <w:lang w:eastAsia="ar-SA"/>
              </w:rPr>
              <w:t xml:space="preserve">ścieralnej </w:t>
            </w:r>
            <w:r w:rsidR="00BB7E3F">
              <w:rPr>
                <w:kern w:val="3"/>
                <w:szCs w:val="20"/>
                <w:lang w:eastAsia="ar-SA"/>
              </w:rPr>
              <w:t>metodą łaty i klina</w:t>
            </w:r>
            <w:r w:rsidRPr="009028D4">
              <w:rPr>
                <w:kern w:val="3"/>
                <w:szCs w:val="20"/>
                <w:lang w:eastAsia="ar-SA"/>
              </w:rPr>
              <w:t>[mm]</w:t>
            </w:r>
          </w:p>
        </w:tc>
      </w:tr>
      <w:tr w:rsidR="009028D4" w:rsidRPr="009028D4" w14:paraId="56BDA47D" w14:textId="77777777" w:rsidTr="00FE132E">
        <w:tc>
          <w:tcPr>
            <w:tcW w:w="1771" w:type="dxa"/>
          </w:tcPr>
          <w:p w14:paraId="7C6268B5" w14:textId="596984F1" w:rsidR="009028D4" w:rsidRPr="009028D4" w:rsidRDefault="009028D4" w:rsidP="009028D4">
            <w:pPr>
              <w:suppressAutoHyphens/>
              <w:autoSpaceDE w:val="0"/>
              <w:autoSpaceDN w:val="0"/>
              <w:adjustRightInd w:val="0"/>
              <w:jc w:val="center"/>
              <w:rPr>
                <w:kern w:val="3"/>
                <w:szCs w:val="20"/>
                <w:lang w:eastAsia="ar-SA"/>
              </w:rPr>
            </w:pPr>
            <w:r w:rsidRPr="009028D4">
              <w:rPr>
                <w:kern w:val="3"/>
                <w:szCs w:val="20"/>
                <w:lang w:eastAsia="ar-SA"/>
              </w:rPr>
              <w:t>GP</w:t>
            </w:r>
          </w:p>
        </w:tc>
        <w:tc>
          <w:tcPr>
            <w:tcW w:w="7423" w:type="dxa"/>
          </w:tcPr>
          <w:p w14:paraId="6657F0CC" w14:textId="77777777" w:rsidR="009028D4" w:rsidRPr="009028D4" w:rsidRDefault="009028D4" w:rsidP="009028D4">
            <w:pPr>
              <w:suppressAutoHyphens/>
              <w:autoSpaceDE w:val="0"/>
              <w:autoSpaceDN w:val="0"/>
              <w:adjustRightInd w:val="0"/>
              <w:jc w:val="center"/>
              <w:rPr>
                <w:kern w:val="3"/>
                <w:szCs w:val="20"/>
                <w:lang w:eastAsia="ar-SA"/>
              </w:rPr>
            </w:pPr>
            <w:r w:rsidRPr="009028D4">
              <w:rPr>
                <w:kern w:val="3"/>
                <w:szCs w:val="20"/>
                <w:lang w:eastAsia="ar-SA"/>
              </w:rPr>
              <w:t>4</w:t>
            </w:r>
          </w:p>
        </w:tc>
      </w:tr>
      <w:tr w:rsidR="009028D4" w:rsidRPr="009028D4" w14:paraId="0EFBD677" w14:textId="77777777" w:rsidTr="00FE132E">
        <w:tc>
          <w:tcPr>
            <w:tcW w:w="1771" w:type="dxa"/>
          </w:tcPr>
          <w:p w14:paraId="445C3C35" w14:textId="77777777" w:rsidR="009028D4" w:rsidRPr="009028D4" w:rsidRDefault="009028D4" w:rsidP="009028D4">
            <w:pPr>
              <w:suppressAutoHyphens/>
              <w:autoSpaceDE w:val="0"/>
              <w:autoSpaceDN w:val="0"/>
              <w:adjustRightInd w:val="0"/>
              <w:jc w:val="center"/>
              <w:rPr>
                <w:kern w:val="3"/>
                <w:szCs w:val="20"/>
                <w:lang w:eastAsia="ar-SA"/>
              </w:rPr>
            </w:pPr>
            <w:r w:rsidRPr="009028D4">
              <w:rPr>
                <w:kern w:val="3"/>
                <w:szCs w:val="20"/>
                <w:lang w:eastAsia="ar-SA"/>
              </w:rPr>
              <w:t>G</w:t>
            </w:r>
          </w:p>
        </w:tc>
        <w:tc>
          <w:tcPr>
            <w:tcW w:w="7423" w:type="dxa"/>
          </w:tcPr>
          <w:p w14:paraId="217E8D34" w14:textId="77777777" w:rsidR="009028D4" w:rsidRPr="009028D4" w:rsidRDefault="009028D4" w:rsidP="009028D4">
            <w:pPr>
              <w:suppressAutoHyphens/>
              <w:autoSpaceDE w:val="0"/>
              <w:autoSpaceDN w:val="0"/>
              <w:adjustRightInd w:val="0"/>
              <w:jc w:val="center"/>
              <w:rPr>
                <w:kern w:val="3"/>
                <w:szCs w:val="20"/>
                <w:lang w:eastAsia="ar-SA"/>
              </w:rPr>
            </w:pPr>
            <w:r w:rsidRPr="009028D4">
              <w:rPr>
                <w:kern w:val="3"/>
                <w:szCs w:val="20"/>
                <w:lang w:eastAsia="ar-SA"/>
              </w:rPr>
              <w:t>6</w:t>
            </w:r>
          </w:p>
        </w:tc>
      </w:tr>
    </w:tbl>
    <w:p w14:paraId="4FB3D4BC" w14:textId="77777777" w:rsidR="009028D4" w:rsidRPr="003777F7" w:rsidRDefault="009028D4" w:rsidP="007C416F">
      <w:pPr>
        <w:autoSpaceDE w:val="0"/>
        <w:autoSpaceDN w:val="0"/>
        <w:adjustRightInd w:val="0"/>
        <w:spacing w:after="0"/>
        <w:jc w:val="both"/>
        <w:rPr>
          <w:szCs w:val="20"/>
        </w:rPr>
      </w:pPr>
    </w:p>
    <w:p w14:paraId="39E12CE4" w14:textId="4530922B" w:rsidR="007C416F" w:rsidRPr="003777F7" w:rsidRDefault="007C416F" w:rsidP="007C416F">
      <w:pPr>
        <w:autoSpaceDE w:val="0"/>
        <w:autoSpaceDN w:val="0"/>
        <w:adjustRightInd w:val="0"/>
        <w:spacing w:after="0"/>
        <w:jc w:val="both"/>
        <w:rPr>
          <w:szCs w:val="20"/>
        </w:rPr>
      </w:pPr>
      <w:r w:rsidRPr="003777F7">
        <w:rPr>
          <w:szCs w:val="20"/>
        </w:rPr>
        <w:t xml:space="preserve">Do oceny równości podłużnej warstwy ścieralnej nawierzchni dróg klasy Z, L, </w:t>
      </w:r>
      <w:proofErr w:type="spellStart"/>
      <w:r w:rsidRPr="003777F7">
        <w:rPr>
          <w:szCs w:val="20"/>
        </w:rPr>
        <w:t>D</w:t>
      </w:r>
      <w:r w:rsidR="008C55D0">
        <w:rPr>
          <w:szCs w:val="20"/>
        </w:rPr>
        <w:t>,</w:t>
      </w:r>
      <w:r w:rsidRPr="003777F7">
        <w:rPr>
          <w:szCs w:val="20"/>
        </w:rPr>
        <w:t>placów</w:t>
      </w:r>
      <w:proofErr w:type="spellEnd"/>
      <w:r w:rsidRPr="003777F7">
        <w:rPr>
          <w:szCs w:val="20"/>
        </w:rPr>
        <w:t xml:space="preserve"> </w:t>
      </w:r>
      <w:r w:rsidR="00A461AB">
        <w:rPr>
          <w:szCs w:val="20"/>
        </w:rPr>
        <w:br/>
      </w:r>
      <w:r w:rsidRPr="003777F7">
        <w:rPr>
          <w:szCs w:val="20"/>
        </w:rPr>
        <w:t>i parkingów</w:t>
      </w:r>
      <w:r w:rsidR="008C55D0">
        <w:rPr>
          <w:szCs w:val="20"/>
        </w:rPr>
        <w:t xml:space="preserve"> oraz w miejscach niedostępnych dla profilografów</w:t>
      </w:r>
      <w:r w:rsidRPr="003777F7">
        <w:rPr>
          <w:szCs w:val="20"/>
        </w:rPr>
        <w:t xml:space="preserve"> należy stosować metodę pomiaru ciągłego równoważną użyciu łaty i klina z wykorzystaniem </w:t>
      </w:r>
      <w:proofErr w:type="spellStart"/>
      <w:r w:rsidRPr="003777F7">
        <w:rPr>
          <w:szCs w:val="20"/>
        </w:rPr>
        <w:t>planografu</w:t>
      </w:r>
      <w:proofErr w:type="spellEnd"/>
      <w:r w:rsidRPr="003777F7">
        <w:rPr>
          <w:szCs w:val="20"/>
        </w:rPr>
        <w:t xml:space="preserve">, umożliwiającego wyznaczanie odchyleń równości podłużnej jako największej odległości (prześwitu) pomiędzy teoretyczną linią łączącą spody kółek jezdnych urządzenia </w:t>
      </w:r>
      <w:r w:rsidR="00A461AB">
        <w:rPr>
          <w:szCs w:val="20"/>
        </w:rPr>
        <w:br/>
      </w:r>
      <w:r w:rsidRPr="003777F7">
        <w:rPr>
          <w:szCs w:val="20"/>
        </w:rPr>
        <w:t xml:space="preserve">a mierzoną powierzchnią warstwy [mm]. W miejscach niedostępnych dla </w:t>
      </w:r>
      <w:proofErr w:type="spellStart"/>
      <w:r w:rsidRPr="003777F7">
        <w:rPr>
          <w:szCs w:val="20"/>
        </w:rPr>
        <w:t>planografu</w:t>
      </w:r>
      <w:proofErr w:type="spellEnd"/>
      <w:r w:rsidRPr="003777F7">
        <w:rPr>
          <w:szCs w:val="20"/>
        </w:rPr>
        <w:t xml:space="preserve"> pomiar równości podłużnej warstw nawierzchni należy wykonać w sposób ciągły z użyciem łaty (o długości 4 m) i klina.</w:t>
      </w:r>
    </w:p>
    <w:p w14:paraId="0E840BC3" w14:textId="0C08A081" w:rsidR="007C416F" w:rsidRPr="003777F7" w:rsidRDefault="007C416F" w:rsidP="007C416F">
      <w:pPr>
        <w:autoSpaceDE w:val="0"/>
        <w:autoSpaceDN w:val="0"/>
        <w:adjustRightInd w:val="0"/>
        <w:spacing w:after="0"/>
        <w:jc w:val="both"/>
        <w:rPr>
          <w:szCs w:val="20"/>
        </w:rPr>
      </w:pPr>
      <w:r w:rsidRPr="003777F7">
        <w:rPr>
          <w:szCs w:val="20"/>
        </w:rPr>
        <w:t xml:space="preserve">Wartości dopuszczalne odchyleń równości podłużnej przy odbiorze warstwy </w:t>
      </w:r>
      <w:proofErr w:type="spellStart"/>
      <w:r w:rsidRPr="003777F7">
        <w:rPr>
          <w:szCs w:val="20"/>
        </w:rPr>
        <w:t>planografem</w:t>
      </w:r>
      <w:proofErr w:type="spellEnd"/>
      <w:r w:rsidRPr="003777F7">
        <w:rPr>
          <w:szCs w:val="20"/>
        </w:rPr>
        <w:t xml:space="preserve"> (łatą i klinem) określa tabela </w:t>
      </w:r>
      <w:r w:rsidR="000A6978">
        <w:rPr>
          <w:szCs w:val="20"/>
        </w:rPr>
        <w:t>1</w:t>
      </w:r>
      <w:r w:rsidR="009028D4">
        <w:rPr>
          <w:szCs w:val="20"/>
        </w:rPr>
        <w:t>3</w:t>
      </w:r>
      <w:r w:rsidRPr="003777F7">
        <w:rPr>
          <w:szCs w:val="20"/>
        </w:rPr>
        <w:t>.</w:t>
      </w:r>
    </w:p>
    <w:p w14:paraId="7AC3DEA6" w14:textId="77777777" w:rsidR="007C416F" w:rsidRPr="003777F7" w:rsidRDefault="007C416F" w:rsidP="007C416F">
      <w:pPr>
        <w:autoSpaceDE w:val="0"/>
        <w:autoSpaceDN w:val="0"/>
        <w:adjustRightInd w:val="0"/>
        <w:spacing w:after="0" w:line="260" w:lineRule="atLeast"/>
        <w:jc w:val="both"/>
        <w:rPr>
          <w:szCs w:val="20"/>
        </w:rPr>
      </w:pPr>
    </w:p>
    <w:p w14:paraId="474189F4" w14:textId="4202233F" w:rsidR="007C416F" w:rsidRPr="003777F7" w:rsidRDefault="007C416F" w:rsidP="007C416F">
      <w:pPr>
        <w:autoSpaceDE w:val="0"/>
        <w:autoSpaceDN w:val="0"/>
        <w:adjustRightInd w:val="0"/>
        <w:spacing w:after="0" w:line="260" w:lineRule="atLeast"/>
        <w:jc w:val="both"/>
        <w:rPr>
          <w:szCs w:val="20"/>
        </w:rPr>
      </w:pPr>
      <w:r w:rsidRPr="00DD1F8C">
        <w:rPr>
          <w:szCs w:val="20"/>
        </w:rPr>
        <w:t xml:space="preserve">Tabela </w:t>
      </w:r>
      <w:r w:rsidR="000A6978">
        <w:rPr>
          <w:szCs w:val="20"/>
        </w:rPr>
        <w:t>1</w:t>
      </w:r>
      <w:r w:rsidR="009028D4">
        <w:rPr>
          <w:szCs w:val="20"/>
        </w:rPr>
        <w:t>3</w:t>
      </w:r>
      <w:r w:rsidRPr="00DD1F8C">
        <w:rPr>
          <w:szCs w:val="20"/>
        </w:rPr>
        <w:t>.</w:t>
      </w:r>
      <w:r w:rsidRPr="003777F7">
        <w:rPr>
          <w:szCs w:val="20"/>
        </w:rPr>
        <w:t xml:space="preserve"> Dopuszczalne wartości odchyleń równości podłużnej przy odbiorze warstwy </w:t>
      </w:r>
      <w:proofErr w:type="spellStart"/>
      <w:r w:rsidRPr="003777F7">
        <w:rPr>
          <w:szCs w:val="20"/>
        </w:rPr>
        <w:t>planografem</w:t>
      </w:r>
      <w:proofErr w:type="spellEnd"/>
      <w:r w:rsidRPr="003777F7">
        <w:rPr>
          <w:szCs w:val="20"/>
        </w:rPr>
        <w:t xml:space="preserve"> (łatą i klinem)</w:t>
      </w:r>
    </w:p>
    <w:p w14:paraId="38563506" w14:textId="77777777" w:rsidR="007C416F" w:rsidRPr="003777F7" w:rsidRDefault="007C416F" w:rsidP="007C416F">
      <w:pPr>
        <w:autoSpaceDE w:val="0"/>
        <w:autoSpaceDN w:val="0"/>
        <w:adjustRightInd w:val="0"/>
        <w:spacing w:after="0" w:line="260" w:lineRule="atLeast"/>
        <w:jc w:val="both"/>
        <w:rPr>
          <w:szCs w:val="20"/>
        </w:rPr>
      </w:pPr>
    </w:p>
    <w:tbl>
      <w:tblPr>
        <w:tblStyle w:val="Tabela-Siatka"/>
        <w:tblW w:w="0" w:type="auto"/>
        <w:tblLook w:val="04A0" w:firstRow="1" w:lastRow="0" w:firstColumn="1" w:lastColumn="0" w:noHBand="0" w:noVBand="1"/>
      </w:tblPr>
      <w:tblGrid>
        <w:gridCol w:w="2973"/>
        <w:gridCol w:w="3044"/>
        <w:gridCol w:w="3045"/>
      </w:tblGrid>
      <w:tr w:rsidR="007C416F" w:rsidRPr="003777F7" w14:paraId="6B29D06B" w14:textId="77777777" w:rsidTr="00A807DE">
        <w:tc>
          <w:tcPr>
            <w:tcW w:w="3243" w:type="dxa"/>
            <w:vAlign w:val="center"/>
          </w:tcPr>
          <w:p w14:paraId="5E3D09C9" w14:textId="77777777" w:rsidR="007C416F" w:rsidRPr="003777F7" w:rsidRDefault="007C416F" w:rsidP="001D0B74">
            <w:pPr>
              <w:autoSpaceDE w:val="0"/>
              <w:autoSpaceDN w:val="0"/>
              <w:adjustRightInd w:val="0"/>
              <w:jc w:val="center"/>
            </w:pPr>
            <w:r w:rsidRPr="003777F7">
              <w:t>Klasa drogi</w:t>
            </w:r>
          </w:p>
        </w:tc>
        <w:tc>
          <w:tcPr>
            <w:tcW w:w="3246" w:type="dxa"/>
            <w:vAlign w:val="center"/>
          </w:tcPr>
          <w:p w14:paraId="66AD3F5B" w14:textId="77777777" w:rsidR="007C416F" w:rsidRPr="003777F7" w:rsidRDefault="007C416F" w:rsidP="001D0B74">
            <w:pPr>
              <w:autoSpaceDE w:val="0"/>
              <w:autoSpaceDN w:val="0"/>
              <w:adjustRightInd w:val="0"/>
              <w:jc w:val="center"/>
            </w:pPr>
            <w:r w:rsidRPr="003777F7">
              <w:t>Element nawierzchni</w:t>
            </w:r>
          </w:p>
        </w:tc>
        <w:tc>
          <w:tcPr>
            <w:tcW w:w="3247" w:type="dxa"/>
            <w:vAlign w:val="center"/>
          </w:tcPr>
          <w:p w14:paraId="1F647002" w14:textId="77777777" w:rsidR="007C416F" w:rsidRPr="003777F7" w:rsidRDefault="007C416F" w:rsidP="001D0B74">
            <w:pPr>
              <w:autoSpaceDE w:val="0"/>
              <w:autoSpaceDN w:val="0"/>
              <w:adjustRightInd w:val="0"/>
              <w:jc w:val="center"/>
            </w:pPr>
            <w:r w:rsidRPr="003777F7">
              <w:t>Dopuszczalne odbiorcze wartości odchyleń równości podłużnej warstwy ścieralnej [mm]</w:t>
            </w:r>
          </w:p>
        </w:tc>
      </w:tr>
      <w:tr w:rsidR="007C416F" w:rsidRPr="003777F7" w14:paraId="05EBD5F9" w14:textId="77777777" w:rsidTr="00A807DE">
        <w:tc>
          <w:tcPr>
            <w:tcW w:w="3243" w:type="dxa"/>
            <w:vAlign w:val="center"/>
          </w:tcPr>
          <w:p w14:paraId="3E2D94F4" w14:textId="77777777" w:rsidR="007C416F" w:rsidRPr="003777F7" w:rsidRDefault="007C416F" w:rsidP="001D0B74">
            <w:pPr>
              <w:autoSpaceDE w:val="0"/>
              <w:autoSpaceDN w:val="0"/>
              <w:adjustRightInd w:val="0"/>
              <w:jc w:val="center"/>
            </w:pPr>
            <w:r w:rsidRPr="003777F7">
              <w:t>Z</w:t>
            </w:r>
          </w:p>
        </w:tc>
        <w:tc>
          <w:tcPr>
            <w:tcW w:w="3246" w:type="dxa"/>
            <w:vAlign w:val="center"/>
          </w:tcPr>
          <w:p w14:paraId="75B826AF" w14:textId="202F735A" w:rsidR="007C416F" w:rsidRPr="003777F7" w:rsidRDefault="007C416F" w:rsidP="001D0B74">
            <w:pPr>
              <w:autoSpaceDE w:val="0"/>
              <w:autoSpaceDN w:val="0"/>
              <w:adjustRightInd w:val="0"/>
              <w:jc w:val="center"/>
            </w:pPr>
            <w:r w:rsidRPr="003777F7">
              <w:t>Pasy ruchu zasadnicze, dodatkowe, włącz</w:t>
            </w:r>
            <w:r w:rsidR="006D3345">
              <w:t>ania</w:t>
            </w:r>
            <w:r w:rsidRPr="003777F7">
              <w:t xml:space="preserve"> i wyłącz</w:t>
            </w:r>
            <w:r w:rsidR="006D3345">
              <w:t>ania</w:t>
            </w:r>
            <w:r w:rsidRPr="003777F7">
              <w:t xml:space="preserve">, postojowe, jezdnie łącznic, </w:t>
            </w:r>
          </w:p>
        </w:tc>
        <w:tc>
          <w:tcPr>
            <w:tcW w:w="3247" w:type="dxa"/>
            <w:vAlign w:val="center"/>
          </w:tcPr>
          <w:p w14:paraId="34B103CE" w14:textId="77777777" w:rsidR="007C416F" w:rsidRPr="003777F7" w:rsidRDefault="007C416F" w:rsidP="001D0B74">
            <w:pPr>
              <w:autoSpaceDE w:val="0"/>
              <w:autoSpaceDN w:val="0"/>
              <w:adjustRightInd w:val="0"/>
              <w:jc w:val="center"/>
            </w:pPr>
            <w:r w:rsidRPr="003777F7">
              <w:t>6</w:t>
            </w:r>
          </w:p>
        </w:tc>
      </w:tr>
      <w:tr w:rsidR="007C416F" w:rsidRPr="003777F7" w14:paraId="074E20EF" w14:textId="77777777" w:rsidTr="00A807DE">
        <w:trPr>
          <w:trHeight w:val="909"/>
        </w:trPr>
        <w:tc>
          <w:tcPr>
            <w:tcW w:w="3243" w:type="dxa"/>
            <w:vAlign w:val="center"/>
          </w:tcPr>
          <w:p w14:paraId="437C66A8" w14:textId="77777777" w:rsidR="007C416F" w:rsidRPr="003777F7" w:rsidRDefault="007C416F" w:rsidP="001D0B74">
            <w:pPr>
              <w:autoSpaceDE w:val="0"/>
              <w:autoSpaceDN w:val="0"/>
              <w:adjustRightInd w:val="0"/>
              <w:jc w:val="center"/>
            </w:pPr>
            <w:r w:rsidRPr="003777F7">
              <w:t>L, D, place, parkingi</w:t>
            </w:r>
          </w:p>
        </w:tc>
        <w:tc>
          <w:tcPr>
            <w:tcW w:w="3246" w:type="dxa"/>
            <w:vAlign w:val="center"/>
          </w:tcPr>
          <w:p w14:paraId="167B1386" w14:textId="77777777" w:rsidR="007C416F" w:rsidRPr="003777F7" w:rsidRDefault="007C416F" w:rsidP="001D0B74">
            <w:pPr>
              <w:autoSpaceDE w:val="0"/>
              <w:autoSpaceDN w:val="0"/>
              <w:adjustRightInd w:val="0"/>
              <w:jc w:val="center"/>
            </w:pPr>
            <w:r w:rsidRPr="003777F7">
              <w:t>Wszystkie pasy ruchu i powierzchnie przeznaczone do ruchu i postoju pojazdów</w:t>
            </w:r>
          </w:p>
        </w:tc>
        <w:tc>
          <w:tcPr>
            <w:tcW w:w="3247" w:type="dxa"/>
            <w:vAlign w:val="center"/>
          </w:tcPr>
          <w:p w14:paraId="0AA8C304" w14:textId="77777777" w:rsidR="007C416F" w:rsidRPr="003777F7" w:rsidRDefault="007C416F" w:rsidP="001D0B74">
            <w:pPr>
              <w:autoSpaceDE w:val="0"/>
              <w:autoSpaceDN w:val="0"/>
              <w:adjustRightInd w:val="0"/>
              <w:jc w:val="center"/>
            </w:pPr>
            <w:r w:rsidRPr="003777F7">
              <w:t>9</w:t>
            </w:r>
          </w:p>
        </w:tc>
      </w:tr>
    </w:tbl>
    <w:p w14:paraId="7BA05C7E" w14:textId="432D6662" w:rsidR="00646E9B" w:rsidRPr="007646DD" w:rsidRDefault="00646E9B" w:rsidP="00D13BF5">
      <w:pPr>
        <w:spacing w:before="120" w:after="120"/>
        <w:jc w:val="both"/>
        <w:rPr>
          <w:szCs w:val="20"/>
        </w:rPr>
      </w:pPr>
    </w:p>
    <w:p w14:paraId="52094E20" w14:textId="69A5D538" w:rsidR="00646E9B" w:rsidRPr="007646DD" w:rsidRDefault="00646E9B" w:rsidP="00F94800">
      <w:pPr>
        <w:pStyle w:val="Akapitzlist"/>
        <w:numPr>
          <w:ilvl w:val="0"/>
          <w:numId w:val="17"/>
        </w:numPr>
        <w:spacing w:before="120" w:after="120"/>
        <w:ind w:left="426" w:hanging="426"/>
        <w:contextualSpacing w:val="0"/>
        <w:jc w:val="both"/>
        <w:rPr>
          <w:b/>
          <w:szCs w:val="20"/>
        </w:rPr>
      </w:pPr>
      <w:r w:rsidRPr="007646DD">
        <w:rPr>
          <w:b/>
          <w:szCs w:val="20"/>
        </w:rPr>
        <w:t xml:space="preserve">Pomiar równości poprzecznej warstwy </w:t>
      </w:r>
      <w:r w:rsidR="007C416F">
        <w:rPr>
          <w:b/>
          <w:szCs w:val="20"/>
        </w:rPr>
        <w:t>ścieralnej</w:t>
      </w:r>
    </w:p>
    <w:p w14:paraId="4A07014F" w14:textId="57690ACD" w:rsidR="00646E9B" w:rsidRPr="007646DD" w:rsidRDefault="00646E9B" w:rsidP="00D13BF5">
      <w:pPr>
        <w:spacing w:before="120" w:after="120"/>
        <w:jc w:val="both"/>
        <w:rPr>
          <w:szCs w:val="20"/>
        </w:rPr>
      </w:pPr>
      <w:r w:rsidRPr="007646DD">
        <w:rPr>
          <w:szCs w:val="20"/>
        </w:rPr>
        <w:t>Do oceny równości poprzecznej warstw</w:t>
      </w:r>
      <w:r w:rsidR="00444C9B">
        <w:rPr>
          <w:szCs w:val="20"/>
        </w:rPr>
        <w:t>y ścieralnej</w:t>
      </w:r>
      <w:r w:rsidRPr="007646DD">
        <w:rPr>
          <w:szCs w:val="20"/>
        </w:rPr>
        <w:t xml:space="preserve"> nawierzchni dróg klas</w:t>
      </w:r>
      <w:r w:rsidR="009167D4">
        <w:rPr>
          <w:szCs w:val="20"/>
        </w:rPr>
        <w:t>y GP oraz G</w:t>
      </w:r>
      <w:r w:rsidRPr="007646DD">
        <w:rPr>
          <w:szCs w:val="20"/>
        </w:rPr>
        <w:t xml:space="preserve"> należy stosować metodę pomiaru profilometrycznego równoważną użyciu łaty i klina, umożliwiającą wyznaczenie odchylenia równości w</w:t>
      </w:r>
      <w:r w:rsidR="002E57F9" w:rsidRPr="007646DD">
        <w:rPr>
          <w:szCs w:val="20"/>
        </w:rPr>
        <w:t> </w:t>
      </w:r>
      <w:r w:rsidRPr="007646DD">
        <w:rPr>
          <w:szCs w:val="20"/>
        </w:rPr>
        <w:t>przekroju poprzecznym pasa ruchu/elementu drogi. Odchylenie to jest obliczane jako największa odległość (prześwit) pomiędzy teoretyczną łatą (o długości 2 m) a</w:t>
      </w:r>
      <w:r w:rsidR="002E57F9" w:rsidRPr="007646DD">
        <w:rPr>
          <w:szCs w:val="20"/>
        </w:rPr>
        <w:t> </w:t>
      </w:r>
      <w:r w:rsidRPr="007646DD">
        <w:rPr>
          <w:szCs w:val="20"/>
        </w:rPr>
        <w:t xml:space="preserve">zarejestrowanym profilem poprzecznym warstwy. </w:t>
      </w:r>
    </w:p>
    <w:p w14:paraId="09CA0BD2" w14:textId="73D2CAC1" w:rsidR="00646E9B" w:rsidRPr="007646DD" w:rsidRDefault="00646E9B" w:rsidP="00D13BF5">
      <w:pPr>
        <w:spacing w:before="120" w:after="120"/>
        <w:jc w:val="both"/>
        <w:rPr>
          <w:szCs w:val="20"/>
        </w:rPr>
      </w:pPr>
      <w:r w:rsidRPr="007646DD">
        <w:rPr>
          <w:szCs w:val="20"/>
        </w:rPr>
        <w:t xml:space="preserve">Efektywna szerokość pomiarowa jest równa szerokości mierzonego pasa (elementu) nawierzchni z tolerancją ±15%. Wartość odchylenia równości poprzecznej należy </w:t>
      </w:r>
      <w:r w:rsidRPr="007646DD">
        <w:rPr>
          <w:szCs w:val="20"/>
        </w:rPr>
        <w:lastRenderedPageBreak/>
        <w:t>wyznaczać z krokiem co 1 m</w:t>
      </w:r>
      <w:r w:rsidR="009167D4">
        <w:rPr>
          <w:szCs w:val="20"/>
        </w:rPr>
        <w:t>, natomiast ocenie podlega wartość średnia z kolejnych 5 metrów.</w:t>
      </w:r>
    </w:p>
    <w:p w14:paraId="151A8CBE" w14:textId="68FBFAE2" w:rsidR="00646E9B" w:rsidRPr="00530146" w:rsidRDefault="00646E9B" w:rsidP="00D13BF5">
      <w:pPr>
        <w:spacing w:before="120" w:after="120"/>
        <w:jc w:val="both"/>
        <w:rPr>
          <w:szCs w:val="20"/>
        </w:rPr>
      </w:pPr>
      <w:r w:rsidRPr="007646DD">
        <w:rPr>
          <w:szCs w:val="20"/>
        </w:rPr>
        <w:t>W miejscach niedostępnych dla profilografu</w:t>
      </w:r>
      <w:r w:rsidR="007B30F5">
        <w:rPr>
          <w:szCs w:val="20"/>
        </w:rPr>
        <w:t xml:space="preserve"> oraz dróg klas Z,</w:t>
      </w:r>
      <w:r w:rsidR="00AF76D7">
        <w:rPr>
          <w:szCs w:val="20"/>
        </w:rPr>
        <w:t xml:space="preserve"> </w:t>
      </w:r>
      <w:r w:rsidR="007B30F5">
        <w:rPr>
          <w:szCs w:val="20"/>
        </w:rPr>
        <w:t>L,</w:t>
      </w:r>
      <w:r w:rsidR="00AF76D7">
        <w:rPr>
          <w:szCs w:val="20"/>
        </w:rPr>
        <w:t xml:space="preserve"> </w:t>
      </w:r>
      <w:r w:rsidR="007B30F5">
        <w:rPr>
          <w:szCs w:val="20"/>
        </w:rPr>
        <w:t>D, placów i parkingów</w:t>
      </w:r>
      <w:r w:rsidRPr="007646DD">
        <w:rPr>
          <w:szCs w:val="20"/>
        </w:rPr>
        <w:t xml:space="preserve"> pomiar równości porzecznej warstwy </w:t>
      </w:r>
      <w:r w:rsidR="007C416F">
        <w:rPr>
          <w:szCs w:val="20"/>
        </w:rPr>
        <w:t>ścieralnej</w:t>
      </w:r>
      <w:r w:rsidRPr="007646DD">
        <w:rPr>
          <w:szCs w:val="20"/>
        </w:rPr>
        <w:t xml:space="preserve"> nawierzchni </w:t>
      </w:r>
      <w:r w:rsidR="007B30F5">
        <w:rPr>
          <w:szCs w:val="20"/>
        </w:rPr>
        <w:t xml:space="preserve">dopuszcza się </w:t>
      </w:r>
      <w:r w:rsidRPr="007646DD">
        <w:rPr>
          <w:szCs w:val="20"/>
        </w:rPr>
        <w:t xml:space="preserve">wykonać </w:t>
      </w:r>
      <w:r w:rsidR="00A461AB">
        <w:rPr>
          <w:szCs w:val="20"/>
        </w:rPr>
        <w:br/>
      </w:r>
      <w:r w:rsidRPr="007646DD">
        <w:rPr>
          <w:szCs w:val="20"/>
        </w:rPr>
        <w:t>z użyciem łaty i klina. Długość łaty w pomiarze równości poprzecznej powinna wynosić 2 m, Pomiar powinien być wykonany nie rzadziej niż co 5 m.</w:t>
      </w:r>
      <w:r w:rsidR="007B30F5">
        <w:rPr>
          <w:szCs w:val="20"/>
        </w:rPr>
        <w:t xml:space="preserve"> </w:t>
      </w:r>
      <w:r w:rsidRPr="00530146">
        <w:rPr>
          <w:szCs w:val="20"/>
        </w:rPr>
        <w:t xml:space="preserve">Dopuszczalne wartości odchyleń zostały podane w </w:t>
      </w:r>
      <w:r w:rsidR="00530146" w:rsidRPr="00530146">
        <w:rPr>
          <w:szCs w:val="20"/>
        </w:rPr>
        <w:t>t</w:t>
      </w:r>
      <w:r w:rsidR="003D0649" w:rsidRPr="00530146">
        <w:rPr>
          <w:szCs w:val="20"/>
        </w:rPr>
        <w:t>abeli</w:t>
      </w:r>
      <w:r w:rsidRPr="00530146">
        <w:rPr>
          <w:szCs w:val="20"/>
        </w:rPr>
        <w:t xml:space="preserve"> </w:t>
      </w:r>
      <w:r w:rsidR="000A6978">
        <w:rPr>
          <w:szCs w:val="20"/>
        </w:rPr>
        <w:t>1</w:t>
      </w:r>
      <w:r w:rsidR="009028D4">
        <w:rPr>
          <w:szCs w:val="20"/>
        </w:rPr>
        <w:t>4</w:t>
      </w:r>
      <w:r w:rsidRPr="00530146">
        <w:rPr>
          <w:szCs w:val="20"/>
        </w:rPr>
        <w:t>.</w:t>
      </w:r>
    </w:p>
    <w:p w14:paraId="36961AA2" w14:textId="16B7702E" w:rsidR="002E57F9" w:rsidRPr="007646DD" w:rsidRDefault="002B760A" w:rsidP="00D13BF5">
      <w:pPr>
        <w:tabs>
          <w:tab w:val="left" w:pos="397"/>
          <w:tab w:val="left" w:pos="567"/>
          <w:tab w:val="left" w:pos="737"/>
        </w:tabs>
        <w:autoSpaceDE w:val="0"/>
        <w:autoSpaceDN w:val="0"/>
        <w:adjustRightInd w:val="0"/>
        <w:spacing w:before="120" w:after="120"/>
        <w:jc w:val="both"/>
        <w:rPr>
          <w:rFonts w:eastAsia="Times New Roman" w:cs="Arial"/>
          <w:bCs/>
          <w:iCs/>
          <w:szCs w:val="20"/>
          <w:lang w:eastAsia="pl-PL"/>
        </w:rPr>
      </w:pPr>
      <w:r w:rsidRPr="00530146">
        <w:rPr>
          <w:rFonts w:eastAsia="Times New Roman" w:cs="Arial"/>
          <w:bCs/>
          <w:iCs/>
          <w:szCs w:val="20"/>
          <w:lang w:eastAsia="pl-PL"/>
        </w:rPr>
        <w:t>Tabela</w:t>
      </w:r>
      <w:r w:rsidR="002E57F9" w:rsidRPr="00530146">
        <w:rPr>
          <w:rFonts w:eastAsia="Times New Roman" w:cs="Arial"/>
          <w:bCs/>
          <w:iCs/>
          <w:szCs w:val="20"/>
          <w:lang w:eastAsia="pl-PL"/>
        </w:rPr>
        <w:t xml:space="preserve"> </w:t>
      </w:r>
      <w:r w:rsidR="000A6978">
        <w:rPr>
          <w:rFonts w:eastAsia="Times New Roman" w:cs="Arial"/>
          <w:bCs/>
          <w:iCs/>
          <w:szCs w:val="20"/>
          <w:lang w:eastAsia="pl-PL"/>
        </w:rPr>
        <w:t>1</w:t>
      </w:r>
      <w:r w:rsidR="009028D4">
        <w:rPr>
          <w:rFonts w:eastAsia="Times New Roman" w:cs="Arial"/>
          <w:bCs/>
          <w:iCs/>
          <w:szCs w:val="20"/>
          <w:lang w:eastAsia="pl-PL"/>
        </w:rPr>
        <w:t>4</w:t>
      </w:r>
      <w:r w:rsidR="00530146" w:rsidRPr="00530146">
        <w:rPr>
          <w:rFonts w:eastAsia="Times New Roman" w:cs="Arial"/>
          <w:bCs/>
          <w:iCs/>
          <w:szCs w:val="20"/>
          <w:lang w:eastAsia="pl-PL"/>
        </w:rPr>
        <w:t>.</w:t>
      </w:r>
      <w:r w:rsidR="002E57F9" w:rsidRPr="00530146">
        <w:rPr>
          <w:rFonts w:eastAsia="Times New Roman" w:cs="Arial"/>
          <w:bCs/>
          <w:iCs/>
          <w:szCs w:val="20"/>
          <w:lang w:eastAsia="pl-PL"/>
        </w:rPr>
        <w:t xml:space="preserve"> Dopuszczalne wartości odchyleń</w:t>
      </w:r>
      <w:r w:rsidR="00D6184E">
        <w:rPr>
          <w:rFonts w:eastAsia="Times New Roman" w:cs="Arial"/>
          <w:bCs/>
          <w:iCs/>
          <w:szCs w:val="20"/>
          <w:lang w:eastAsia="pl-PL"/>
        </w:rPr>
        <w:t xml:space="preserve"> równości poprzecznej</w:t>
      </w:r>
      <w:r w:rsidR="002E57F9" w:rsidRPr="00530146">
        <w:rPr>
          <w:rFonts w:eastAsia="Times New Roman" w:cs="Arial"/>
          <w:bCs/>
          <w:iCs/>
          <w:szCs w:val="20"/>
          <w:lang w:eastAsia="pl-PL"/>
        </w:rPr>
        <w:t xml:space="preserve"> dla warstwy </w:t>
      </w:r>
      <w:r w:rsidR="002C118D">
        <w:rPr>
          <w:rFonts w:eastAsia="Times New Roman" w:cs="Arial"/>
          <w:bCs/>
          <w:iCs/>
          <w:szCs w:val="20"/>
          <w:lang w:eastAsia="pl-PL"/>
        </w:rPr>
        <w:t>ścieralnej</w:t>
      </w:r>
      <w:r w:rsidR="002E57F9" w:rsidRPr="00530146">
        <w:rPr>
          <w:rFonts w:eastAsia="Times New Roman" w:cs="Arial"/>
          <w:bCs/>
          <w:iCs/>
          <w:szCs w:val="20"/>
          <w:lang w:eastAsia="pl-PL"/>
        </w:rPr>
        <w:t xml:space="preserve"> </w:t>
      </w:r>
    </w:p>
    <w:tbl>
      <w:tblPr>
        <w:tblStyle w:val="Tabela-Siatka4"/>
        <w:tblW w:w="0" w:type="auto"/>
        <w:tblInd w:w="108" w:type="dxa"/>
        <w:tblLook w:val="04A0" w:firstRow="1" w:lastRow="0" w:firstColumn="1" w:lastColumn="0" w:noHBand="0" w:noVBand="1"/>
      </w:tblPr>
      <w:tblGrid>
        <w:gridCol w:w="2909"/>
        <w:gridCol w:w="3074"/>
        <w:gridCol w:w="2971"/>
      </w:tblGrid>
      <w:tr w:rsidR="002E57F9" w:rsidRPr="007646DD" w14:paraId="2248567F" w14:textId="77777777" w:rsidTr="001D0B74">
        <w:tc>
          <w:tcPr>
            <w:tcW w:w="2909" w:type="dxa"/>
            <w:vAlign w:val="center"/>
          </w:tcPr>
          <w:p w14:paraId="378888E0" w14:textId="77777777" w:rsidR="002E57F9" w:rsidRPr="007646DD" w:rsidRDefault="002E57F9" w:rsidP="001D0B74">
            <w:pPr>
              <w:autoSpaceDE w:val="0"/>
              <w:autoSpaceDN w:val="0"/>
              <w:adjustRightInd w:val="0"/>
              <w:spacing w:after="120"/>
              <w:jc w:val="center"/>
              <w:rPr>
                <w:rFonts w:cs="Arial"/>
                <w:bCs/>
                <w:iCs/>
              </w:rPr>
            </w:pPr>
            <w:r w:rsidRPr="007646DD">
              <w:rPr>
                <w:rFonts w:cs="Arial"/>
                <w:bCs/>
                <w:iCs/>
              </w:rPr>
              <w:t>Klasa drogi</w:t>
            </w:r>
          </w:p>
        </w:tc>
        <w:tc>
          <w:tcPr>
            <w:tcW w:w="3074" w:type="dxa"/>
            <w:vAlign w:val="center"/>
          </w:tcPr>
          <w:p w14:paraId="0BF7D2EB" w14:textId="77777777" w:rsidR="002E57F9" w:rsidRPr="007646DD" w:rsidRDefault="002E57F9" w:rsidP="001D0B74">
            <w:pPr>
              <w:autoSpaceDE w:val="0"/>
              <w:autoSpaceDN w:val="0"/>
              <w:adjustRightInd w:val="0"/>
              <w:spacing w:after="120"/>
              <w:jc w:val="center"/>
              <w:rPr>
                <w:rFonts w:cs="Arial"/>
                <w:bCs/>
                <w:iCs/>
              </w:rPr>
            </w:pPr>
            <w:r w:rsidRPr="007646DD">
              <w:rPr>
                <w:rFonts w:cs="Arial"/>
                <w:bCs/>
                <w:iCs/>
              </w:rPr>
              <w:t>Element nawierzchni</w:t>
            </w:r>
          </w:p>
        </w:tc>
        <w:tc>
          <w:tcPr>
            <w:tcW w:w="2971" w:type="dxa"/>
            <w:vAlign w:val="center"/>
          </w:tcPr>
          <w:p w14:paraId="3D63372C" w14:textId="3BA7469A" w:rsidR="002E57F9" w:rsidRPr="007646DD" w:rsidRDefault="002E57F9" w:rsidP="001D0B74">
            <w:pPr>
              <w:autoSpaceDE w:val="0"/>
              <w:autoSpaceDN w:val="0"/>
              <w:adjustRightInd w:val="0"/>
              <w:spacing w:after="120"/>
              <w:jc w:val="center"/>
              <w:rPr>
                <w:rFonts w:cs="Arial"/>
                <w:bCs/>
                <w:iCs/>
              </w:rPr>
            </w:pPr>
            <w:r w:rsidRPr="007646DD">
              <w:rPr>
                <w:rFonts w:cs="Arial"/>
                <w:bCs/>
                <w:iCs/>
              </w:rPr>
              <w:t xml:space="preserve">Dopuszczalne wartości odchyleń równości poprzecznej warstwy </w:t>
            </w:r>
            <w:r w:rsidR="002C118D">
              <w:rPr>
                <w:rFonts w:cs="Arial"/>
                <w:bCs/>
                <w:iCs/>
              </w:rPr>
              <w:t>ścieralnej</w:t>
            </w:r>
            <w:r w:rsidRPr="007646DD">
              <w:rPr>
                <w:rFonts w:cs="Arial"/>
                <w:bCs/>
                <w:iCs/>
              </w:rPr>
              <w:t xml:space="preserve"> [mm]</w:t>
            </w:r>
          </w:p>
        </w:tc>
      </w:tr>
      <w:tr w:rsidR="002E57F9" w:rsidRPr="007646DD" w14:paraId="55E357FF" w14:textId="77777777" w:rsidTr="001D0B74">
        <w:tc>
          <w:tcPr>
            <w:tcW w:w="2909" w:type="dxa"/>
            <w:vAlign w:val="center"/>
          </w:tcPr>
          <w:p w14:paraId="4C2B12DD" w14:textId="58551F07" w:rsidR="002E57F9" w:rsidRPr="007646DD" w:rsidRDefault="002E57F9" w:rsidP="001D0B74">
            <w:pPr>
              <w:autoSpaceDE w:val="0"/>
              <w:autoSpaceDN w:val="0"/>
              <w:adjustRightInd w:val="0"/>
              <w:spacing w:after="120"/>
              <w:jc w:val="center"/>
              <w:rPr>
                <w:rFonts w:cs="Arial"/>
                <w:bCs/>
                <w:iCs/>
              </w:rPr>
            </w:pPr>
            <w:r w:rsidRPr="007646DD">
              <w:rPr>
                <w:rFonts w:cs="Arial"/>
                <w:bCs/>
                <w:iCs/>
              </w:rPr>
              <w:t>GP</w:t>
            </w:r>
          </w:p>
        </w:tc>
        <w:tc>
          <w:tcPr>
            <w:tcW w:w="3074" w:type="dxa"/>
            <w:vAlign w:val="center"/>
          </w:tcPr>
          <w:p w14:paraId="2B7F8220" w14:textId="1C98182B" w:rsidR="002E57F9" w:rsidRPr="007646DD" w:rsidRDefault="002E57F9" w:rsidP="001D0B74">
            <w:pPr>
              <w:autoSpaceDE w:val="0"/>
              <w:autoSpaceDN w:val="0"/>
              <w:adjustRightInd w:val="0"/>
              <w:spacing w:after="120"/>
              <w:jc w:val="center"/>
              <w:rPr>
                <w:rFonts w:cs="Arial"/>
                <w:bCs/>
                <w:iCs/>
              </w:rPr>
            </w:pPr>
            <w:r w:rsidRPr="007646DD">
              <w:rPr>
                <w:rFonts w:cs="Arial"/>
                <w:bCs/>
                <w:iCs/>
              </w:rPr>
              <w:t>Pasy ruchu zasadnicze, awaryjne, dodatkowe, włącz</w:t>
            </w:r>
            <w:r w:rsidR="006D3345">
              <w:rPr>
                <w:rFonts w:cs="Arial"/>
                <w:bCs/>
                <w:iCs/>
              </w:rPr>
              <w:t>ania</w:t>
            </w:r>
            <w:r w:rsidRPr="007646DD">
              <w:rPr>
                <w:rFonts w:cs="Arial"/>
                <w:bCs/>
                <w:iCs/>
              </w:rPr>
              <w:t xml:space="preserve"> i wyłącz</w:t>
            </w:r>
            <w:r w:rsidR="006D3345">
              <w:rPr>
                <w:rFonts w:cs="Arial"/>
                <w:bCs/>
                <w:iCs/>
              </w:rPr>
              <w:t>ania</w:t>
            </w:r>
            <w:r w:rsidRPr="007646DD">
              <w:rPr>
                <w:rFonts w:cs="Arial"/>
                <w:bCs/>
                <w:iCs/>
              </w:rPr>
              <w:t xml:space="preserve">, jezdnia łącznic, </w:t>
            </w:r>
          </w:p>
        </w:tc>
        <w:tc>
          <w:tcPr>
            <w:tcW w:w="2971" w:type="dxa"/>
            <w:vAlign w:val="center"/>
          </w:tcPr>
          <w:p w14:paraId="55AFD74C" w14:textId="7046C72E" w:rsidR="002E57F9" w:rsidRPr="007646DD" w:rsidRDefault="007C416F" w:rsidP="001D0B74">
            <w:pPr>
              <w:autoSpaceDE w:val="0"/>
              <w:autoSpaceDN w:val="0"/>
              <w:adjustRightInd w:val="0"/>
              <w:spacing w:after="120"/>
              <w:jc w:val="center"/>
              <w:rPr>
                <w:rFonts w:cs="Arial"/>
                <w:bCs/>
                <w:iCs/>
              </w:rPr>
            </w:pPr>
            <w:r>
              <w:rPr>
                <w:rFonts w:cs="Arial"/>
                <w:bCs/>
                <w:iCs/>
              </w:rPr>
              <w:t>4</w:t>
            </w:r>
          </w:p>
        </w:tc>
      </w:tr>
      <w:tr w:rsidR="002E57F9" w:rsidRPr="007646DD" w14:paraId="5F76E9E8" w14:textId="77777777" w:rsidTr="001D0B74">
        <w:tc>
          <w:tcPr>
            <w:tcW w:w="2909" w:type="dxa"/>
            <w:vAlign w:val="center"/>
          </w:tcPr>
          <w:p w14:paraId="748DBA07" w14:textId="77777777" w:rsidR="002E57F9" w:rsidRPr="007646DD" w:rsidRDefault="002E57F9" w:rsidP="001D0B74">
            <w:pPr>
              <w:autoSpaceDE w:val="0"/>
              <w:autoSpaceDN w:val="0"/>
              <w:adjustRightInd w:val="0"/>
              <w:spacing w:after="120"/>
              <w:jc w:val="center"/>
              <w:rPr>
                <w:rFonts w:cs="Arial"/>
                <w:bCs/>
                <w:iCs/>
              </w:rPr>
            </w:pPr>
            <w:r w:rsidRPr="007646DD">
              <w:rPr>
                <w:rFonts w:cs="Arial"/>
                <w:bCs/>
                <w:iCs/>
              </w:rPr>
              <w:t>G, Z</w:t>
            </w:r>
          </w:p>
        </w:tc>
        <w:tc>
          <w:tcPr>
            <w:tcW w:w="3074" w:type="dxa"/>
            <w:vAlign w:val="center"/>
          </w:tcPr>
          <w:p w14:paraId="7C269A8C" w14:textId="647ED93C" w:rsidR="002E57F9" w:rsidRPr="007646DD" w:rsidRDefault="002E57F9" w:rsidP="001D0B74">
            <w:pPr>
              <w:autoSpaceDE w:val="0"/>
              <w:autoSpaceDN w:val="0"/>
              <w:adjustRightInd w:val="0"/>
              <w:spacing w:after="120"/>
              <w:jc w:val="center"/>
              <w:rPr>
                <w:rFonts w:cs="Arial"/>
                <w:bCs/>
                <w:iCs/>
              </w:rPr>
            </w:pPr>
            <w:r w:rsidRPr="007646DD">
              <w:rPr>
                <w:rFonts w:cs="Arial"/>
                <w:bCs/>
                <w:iCs/>
              </w:rPr>
              <w:t>Pasy ruchu zasadnicze, dodatkowe, włąc</w:t>
            </w:r>
            <w:r w:rsidR="006D3345">
              <w:rPr>
                <w:rFonts w:cs="Arial"/>
                <w:bCs/>
                <w:iCs/>
              </w:rPr>
              <w:t>zania</w:t>
            </w:r>
            <w:r w:rsidRPr="007646DD">
              <w:rPr>
                <w:rFonts w:cs="Arial"/>
                <w:bCs/>
                <w:iCs/>
              </w:rPr>
              <w:t xml:space="preserve"> i wyłącz</w:t>
            </w:r>
            <w:r w:rsidR="006D3345">
              <w:rPr>
                <w:rFonts w:cs="Arial"/>
                <w:bCs/>
                <w:iCs/>
              </w:rPr>
              <w:t>ania</w:t>
            </w:r>
            <w:r w:rsidRPr="007646DD">
              <w:rPr>
                <w:rFonts w:cs="Arial"/>
                <w:bCs/>
                <w:iCs/>
              </w:rPr>
              <w:t xml:space="preserve">, postojowe, jezdnie łącznic, </w:t>
            </w:r>
          </w:p>
        </w:tc>
        <w:tc>
          <w:tcPr>
            <w:tcW w:w="2971" w:type="dxa"/>
            <w:vAlign w:val="center"/>
          </w:tcPr>
          <w:p w14:paraId="7003DE60" w14:textId="5CDD7199" w:rsidR="002E57F9" w:rsidRPr="007646DD" w:rsidRDefault="007C416F" w:rsidP="001D0B74">
            <w:pPr>
              <w:autoSpaceDE w:val="0"/>
              <w:autoSpaceDN w:val="0"/>
              <w:adjustRightInd w:val="0"/>
              <w:spacing w:after="120"/>
              <w:jc w:val="center"/>
              <w:rPr>
                <w:rFonts w:cs="Arial"/>
                <w:bCs/>
                <w:iCs/>
              </w:rPr>
            </w:pPr>
            <w:r>
              <w:rPr>
                <w:rFonts w:cs="Arial"/>
                <w:bCs/>
                <w:iCs/>
              </w:rPr>
              <w:t>6</w:t>
            </w:r>
          </w:p>
        </w:tc>
      </w:tr>
      <w:tr w:rsidR="002E57F9" w:rsidRPr="007646DD" w14:paraId="3F9DDA78" w14:textId="77777777" w:rsidTr="001D0B74">
        <w:trPr>
          <w:trHeight w:val="736"/>
        </w:trPr>
        <w:tc>
          <w:tcPr>
            <w:tcW w:w="2909" w:type="dxa"/>
            <w:vAlign w:val="center"/>
          </w:tcPr>
          <w:p w14:paraId="6FF84BCF" w14:textId="77777777" w:rsidR="002E57F9" w:rsidRPr="007646DD" w:rsidRDefault="002E57F9" w:rsidP="001D0B74">
            <w:pPr>
              <w:autoSpaceDE w:val="0"/>
              <w:autoSpaceDN w:val="0"/>
              <w:adjustRightInd w:val="0"/>
              <w:spacing w:after="120"/>
              <w:jc w:val="center"/>
              <w:rPr>
                <w:rFonts w:cs="Arial"/>
                <w:bCs/>
                <w:iCs/>
              </w:rPr>
            </w:pPr>
            <w:r w:rsidRPr="007646DD">
              <w:rPr>
                <w:rFonts w:cs="Arial"/>
                <w:bCs/>
                <w:iCs/>
              </w:rPr>
              <w:t>L, D, place, parkingi</w:t>
            </w:r>
          </w:p>
        </w:tc>
        <w:tc>
          <w:tcPr>
            <w:tcW w:w="3074" w:type="dxa"/>
            <w:vAlign w:val="center"/>
          </w:tcPr>
          <w:p w14:paraId="23813EEF" w14:textId="77777777" w:rsidR="002E57F9" w:rsidRPr="007646DD" w:rsidRDefault="002E57F9" w:rsidP="001D0B74">
            <w:pPr>
              <w:autoSpaceDE w:val="0"/>
              <w:autoSpaceDN w:val="0"/>
              <w:adjustRightInd w:val="0"/>
              <w:spacing w:after="120"/>
              <w:jc w:val="center"/>
              <w:rPr>
                <w:rFonts w:cs="Arial"/>
                <w:bCs/>
                <w:iCs/>
              </w:rPr>
            </w:pPr>
            <w:r w:rsidRPr="007646DD">
              <w:rPr>
                <w:rFonts w:cs="Arial"/>
                <w:bCs/>
                <w:iCs/>
              </w:rPr>
              <w:t>Wszystkie pasy ruchu i powierzchnie przeznaczone do ruchu i postoju pojazdów</w:t>
            </w:r>
          </w:p>
        </w:tc>
        <w:tc>
          <w:tcPr>
            <w:tcW w:w="2971" w:type="dxa"/>
            <w:vAlign w:val="center"/>
          </w:tcPr>
          <w:p w14:paraId="30581EAF" w14:textId="4E86FBDC" w:rsidR="002E57F9" w:rsidRPr="007646DD" w:rsidRDefault="007C416F" w:rsidP="001D0B74">
            <w:pPr>
              <w:autoSpaceDE w:val="0"/>
              <w:autoSpaceDN w:val="0"/>
              <w:adjustRightInd w:val="0"/>
              <w:spacing w:after="120"/>
              <w:jc w:val="center"/>
              <w:rPr>
                <w:rFonts w:cs="Arial"/>
                <w:bCs/>
                <w:iCs/>
              </w:rPr>
            </w:pPr>
            <w:r>
              <w:rPr>
                <w:rFonts w:cs="Arial"/>
                <w:bCs/>
                <w:iCs/>
              </w:rPr>
              <w:t>9</w:t>
            </w:r>
          </w:p>
        </w:tc>
      </w:tr>
    </w:tbl>
    <w:p w14:paraId="25D2FE98" w14:textId="77777777" w:rsidR="002E57F9" w:rsidRPr="007646DD" w:rsidRDefault="002E57F9" w:rsidP="00D13BF5">
      <w:pPr>
        <w:spacing w:before="120" w:after="120"/>
        <w:jc w:val="both"/>
        <w:rPr>
          <w:szCs w:val="20"/>
        </w:rPr>
      </w:pPr>
    </w:p>
    <w:p w14:paraId="2A7DCE42" w14:textId="77777777" w:rsidR="002E57F9" w:rsidRPr="007646DD" w:rsidRDefault="002E57F9" w:rsidP="00D13BF5">
      <w:pPr>
        <w:spacing w:before="120" w:after="120"/>
        <w:jc w:val="both"/>
        <w:rPr>
          <w:b/>
          <w:szCs w:val="20"/>
        </w:rPr>
      </w:pPr>
      <w:r w:rsidRPr="007646DD">
        <w:rPr>
          <w:b/>
          <w:szCs w:val="20"/>
        </w:rPr>
        <w:t>Pomiar równości poprzecznej warstw nawierzchni z użyciem łaty i klina</w:t>
      </w:r>
    </w:p>
    <w:p w14:paraId="375E86EE" w14:textId="291009BF" w:rsidR="00646E9B" w:rsidRPr="007646DD" w:rsidRDefault="00646E9B" w:rsidP="00D13BF5">
      <w:pPr>
        <w:spacing w:before="120" w:after="120"/>
        <w:jc w:val="both"/>
        <w:rPr>
          <w:szCs w:val="20"/>
        </w:rPr>
      </w:pPr>
      <w:r w:rsidRPr="007646DD">
        <w:rPr>
          <w:szCs w:val="20"/>
        </w:rPr>
        <w:t>Pomiar równości poprzecznej warstw</w:t>
      </w:r>
      <w:r w:rsidR="00444C9B">
        <w:rPr>
          <w:szCs w:val="20"/>
        </w:rPr>
        <w:t>y ścieralnej</w:t>
      </w:r>
      <w:r w:rsidRPr="007646DD">
        <w:rPr>
          <w:szCs w:val="20"/>
        </w:rPr>
        <w:t xml:space="preserve"> nawierzchni z użyciem łaty (o</w:t>
      </w:r>
      <w:r w:rsidR="00613068">
        <w:rPr>
          <w:szCs w:val="20"/>
        </w:rPr>
        <w:t> </w:t>
      </w:r>
      <w:r w:rsidRPr="007646DD">
        <w:rPr>
          <w:szCs w:val="20"/>
        </w:rPr>
        <w:t>długości 2 m) i klina</w:t>
      </w:r>
      <w:r w:rsidR="002E57F9" w:rsidRPr="007646DD">
        <w:rPr>
          <w:szCs w:val="20"/>
        </w:rPr>
        <w:t xml:space="preserve"> </w:t>
      </w:r>
      <w:r w:rsidRPr="007646DD">
        <w:rPr>
          <w:szCs w:val="20"/>
        </w:rPr>
        <w:t>należy wykonywać z krokiem nie rzadziej niż co 5 m. W</w:t>
      </w:r>
      <w:r w:rsidR="002E57F9" w:rsidRPr="007646DD">
        <w:rPr>
          <w:szCs w:val="20"/>
        </w:rPr>
        <w:t> </w:t>
      </w:r>
      <w:r w:rsidRPr="007646DD">
        <w:rPr>
          <w:szCs w:val="20"/>
        </w:rPr>
        <w:t>czasie pomiaru łata powinna leżeć prostopadle do osi drogi i w płaszczyźnie prostopadłej do powierzchni badanej warstwy.</w:t>
      </w:r>
    </w:p>
    <w:p w14:paraId="406B20D8" w14:textId="44CF98CF" w:rsidR="00646E9B" w:rsidRPr="007646DD" w:rsidRDefault="00646E9B" w:rsidP="00D13BF5">
      <w:pPr>
        <w:spacing w:before="120" w:after="120"/>
        <w:jc w:val="both"/>
        <w:rPr>
          <w:szCs w:val="20"/>
        </w:rPr>
      </w:pPr>
      <w:r w:rsidRPr="007646DD">
        <w:rPr>
          <w:szCs w:val="20"/>
        </w:rPr>
        <w:t xml:space="preserve">Klin należy podkładać pod łatę w miejscu, w którym prześwit jest największy (największe odchylenie równości). Wielkość prześwitu jest równa </w:t>
      </w:r>
      <w:r w:rsidRPr="00530146">
        <w:rPr>
          <w:szCs w:val="20"/>
        </w:rPr>
        <w:t xml:space="preserve">najmniejszej liczbie widocznej na klinie podłożonym pod łatę. Zasady oceny wyników podano w </w:t>
      </w:r>
      <w:r w:rsidR="00530146" w:rsidRPr="00530146">
        <w:rPr>
          <w:szCs w:val="20"/>
        </w:rPr>
        <w:t>t</w:t>
      </w:r>
      <w:r w:rsidR="003D0649" w:rsidRPr="00530146">
        <w:rPr>
          <w:szCs w:val="20"/>
        </w:rPr>
        <w:t>abeli</w:t>
      </w:r>
      <w:r w:rsidRPr="00530146">
        <w:rPr>
          <w:szCs w:val="20"/>
        </w:rPr>
        <w:t xml:space="preserve"> </w:t>
      </w:r>
      <w:r w:rsidR="000A6978">
        <w:rPr>
          <w:szCs w:val="20"/>
        </w:rPr>
        <w:t>1</w:t>
      </w:r>
      <w:r w:rsidR="009028D4">
        <w:rPr>
          <w:szCs w:val="20"/>
        </w:rPr>
        <w:t>4</w:t>
      </w:r>
      <w:r w:rsidRPr="00530146">
        <w:rPr>
          <w:szCs w:val="20"/>
        </w:rPr>
        <w:t>.</w:t>
      </w:r>
    </w:p>
    <w:p w14:paraId="68D7C3C6" w14:textId="77777777" w:rsidR="00646E9B" w:rsidRPr="007646DD" w:rsidRDefault="00646E9B" w:rsidP="00F94800">
      <w:pPr>
        <w:pStyle w:val="Nagwek3"/>
        <w:numPr>
          <w:ilvl w:val="2"/>
          <w:numId w:val="23"/>
        </w:numPr>
        <w:ind w:left="851" w:hanging="851"/>
      </w:pPr>
      <w:bookmarkStart w:id="113" w:name="_Toc156368894"/>
      <w:r w:rsidRPr="007646DD">
        <w:t>Spadki poprzeczne</w:t>
      </w:r>
      <w:bookmarkEnd w:id="113"/>
    </w:p>
    <w:p w14:paraId="3802EF2D" w14:textId="710803A4" w:rsidR="00ED1B93" w:rsidRDefault="00ED1B93" w:rsidP="00ED1B93">
      <w:pPr>
        <w:spacing w:before="120" w:after="120"/>
        <w:jc w:val="both"/>
        <w:rPr>
          <w:szCs w:val="20"/>
        </w:rPr>
      </w:pPr>
      <w:r>
        <w:rPr>
          <w:szCs w:val="20"/>
        </w:rPr>
        <w:t>Pomiar spadków poprzecznych należy wykonać:</w:t>
      </w:r>
    </w:p>
    <w:p w14:paraId="639E5EAC" w14:textId="16B88B30" w:rsidR="00ED1B93" w:rsidRPr="00160CFF" w:rsidRDefault="007830C3" w:rsidP="00ED1B93">
      <w:pPr>
        <w:pStyle w:val="Akapitzlist"/>
        <w:numPr>
          <w:ilvl w:val="0"/>
          <w:numId w:val="33"/>
        </w:numPr>
        <w:spacing w:before="120" w:after="120"/>
        <w:jc w:val="both"/>
        <w:rPr>
          <w:szCs w:val="20"/>
        </w:rPr>
      </w:pPr>
      <w:r>
        <w:rPr>
          <w:szCs w:val="20"/>
        </w:rPr>
        <w:t>ł</w:t>
      </w:r>
      <w:r w:rsidR="001D1F9A">
        <w:rPr>
          <w:szCs w:val="20"/>
        </w:rPr>
        <w:t>atą i pochyłomierzem</w:t>
      </w:r>
      <w:r w:rsidR="00ED1B93" w:rsidRPr="00160CFF">
        <w:rPr>
          <w:szCs w:val="20"/>
        </w:rPr>
        <w:t xml:space="preserve"> (sprawdzenie spadku poprzecznego polega na przyłożeniu łaty i</w:t>
      </w:r>
      <w:r w:rsidR="00ED1B93">
        <w:rPr>
          <w:szCs w:val="20"/>
        </w:rPr>
        <w:t> </w:t>
      </w:r>
      <w:r w:rsidR="00ED1B93" w:rsidRPr="00160CFF">
        <w:rPr>
          <w:szCs w:val="20"/>
        </w:rPr>
        <w:t>pomiar p</w:t>
      </w:r>
      <w:r w:rsidR="001D1F9A">
        <w:rPr>
          <w:szCs w:val="20"/>
        </w:rPr>
        <w:t>ochylenia</w:t>
      </w:r>
      <w:r w:rsidR="00ED1B93" w:rsidRPr="00160CFF">
        <w:rPr>
          <w:szCs w:val="20"/>
        </w:rPr>
        <w:t xml:space="preserve"> </w:t>
      </w:r>
      <w:r w:rsidR="001D1F9A">
        <w:rPr>
          <w:szCs w:val="20"/>
        </w:rPr>
        <w:t>pochyłomierzem</w:t>
      </w:r>
      <w:r w:rsidR="00ED1B93" w:rsidRPr="00160CFF">
        <w:rPr>
          <w:szCs w:val="20"/>
        </w:rPr>
        <w:t xml:space="preserve">), </w:t>
      </w:r>
      <w:r w:rsidR="00ED1B93">
        <w:rPr>
          <w:szCs w:val="20"/>
        </w:rPr>
        <w:t>lub</w:t>
      </w:r>
    </w:p>
    <w:p w14:paraId="4DA2D7B5" w14:textId="4D045C83" w:rsidR="00ED1B93" w:rsidRPr="00160CFF" w:rsidRDefault="00ED1B93" w:rsidP="00ED1B93">
      <w:pPr>
        <w:pStyle w:val="Akapitzlist"/>
        <w:numPr>
          <w:ilvl w:val="0"/>
          <w:numId w:val="33"/>
        </w:numPr>
        <w:spacing w:before="120" w:after="120"/>
        <w:jc w:val="both"/>
        <w:rPr>
          <w:szCs w:val="20"/>
        </w:rPr>
      </w:pPr>
      <w:r w:rsidRPr="00160CFF">
        <w:rPr>
          <w:szCs w:val="20"/>
        </w:rPr>
        <w:t>metodą profilometryczną (pomiar profilografem laserowym),</w:t>
      </w:r>
      <w:r>
        <w:rPr>
          <w:szCs w:val="20"/>
        </w:rPr>
        <w:t xml:space="preserve"> lub</w:t>
      </w:r>
    </w:p>
    <w:p w14:paraId="7B3A11D1" w14:textId="58A06AC1" w:rsidR="00ED1B93" w:rsidRPr="00160CFF" w:rsidRDefault="00ED1B93" w:rsidP="00ED1B93">
      <w:pPr>
        <w:pStyle w:val="Akapitzlist"/>
        <w:numPr>
          <w:ilvl w:val="0"/>
          <w:numId w:val="33"/>
        </w:numPr>
        <w:spacing w:before="120" w:after="120"/>
        <w:jc w:val="both"/>
        <w:rPr>
          <w:szCs w:val="20"/>
        </w:rPr>
      </w:pPr>
      <w:r w:rsidRPr="00160CFF">
        <w:rPr>
          <w:szCs w:val="20"/>
        </w:rPr>
        <w:t>metodami geodezyjnymi</w:t>
      </w:r>
      <w:r>
        <w:rPr>
          <w:szCs w:val="20"/>
        </w:rPr>
        <w:t>.</w:t>
      </w:r>
    </w:p>
    <w:p w14:paraId="4B31EFEA" w14:textId="4CF95FA3" w:rsidR="00312786" w:rsidRPr="007646DD" w:rsidRDefault="00312786" w:rsidP="00D13BF5">
      <w:pPr>
        <w:spacing w:before="120" w:after="120"/>
        <w:jc w:val="both"/>
        <w:rPr>
          <w:szCs w:val="20"/>
        </w:rPr>
      </w:pPr>
      <w:r w:rsidRPr="007646DD">
        <w:rPr>
          <w:szCs w:val="20"/>
        </w:rPr>
        <w:t xml:space="preserve">Spadki poprzeczne warstwy </w:t>
      </w:r>
      <w:r w:rsidR="002C118D">
        <w:rPr>
          <w:szCs w:val="20"/>
        </w:rPr>
        <w:t>ścieralnej</w:t>
      </w:r>
      <w:r w:rsidR="00996BCA">
        <w:rPr>
          <w:szCs w:val="20"/>
        </w:rPr>
        <w:t xml:space="preserve"> </w:t>
      </w:r>
      <w:r w:rsidRPr="007646DD">
        <w:rPr>
          <w:szCs w:val="20"/>
        </w:rPr>
        <w:t xml:space="preserve">na odcinkach prostych i na łukach powinny być zgodne z spadkami poprzecznymi z tolerancją ± 0,5%. </w:t>
      </w:r>
    </w:p>
    <w:p w14:paraId="68935FDB" w14:textId="779E314E" w:rsidR="00646E9B" w:rsidRPr="007646DD" w:rsidRDefault="00312786" w:rsidP="00D13BF5">
      <w:pPr>
        <w:spacing w:before="120" w:after="120"/>
        <w:jc w:val="both"/>
        <w:rPr>
          <w:szCs w:val="20"/>
        </w:rPr>
      </w:pPr>
      <w:r w:rsidRPr="007646DD">
        <w:rPr>
          <w:szCs w:val="20"/>
        </w:rPr>
        <w:t>Wymaga się, aby co najmniej 95% wykonanych pomiarów nie przekraczało przedziału dopuszczalnych odchyleń. Dla 100% wykonanych pomiarów spadki poprzeczne warstwy</w:t>
      </w:r>
      <w:r w:rsidR="00996BCA">
        <w:rPr>
          <w:szCs w:val="20"/>
        </w:rPr>
        <w:t xml:space="preserve"> </w:t>
      </w:r>
      <w:r w:rsidR="007C416F">
        <w:rPr>
          <w:szCs w:val="20"/>
        </w:rPr>
        <w:lastRenderedPageBreak/>
        <w:t>ścieralnej</w:t>
      </w:r>
      <w:r w:rsidRPr="007646DD">
        <w:rPr>
          <w:szCs w:val="20"/>
        </w:rPr>
        <w:t xml:space="preserve"> na odcinkach prostych i na łukach powinny być zgodne z spadkami poprzecznymi z tolerancją ± 0,7%. Spadek poprzeczny musi być wystarczający do zapewnienia sprawnego spływu wody.</w:t>
      </w:r>
    </w:p>
    <w:p w14:paraId="78D15595" w14:textId="77777777" w:rsidR="00646E9B" w:rsidRPr="007646DD" w:rsidRDefault="00646E9B" w:rsidP="00F94800">
      <w:pPr>
        <w:pStyle w:val="Nagwek3"/>
        <w:numPr>
          <w:ilvl w:val="2"/>
          <w:numId w:val="23"/>
        </w:numPr>
        <w:ind w:left="851" w:hanging="851"/>
      </w:pPr>
      <w:bookmarkStart w:id="114" w:name="_Toc156368895"/>
      <w:r w:rsidRPr="007646DD">
        <w:t>Ukształtowanie osi w planie</w:t>
      </w:r>
      <w:bookmarkEnd w:id="114"/>
    </w:p>
    <w:p w14:paraId="11CD2D18" w14:textId="19853931" w:rsidR="00646E9B" w:rsidRPr="007646DD" w:rsidRDefault="00312786" w:rsidP="00D13BF5">
      <w:pPr>
        <w:spacing w:before="120" w:after="120"/>
        <w:jc w:val="both"/>
        <w:rPr>
          <w:szCs w:val="20"/>
        </w:rPr>
      </w:pPr>
      <w:r w:rsidRPr="007646DD">
        <w:rPr>
          <w:szCs w:val="20"/>
        </w:rPr>
        <w:t>Oś warstwy w planie powinna być usytuowana zgodnie z osią projektowaną z tolerancją ± 5 cm. Wymaga się, aby co najmniej 95% wykonanych pomiarów nie przekraczało przedziału dopuszczalnych odchyleń. 100% wykonanych pomiarów ukształtowania osi w planie powinno być zgodne z osią projektowaną z tolerancją ± 7 cm.</w:t>
      </w:r>
    </w:p>
    <w:p w14:paraId="07479DDB" w14:textId="77777777" w:rsidR="00646E9B" w:rsidRPr="007646DD" w:rsidRDefault="00646E9B" w:rsidP="00F94800">
      <w:pPr>
        <w:pStyle w:val="Nagwek3"/>
        <w:numPr>
          <w:ilvl w:val="2"/>
          <w:numId w:val="23"/>
        </w:numPr>
        <w:ind w:left="851" w:hanging="851"/>
      </w:pPr>
      <w:bookmarkStart w:id="115" w:name="_Toc156368896"/>
      <w:r w:rsidRPr="007646DD">
        <w:t>Rzędne wysokościowe nawierzchni</w:t>
      </w:r>
      <w:bookmarkEnd w:id="115"/>
    </w:p>
    <w:p w14:paraId="617F8D82" w14:textId="16D53836" w:rsidR="00646E9B" w:rsidRPr="007646DD" w:rsidRDefault="00646E9B" w:rsidP="00D13BF5">
      <w:pPr>
        <w:spacing w:before="120" w:after="120"/>
        <w:jc w:val="both"/>
        <w:rPr>
          <w:szCs w:val="20"/>
        </w:rPr>
      </w:pPr>
      <w:r w:rsidRPr="007646DD">
        <w:rPr>
          <w:szCs w:val="20"/>
        </w:rPr>
        <w:t xml:space="preserve">Rzędne wysokościowe warstwy </w:t>
      </w:r>
      <w:r w:rsidR="002C118D">
        <w:rPr>
          <w:szCs w:val="20"/>
        </w:rPr>
        <w:t>ścieralnej</w:t>
      </w:r>
      <w:r w:rsidRPr="007646DD">
        <w:rPr>
          <w:szCs w:val="20"/>
        </w:rPr>
        <w:t xml:space="preserve"> powinny być mierzone w przekrojach co 10m w</w:t>
      </w:r>
      <w:r w:rsidR="00312786" w:rsidRPr="007646DD">
        <w:rPr>
          <w:szCs w:val="20"/>
        </w:rPr>
        <w:t> </w:t>
      </w:r>
      <w:r w:rsidRPr="007646DD">
        <w:rPr>
          <w:szCs w:val="20"/>
        </w:rPr>
        <w:t xml:space="preserve">osi i na krawędziach każdej jezdni. Przed przystąpieniem do robót Wykonawca przedstawi schemat punktów pomiarowych do akceptacji. Różnice pomiędzy rzędnymi wysokościowymi warstwy a rzędnymi projektowanymi nie powinny przekraczać ± 1 cm. </w:t>
      </w:r>
    </w:p>
    <w:p w14:paraId="7564A1D8" w14:textId="23D599B2" w:rsidR="00646E9B" w:rsidRPr="007646DD" w:rsidRDefault="00312786" w:rsidP="00D13BF5">
      <w:pPr>
        <w:spacing w:before="120" w:after="120"/>
        <w:jc w:val="both"/>
        <w:rPr>
          <w:szCs w:val="20"/>
        </w:rPr>
      </w:pPr>
      <w:r w:rsidRPr="007646DD">
        <w:rPr>
          <w:szCs w:val="20"/>
        </w:rPr>
        <w:t xml:space="preserve">Wymaga się, aby co najmniej 95% wykonanych pomiarów nie przekraczało przedziału dopuszczalnych odchyleń. Dla 100% wykonanych pomiarów różnice pomiędzy rzędnymi wysokościowymi warstwy </w:t>
      </w:r>
      <w:r w:rsidR="002C118D">
        <w:rPr>
          <w:szCs w:val="20"/>
        </w:rPr>
        <w:t>ścieralnej</w:t>
      </w:r>
      <w:r w:rsidRPr="007646DD">
        <w:rPr>
          <w:szCs w:val="20"/>
        </w:rPr>
        <w:t xml:space="preserve"> a rzędnymi projektowanymi nie mogą przekraczać ± 1,5 cm.</w:t>
      </w:r>
    </w:p>
    <w:p w14:paraId="30A1D1B5" w14:textId="77777777" w:rsidR="00646E9B" w:rsidRPr="007646DD" w:rsidRDefault="00646E9B" w:rsidP="00F94800">
      <w:pPr>
        <w:pStyle w:val="Nagwek3"/>
        <w:numPr>
          <w:ilvl w:val="2"/>
          <w:numId w:val="23"/>
        </w:numPr>
        <w:ind w:left="851" w:hanging="851"/>
      </w:pPr>
      <w:bookmarkStart w:id="116" w:name="_Toc156368897"/>
      <w:r w:rsidRPr="007646DD">
        <w:t>Złącza podłużne i poprzeczne</w:t>
      </w:r>
      <w:bookmarkEnd w:id="116"/>
    </w:p>
    <w:p w14:paraId="4AF6D882" w14:textId="0EAB79F0" w:rsidR="00646E9B" w:rsidRPr="007646DD" w:rsidRDefault="00646E9B" w:rsidP="00D13BF5">
      <w:pPr>
        <w:spacing w:before="120" w:after="120"/>
        <w:jc w:val="both"/>
        <w:rPr>
          <w:szCs w:val="20"/>
        </w:rPr>
      </w:pPr>
      <w:r w:rsidRPr="007646DD">
        <w:rPr>
          <w:szCs w:val="20"/>
        </w:rPr>
        <w:t xml:space="preserve">Złącza w nawierzchni powinny być wykonane w linii prostej, prostopadle </w:t>
      </w:r>
      <w:r w:rsidR="00F01110">
        <w:rPr>
          <w:szCs w:val="20"/>
        </w:rPr>
        <w:t xml:space="preserve">lub równolegle </w:t>
      </w:r>
      <w:r w:rsidRPr="007646DD">
        <w:rPr>
          <w:szCs w:val="20"/>
        </w:rPr>
        <w:t xml:space="preserve">do osi drogi. </w:t>
      </w:r>
    </w:p>
    <w:p w14:paraId="7ADCBF33" w14:textId="77777777" w:rsidR="00646E9B" w:rsidRPr="007646DD" w:rsidRDefault="00646E9B" w:rsidP="00D13BF5">
      <w:pPr>
        <w:spacing w:before="120" w:after="120"/>
        <w:jc w:val="both"/>
        <w:rPr>
          <w:szCs w:val="20"/>
        </w:rPr>
      </w:pPr>
      <w:r w:rsidRPr="007646DD">
        <w:rPr>
          <w:szCs w:val="20"/>
        </w:rPr>
        <w:t>W konstrukcji wielowarstwowej:</w:t>
      </w:r>
    </w:p>
    <w:p w14:paraId="01A00EC7" w14:textId="77777777" w:rsidR="00646E9B" w:rsidRPr="007646DD" w:rsidRDefault="00646E9B" w:rsidP="00F94800">
      <w:pPr>
        <w:pStyle w:val="Akapitzlist"/>
        <w:numPr>
          <w:ilvl w:val="0"/>
          <w:numId w:val="24"/>
        </w:numPr>
        <w:spacing w:before="120" w:after="120"/>
        <w:ind w:left="714" w:hanging="357"/>
        <w:contextualSpacing w:val="0"/>
        <w:jc w:val="both"/>
        <w:rPr>
          <w:szCs w:val="20"/>
        </w:rPr>
      </w:pPr>
      <w:r w:rsidRPr="007646DD">
        <w:rPr>
          <w:szCs w:val="20"/>
        </w:rPr>
        <w:t>złącza poprzeczne powinny być przesunięte względem siebie co najmniej o 3 m,</w:t>
      </w:r>
    </w:p>
    <w:p w14:paraId="74639685" w14:textId="77777777" w:rsidR="00646E9B" w:rsidRPr="007646DD" w:rsidRDefault="00646E9B" w:rsidP="00F94800">
      <w:pPr>
        <w:pStyle w:val="Akapitzlist"/>
        <w:numPr>
          <w:ilvl w:val="0"/>
          <w:numId w:val="24"/>
        </w:numPr>
        <w:spacing w:before="120" w:after="120"/>
        <w:ind w:left="714" w:hanging="357"/>
        <w:contextualSpacing w:val="0"/>
        <w:jc w:val="both"/>
        <w:rPr>
          <w:szCs w:val="20"/>
        </w:rPr>
      </w:pPr>
      <w:r w:rsidRPr="007646DD">
        <w:rPr>
          <w:szCs w:val="20"/>
        </w:rPr>
        <w:t xml:space="preserve">złącza podłużne powinny być przesunięte względem siebie w kolejnych warstwach technologicznych o co najmniej o 30 cm w kierunku poprzecznym do osi jezdni. </w:t>
      </w:r>
    </w:p>
    <w:p w14:paraId="2B926F4B" w14:textId="6E260538" w:rsidR="00646E9B" w:rsidRPr="007646DD" w:rsidRDefault="00646E9B" w:rsidP="00D13BF5">
      <w:pPr>
        <w:spacing w:before="120" w:after="120"/>
        <w:jc w:val="both"/>
        <w:rPr>
          <w:szCs w:val="20"/>
        </w:rPr>
      </w:pPr>
      <w:r w:rsidRPr="007646DD">
        <w:rPr>
          <w:szCs w:val="20"/>
        </w:rPr>
        <w:t>Nie można lokalizować złącza podłużnego w śladach kół</w:t>
      </w:r>
      <w:r w:rsidR="007C416F" w:rsidRPr="003777F7">
        <w:rPr>
          <w:szCs w:val="20"/>
        </w:rPr>
        <w:t>, a także w obszarz</w:t>
      </w:r>
      <w:r w:rsidR="007C416F">
        <w:rPr>
          <w:szCs w:val="20"/>
        </w:rPr>
        <w:t>e poziomego oznakowania jezdni</w:t>
      </w:r>
      <w:r w:rsidR="00200E67">
        <w:rPr>
          <w:szCs w:val="20"/>
        </w:rPr>
        <w:t>.</w:t>
      </w:r>
      <w:r w:rsidRPr="007646DD">
        <w:rPr>
          <w:szCs w:val="20"/>
        </w:rPr>
        <w:t xml:space="preserve"> Złącza powinny być całkowicie związane, a przylegające warstwy powinny być w jednym poziomie.</w:t>
      </w:r>
    </w:p>
    <w:p w14:paraId="2BC462BE" w14:textId="4D350729" w:rsidR="00646E9B" w:rsidRDefault="00646E9B" w:rsidP="00F94800">
      <w:pPr>
        <w:pStyle w:val="Nagwek3"/>
        <w:numPr>
          <w:ilvl w:val="2"/>
          <w:numId w:val="23"/>
        </w:numPr>
        <w:ind w:left="851" w:hanging="851"/>
      </w:pPr>
      <w:bookmarkStart w:id="117" w:name="_Toc156368898"/>
      <w:r w:rsidRPr="007646DD">
        <w:t>Wygląd warstwy</w:t>
      </w:r>
      <w:bookmarkEnd w:id="117"/>
    </w:p>
    <w:p w14:paraId="06608C23" w14:textId="5BC8D561" w:rsidR="00057E6A" w:rsidRPr="00057E6A" w:rsidRDefault="00057E6A" w:rsidP="00057E6A">
      <w:r w:rsidRPr="00057E6A">
        <w:t>Wygląd warstwy z MMA powinien być jednorodny, bez miejsc „</w:t>
      </w:r>
      <w:proofErr w:type="spellStart"/>
      <w:r w:rsidRPr="00057E6A">
        <w:t>przeasfaltowanych</w:t>
      </w:r>
      <w:proofErr w:type="spellEnd"/>
      <w:r w:rsidRPr="00057E6A">
        <w:t>”, porowatych, łuszczących się i spękanych.</w:t>
      </w:r>
    </w:p>
    <w:p w14:paraId="5B2365B6" w14:textId="13256F56" w:rsidR="007C416F" w:rsidRPr="00057E6A" w:rsidRDefault="00057E6A" w:rsidP="00057E6A">
      <w:pPr>
        <w:pStyle w:val="Nagwek1"/>
        <w:numPr>
          <w:ilvl w:val="2"/>
          <w:numId w:val="1"/>
        </w:numPr>
        <w:ind w:left="851" w:hanging="851"/>
        <w:rPr>
          <w:szCs w:val="20"/>
        </w:rPr>
      </w:pPr>
      <w:bookmarkStart w:id="118" w:name="_Toc7515221"/>
      <w:bookmarkStart w:id="119" w:name="_Toc7525044"/>
      <w:bookmarkStart w:id="120" w:name="_Toc156368899"/>
      <w:bookmarkStart w:id="121" w:name="_Toc64385744"/>
      <w:r w:rsidRPr="003777F7">
        <w:rPr>
          <w:szCs w:val="20"/>
        </w:rPr>
        <w:t>Właściwości przeciwpoślizgowe</w:t>
      </w:r>
      <w:bookmarkEnd w:id="118"/>
      <w:bookmarkEnd w:id="119"/>
      <w:bookmarkEnd w:id="120"/>
      <w:bookmarkEnd w:id="121"/>
    </w:p>
    <w:p w14:paraId="3ED2B648" w14:textId="6B260CD8" w:rsidR="00057E6A" w:rsidRPr="003777F7" w:rsidRDefault="00057E6A" w:rsidP="00057E6A">
      <w:pPr>
        <w:autoSpaceDE w:val="0"/>
        <w:autoSpaceDN w:val="0"/>
        <w:adjustRightInd w:val="0"/>
        <w:spacing w:after="0"/>
        <w:jc w:val="both"/>
        <w:rPr>
          <w:szCs w:val="20"/>
        </w:rPr>
      </w:pPr>
      <w:r w:rsidRPr="003777F7">
        <w:rPr>
          <w:szCs w:val="20"/>
        </w:rPr>
        <w:t>Przy ocenie właściwości przeciwpoślizgowych nawierzchni drogi klasy G</w:t>
      </w:r>
      <w:r>
        <w:rPr>
          <w:szCs w:val="20"/>
        </w:rPr>
        <w:t>P</w:t>
      </w:r>
      <w:r w:rsidRPr="003777F7">
        <w:rPr>
          <w:szCs w:val="20"/>
        </w:rPr>
        <w:t xml:space="preserve"> i </w:t>
      </w:r>
      <w:r>
        <w:rPr>
          <w:szCs w:val="20"/>
        </w:rPr>
        <w:t>G</w:t>
      </w:r>
      <w:r w:rsidRPr="003777F7">
        <w:rPr>
          <w:szCs w:val="20"/>
        </w:rPr>
        <w:t xml:space="preserve"> powinien być określony współczynnik tarcia na mokrej nawierzchni przy całkowitym poślizgu opony testowej. Pomiar wykonuje się urządzeniem SRT-3 nie rzadziej niż co 50 m na nawierzchni zwilżanej wodą w ilości 0,5 l/m2, przy 100% poślizgu opony testowej rowkowanej (</w:t>
      </w:r>
      <w:proofErr w:type="spellStart"/>
      <w:r w:rsidRPr="003777F7">
        <w:rPr>
          <w:szCs w:val="20"/>
        </w:rPr>
        <w:t>ribbed</w:t>
      </w:r>
      <w:proofErr w:type="spellEnd"/>
      <w:r w:rsidRPr="003777F7">
        <w:rPr>
          <w:szCs w:val="20"/>
        </w:rPr>
        <w:t xml:space="preserve"> </w:t>
      </w:r>
      <w:proofErr w:type="spellStart"/>
      <w:r w:rsidRPr="003777F7">
        <w:rPr>
          <w:szCs w:val="20"/>
        </w:rPr>
        <w:t>tyre</w:t>
      </w:r>
      <w:proofErr w:type="spellEnd"/>
      <w:r w:rsidRPr="003777F7">
        <w:rPr>
          <w:szCs w:val="20"/>
        </w:rPr>
        <w:t xml:space="preserve">) rozmiaru 165 R 15 </w:t>
      </w:r>
      <w:r w:rsidRPr="003777F7">
        <w:rPr>
          <w:szCs w:val="20"/>
        </w:rPr>
        <w:sym w:font="Symbol" w:char="F02D"/>
      </w:r>
      <w:r w:rsidRPr="003777F7">
        <w:rPr>
          <w:szCs w:val="20"/>
        </w:rPr>
        <w:t xml:space="preserve"> zalecanej przez World Road </w:t>
      </w:r>
      <w:proofErr w:type="spellStart"/>
      <w:r w:rsidRPr="003777F7">
        <w:rPr>
          <w:szCs w:val="20"/>
        </w:rPr>
        <w:t>Association</w:t>
      </w:r>
      <w:proofErr w:type="spellEnd"/>
      <w:r w:rsidRPr="003777F7">
        <w:rPr>
          <w:szCs w:val="20"/>
        </w:rPr>
        <w:t xml:space="preserve"> PIARC</w:t>
      </w:r>
      <w:r w:rsidRPr="008935CD">
        <w:rPr>
          <w:szCs w:val="20"/>
        </w:rPr>
        <w:t>, lub za pomocą innej wiarygodnej metody równoważnej, jeśli dysponuje się sprawdzoną zależnością korelacyjną umożlwiającą przeliczenie wyników pomiarów na wartości uzyskiwane zestawem o pełnej blokadzie koła pozytywnie zaopiniowanej przez Zamawiającego</w:t>
      </w:r>
      <w:r w:rsidRPr="003777F7">
        <w:rPr>
          <w:szCs w:val="20"/>
        </w:rPr>
        <w:t xml:space="preserve">. Pomiary powinny być wykonywane w temperaturze otoczenia od 5ºC do 30ºC, na czystej nawierzchni. </w:t>
      </w:r>
      <w:r w:rsidRPr="008935CD">
        <w:rPr>
          <w:szCs w:val="20"/>
        </w:rPr>
        <w:t xml:space="preserve">Badanie należy wykonać w śladzie koła przed dopuszczeniem nawierzchni do ruchu drogowego oraz powtórnie w okresie od 4 do 8 tygodni od oddania nawierzchni do </w:t>
      </w:r>
      <w:r w:rsidRPr="008935CD">
        <w:rPr>
          <w:szCs w:val="20"/>
        </w:rPr>
        <w:lastRenderedPageBreak/>
        <w:t>eksploatacji</w:t>
      </w:r>
      <w:r w:rsidRPr="003777F7">
        <w:rPr>
          <w:szCs w:val="20"/>
        </w:rPr>
        <w:t xml:space="preserve">. Jeżeli warunki atmosferyczne uniemożliwiają wykonanie pomiaru </w:t>
      </w:r>
      <w:r w:rsidR="00DC239E">
        <w:rPr>
          <w:szCs w:val="20"/>
        </w:rPr>
        <w:br/>
      </w:r>
      <w:r w:rsidRPr="003777F7">
        <w:rPr>
          <w:szCs w:val="20"/>
        </w:rPr>
        <w:t xml:space="preserve">w wymienionym terminie, powinien być on zrealizowany z najmniejszym możliwym opóźnieniem. Uzyskane wartości współczynnika tarcia należy rejestrować </w:t>
      </w:r>
      <w:r>
        <w:rPr>
          <w:szCs w:val="20"/>
        </w:rPr>
        <w:br/>
      </w:r>
      <w:r w:rsidRPr="003777F7">
        <w:rPr>
          <w:szCs w:val="20"/>
        </w:rPr>
        <w:t xml:space="preserve">z dokładnością do trzech miejsc po przecinku. Miarą właściwości przeciwpoślizgowych jest miarodajny współczynnik tarcia. Za miarodajny współczynnik tarcia przyjmuje się różnicę wartości średniej E(m) i odchylenia standardowego D : E(m) - D. Wyniki podaje się z dokładnością do dwóch miejsc po przecinku. Długość ocenianego odcinka nawierzchni nie powinna być większa niż 1000 m a liczba pomiarów nie mniejsza niż 10. Odcinek końcowy o długości mniejszej niż 500 m należy oceniać łącznie z odcinkiem poprzedzającym. Wymagane minimalne parametry miarodajnego współczynnika tarcia nawierzchni określa </w:t>
      </w:r>
      <w:r>
        <w:rPr>
          <w:szCs w:val="20"/>
        </w:rPr>
        <w:t>t</w:t>
      </w:r>
      <w:r w:rsidRPr="003777F7">
        <w:rPr>
          <w:szCs w:val="20"/>
        </w:rPr>
        <w:t xml:space="preserve">abela </w:t>
      </w:r>
      <w:r w:rsidR="000A6978">
        <w:rPr>
          <w:szCs w:val="20"/>
        </w:rPr>
        <w:t>1</w:t>
      </w:r>
      <w:r w:rsidR="009028D4">
        <w:rPr>
          <w:szCs w:val="20"/>
        </w:rPr>
        <w:t>5</w:t>
      </w:r>
      <w:r w:rsidRPr="003777F7">
        <w:rPr>
          <w:szCs w:val="20"/>
        </w:rPr>
        <w:t>:</w:t>
      </w:r>
    </w:p>
    <w:p w14:paraId="34A7C18C" w14:textId="77777777" w:rsidR="00057E6A" w:rsidRPr="003777F7" w:rsidRDefault="00057E6A" w:rsidP="00057E6A">
      <w:pPr>
        <w:autoSpaceDE w:val="0"/>
        <w:autoSpaceDN w:val="0"/>
        <w:adjustRightInd w:val="0"/>
        <w:spacing w:after="0" w:line="260" w:lineRule="atLeast"/>
        <w:rPr>
          <w:szCs w:val="20"/>
        </w:rPr>
      </w:pPr>
    </w:p>
    <w:p w14:paraId="22B8E616" w14:textId="1B0C8D76" w:rsidR="00057E6A" w:rsidRPr="003777F7" w:rsidRDefault="00057E6A" w:rsidP="00057E6A">
      <w:pPr>
        <w:autoSpaceDE w:val="0"/>
        <w:autoSpaceDN w:val="0"/>
        <w:adjustRightInd w:val="0"/>
        <w:rPr>
          <w:bCs/>
          <w:iCs/>
          <w:szCs w:val="20"/>
        </w:rPr>
      </w:pPr>
      <w:r w:rsidRPr="003777F7">
        <w:rPr>
          <w:szCs w:val="20"/>
        </w:rPr>
        <w:t xml:space="preserve">Tabela </w:t>
      </w:r>
      <w:r w:rsidR="000A6978">
        <w:rPr>
          <w:szCs w:val="20"/>
        </w:rPr>
        <w:t>1</w:t>
      </w:r>
      <w:r w:rsidR="009028D4">
        <w:rPr>
          <w:szCs w:val="20"/>
        </w:rPr>
        <w:t>5</w:t>
      </w:r>
      <w:r w:rsidRPr="003777F7">
        <w:rPr>
          <w:szCs w:val="20"/>
        </w:rPr>
        <w:t xml:space="preserve">. </w:t>
      </w:r>
      <w:r w:rsidR="00556201">
        <w:rPr>
          <w:szCs w:val="20"/>
        </w:rPr>
        <w:t>M</w:t>
      </w:r>
      <w:r w:rsidRPr="003777F7">
        <w:rPr>
          <w:szCs w:val="20"/>
        </w:rPr>
        <w:t>inimalne wartości miarodajn</w:t>
      </w:r>
      <w:r w:rsidR="00556201">
        <w:rPr>
          <w:szCs w:val="20"/>
        </w:rPr>
        <w:t xml:space="preserve">ego </w:t>
      </w:r>
      <w:r w:rsidRPr="003777F7">
        <w:rPr>
          <w:szCs w:val="20"/>
        </w:rPr>
        <w:t xml:space="preserve"> współczynnik</w:t>
      </w:r>
      <w:r w:rsidR="00556201">
        <w:rPr>
          <w:szCs w:val="20"/>
        </w:rPr>
        <w:t>a</w:t>
      </w:r>
      <w:r w:rsidR="004F22D1">
        <w:rPr>
          <w:szCs w:val="20"/>
        </w:rPr>
        <w:t xml:space="preserve"> tarcia</w:t>
      </w:r>
      <w:r w:rsidR="00556201">
        <w:rPr>
          <w:szCs w:val="20"/>
        </w:rPr>
        <w:t xml:space="preserve"> nawierzchni dla konkretnej prędkości zablokowanej opony względem nawierzchni</w:t>
      </w:r>
      <w:r w:rsidRPr="003777F7">
        <w:rPr>
          <w:szCs w:val="20"/>
        </w:rPr>
        <w:t>.</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
        <w:gridCol w:w="4150"/>
        <w:gridCol w:w="2141"/>
        <w:gridCol w:w="1984"/>
      </w:tblGrid>
      <w:tr w:rsidR="00057E6A" w:rsidRPr="003777F7" w14:paraId="370E40A4" w14:textId="77777777" w:rsidTr="00A807DE">
        <w:trPr>
          <w:trHeight w:val="773"/>
        </w:trPr>
        <w:tc>
          <w:tcPr>
            <w:tcW w:w="792" w:type="dxa"/>
            <w:vMerge w:val="restart"/>
            <w:shd w:val="clear" w:color="auto" w:fill="auto"/>
            <w:vAlign w:val="center"/>
          </w:tcPr>
          <w:p w14:paraId="2A5FA5BF" w14:textId="77777777" w:rsidR="00057E6A" w:rsidRPr="003777F7" w:rsidRDefault="00057E6A" w:rsidP="00A807DE">
            <w:pPr>
              <w:spacing w:before="120"/>
              <w:jc w:val="center"/>
              <w:rPr>
                <w:bCs/>
                <w:iCs/>
                <w:szCs w:val="20"/>
              </w:rPr>
            </w:pPr>
            <w:r w:rsidRPr="003777F7">
              <w:rPr>
                <w:szCs w:val="20"/>
              </w:rPr>
              <w:t>Klasa drogi</w:t>
            </w:r>
          </w:p>
        </w:tc>
        <w:tc>
          <w:tcPr>
            <w:tcW w:w="4150" w:type="dxa"/>
            <w:vMerge w:val="restart"/>
            <w:shd w:val="clear" w:color="auto" w:fill="auto"/>
            <w:vAlign w:val="center"/>
          </w:tcPr>
          <w:p w14:paraId="32665C5D" w14:textId="77777777" w:rsidR="00057E6A" w:rsidRPr="003777F7" w:rsidRDefault="00057E6A" w:rsidP="00A807DE">
            <w:pPr>
              <w:spacing w:before="120"/>
              <w:jc w:val="center"/>
              <w:rPr>
                <w:bCs/>
                <w:iCs/>
                <w:szCs w:val="20"/>
              </w:rPr>
            </w:pPr>
            <w:r w:rsidRPr="003777F7">
              <w:rPr>
                <w:szCs w:val="20"/>
              </w:rPr>
              <w:t>Element nawierzchni</w:t>
            </w:r>
          </w:p>
        </w:tc>
        <w:tc>
          <w:tcPr>
            <w:tcW w:w="4125" w:type="dxa"/>
            <w:gridSpan w:val="2"/>
            <w:shd w:val="clear" w:color="auto" w:fill="auto"/>
            <w:vAlign w:val="center"/>
          </w:tcPr>
          <w:p w14:paraId="1BF23CAC" w14:textId="77777777" w:rsidR="00057E6A" w:rsidRPr="003777F7" w:rsidRDefault="00057E6A" w:rsidP="00A807DE">
            <w:pPr>
              <w:spacing w:before="120"/>
              <w:jc w:val="center"/>
              <w:rPr>
                <w:bCs/>
                <w:iCs/>
                <w:szCs w:val="20"/>
              </w:rPr>
            </w:pPr>
            <w:r w:rsidRPr="003777F7">
              <w:rPr>
                <w:szCs w:val="20"/>
              </w:rPr>
              <w:t>Minimalna wartość miarodajnego współczynnika tarcia przy prędkości zablokowanej opony względem nawierzchni</w:t>
            </w:r>
          </w:p>
        </w:tc>
      </w:tr>
      <w:tr w:rsidR="009167D4" w:rsidRPr="003777F7" w14:paraId="631C724D" w14:textId="77777777" w:rsidTr="009167D4">
        <w:trPr>
          <w:trHeight w:val="135"/>
        </w:trPr>
        <w:tc>
          <w:tcPr>
            <w:tcW w:w="792" w:type="dxa"/>
            <w:vMerge/>
            <w:shd w:val="clear" w:color="auto" w:fill="auto"/>
            <w:vAlign w:val="center"/>
          </w:tcPr>
          <w:p w14:paraId="38D2A939" w14:textId="77777777" w:rsidR="009167D4" w:rsidRPr="003777F7" w:rsidRDefault="009167D4" w:rsidP="00A807DE">
            <w:pPr>
              <w:spacing w:before="120"/>
              <w:jc w:val="center"/>
              <w:rPr>
                <w:bCs/>
                <w:iCs/>
                <w:szCs w:val="20"/>
              </w:rPr>
            </w:pPr>
          </w:p>
        </w:tc>
        <w:tc>
          <w:tcPr>
            <w:tcW w:w="4150" w:type="dxa"/>
            <w:vMerge/>
            <w:shd w:val="clear" w:color="auto" w:fill="auto"/>
            <w:vAlign w:val="center"/>
          </w:tcPr>
          <w:p w14:paraId="04B2BACA" w14:textId="77777777" w:rsidR="009167D4" w:rsidRPr="003777F7" w:rsidRDefault="009167D4" w:rsidP="00A807DE">
            <w:pPr>
              <w:spacing w:before="120"/>
              <w:jc w:val="center"/>
              <w:rPr>
                <w:bCs/>
                <w:iCs/>
                <w:szCs w:val="20"/>
              </w:rPr>
            </w:pPr>
          </w:p>
        </w:tc>
        <w:tc>
          <w:tcPr>
            <w:tcW w:w="2141" w:type="dxa"/>
            <w:shd w:val="clear" w:color="auto" w:fill="auto"/>
            <w:vAlign w:val="center"/>
          </w:tcPr>
          <w:p w14:paraId="57B48B02" w14:textId="77777777" w:rsidR="009167D4" w:rsidRPr="003777F7" w:rsidRDefault="009167D4" w:rsidP="00A807DE">
            <w:pPr>
              <w:spacing w:before="120"/>
              <w:jc w:val="center"/>
              <w:rPr>
                <w:bCs/>
                <w:iCs/>
                <w:szCs w:val="20"/>
              </w:rPr>
            </w:pPr>
            <w:r w:rsidRPr="003777F7">
              <w:rPr>
                <w:szCs w:val="20"/>
              </w:rPr>
              <w:t>30 km/h</w:t>
            </w:r>
          </w:p>
        </w:tc>
        <w:tc>
          <w:tcPr>
            <w:tcW w:w="1984" w:type="dxa"/>
            <w:shd w:val="clear" w:color="auto" w:fill="auto"/>
            <w:vAlign w:val="center"/>
          </w:tcPr>
          <w:p w14:paraId="3FCAD364" w14:textId="526377C6" w:rsidR="009167D4" w:rsidRPr="003777F7" w:rsidRDefault="009167D4" w:rsidP="00A807DE">
            <w:pPr>
              <w:spacing w:before="120"/>
              <w:jc w:val="center"/>
              <w:rPr>
                <w:bCs/>
                <w:iCs/>
                <w:szCs w:val="20"/>
              </w:rPr>
            </w:pPr>
            <w:r w:rsidRPr="003777F7">
              <w:rPr>
                <w:szCs w:val="20"/>
              </w:rPr>
              <w:t>60 km/h</w:t>
            </w:r>
          </w:p>
        </w:tc>
      </w:tr>
      <w:tr w:rsidR="009167D4" w:rsidRPr="003777F7" w14:paraId="32DD6BCE" w14:textId="77777777" w:rsidTr="009167D4">
        <w:trPr>
          <w:trHeight w:val="562"/>
        </w:trPr>
        <w:tc>
          <w:tcPr>
            <w:tcW w:w="792" w:type="dxa"/>
            <w:shd w:val="clear" w:color="auto" w:fill="auto"/>
            <w:vAlign w:val="center"/>
          </w:tcPr>
          <w:p w14:paraId="596823D4" w14:textId="77777777" w:rsidR="009167D4" w:rsidRPr="003777F7" w:rsidRDefault="009167D4" w:rsidP="00A807DE">
            <w:pPr>
              <w:spacing w:before="120"/>
              <w:jc w:val="center"/>
              <w:rPr>
                <w:bCs/>
                <w:iCs/>
                <w:szCs w:val="20"/>
              </w:rPr>
            </w:pPr>
            <w:r w:rsidRPr="003777F7">
              <w:rPr>
                <w:szCs w:val="20"/>
              </w:rPr>
              <w:t>GP, G</w:t>
            </w:r>
          </w:p>
        </w:tc>
        <w:tc>
          <w:tcPr>
            <w:tcW w:w="4150" w:type="dxa"/>
            <w:shd w:val="clear" w:color="auto" w:fill="auto"/>
            <w:vAlign w:val="center"/>
          </w:tcPr>
          <w:p w14:paraId="0B33631F" w14:textId="76E358C5" w:rsidR="009167D4" w:rsidRPr="00AC27D7" w:rsidRDefault="009167D4" w:rsidP="00A807DE">
            <w:pPr>
              <w:spacing w:before="120"/>
              <w:jc w:val="center"/>
              <w:rPr>
                <w:bCs/>
                <w:iCs/>
                <w:szCs w:val="20"/>
                <w:vertAlign w:val="superscript"/>
              </w:rPr>
            </w:pPr>
            <w:r w:rsidRPr="003777F7">
              <w:rPr>
                <w:szCs w:val="20"/>
              </w:rPr>
              <w:t>Pasy ruchu, pasy dodatkowe, jezdnie łącznic</w:t>
            </w:r>
          </w:p>
        </w:tc>
        <w:tc>
          <w:tcPr>
            <w:tcW w:w="2141" w:type="dxa"/>
            <w:shd w:val="clear" w:color="auto" w:fill="auto"/>
            <w:vAlign w:val="center"/>
          </w:tcPr>
          <w:p w14:paraId="4D6E4D57" w14:textId="0AD16CC3" w:rsidR="009167D4" w:rsidRPr="003777F7" w:rsidRDefault="009167D4" w:rsidP="00A807DE">
            <w:pPr>
              <w:spacing w:before="120"/>
              <w:jc w:val="center"/>
              <w:rPr>
                <w:bCs/>
                <w:iCs/>
                <w:szCs w:val="20"/>
              </w:rPr>
            </w:pPr>
            <w:r w:rsidRPr="003777F7">
              <w:rPr>
                <w:szCs w:val="20"/>
              </w:rPr>
              <w:t>0,</w:t>
            </w:r>
            <w:r>
              <w:rPr>
                <w:szCs w:val="20"/>
              </w:rPr>
              <w:t>48</w:t>
            </w:r>
            <w:r w:rsidRPr="003777F7">
              <w:rPr>
                <w:szCs w:val="20"/>
              </w:rPr>
              <w:t>*</w:t>
            </w:r>
          </w:p>
        </w:tc>
        <w:tc>
          <w:tcPr>
            <w:tcW w:w="1984" w:type="dxa"/>
            <w:shd w:val="clear" w:color="auto" w:fill="auto"/>
            <w:vAlign w:val="center"/>
          </w:tcPr>
          <w:p w14:paraId="788574C4" w14:textId="0212B0AC" w:rsidR="009167D4" w:rsidRPr="003777F7" w:rsidRDefault="009167D4" w:rsidP="00A807DE">
            <w:pPr>
              <w:spacing w:before="120"/>
              <w:jc w:val="center"/>
              <w:rPr>
                <w:bCs/>
                <w:iCs/>
                <w:szCs w:val="20"/>
              </w:rPr>
            </w:pPr>
            <w:r w:rsidRPr="003777F7">
              <w:rPr>
                <w:szCs w:val="20"/>
              </w:rPr>
              <w:t>0,41</w:t>
            </w:r>
          </w:p>
        </w:tc>
      </w:tr>
    </w:tbl>
    <w:p w14:paraId="640CECBF" w14:textId="6B02CA9C" w:rsidR="00057E6A" w:rsidRDefault="00057E6A" w:rsidP="001863EE">
      <w:pPr>
        <w:jc w:val="both"/>
        <w:rPr>
          <w:szCs w:val="20"/>
        </w:rPr>
      </w:pPr>
      <w:r w:rsidRPr="003777F7">
        <w:rPr>
          <w:szCs w:val="20"/>
        </w:rPr>
        <w:t>*</w:t>
      </w:r>
      <w:r w:rsidRPr="003777F7">
        <w:rPr>
          <w:szCs w:val="20"/>
        </w:rPr>
        <w:tab/>
        <w:t>wartości wymagań dla odcinków nawierzchni, na których nie można wykonać pomiarów z prędkością 60 km/h.</w:t>
      </w:r>
      <w:r w:rsidR="00646E9B" w:rsidRPr="007646DD">
        <w:rPr>
          <w:szCs w:val="20"/>
        </w:rPr>
        <w:t xml:space="preserve"> </w:t>
      </w:r>
    </w:p>
    <w:p w14:paraId="12D38CDE" w14:textId="77777777" w:rsidR="00646E9B" w:rsidRPr="009974D5" w:rsidRDefault="00646E9B" w:rsidP="00D13BF5">
      <w:pPr>
        <w:pStyle w:val="Nagwek1"/>
        <w:ind w:left="567" w:hanging="578"/>
      </w:pPr>
      <w:bookmarkStart w:id="122" w:name="_Toc156368900"/>
      <w:bookmarkStart w:id="123" w:name="_Toc64385745"/>
      <w:r w:rsidRPr="009974D5">
        <w:t>OBMIAR ROBÓT</w:t>
      </w:r>
      <w:bookmarkEnd w:id="122"/>
      <w:bookmarkEnd w:id="123"/>
    </w:p>
    <w:p w14:paraId="335F6F1F" w14:textId="2A4BAE50" w:rsidR="00312786" w:rsidRPr="009974D5" w:rsidRDefault="00312786" w:rsidP="00D13BF5">
      <w:pPr>
        <w:pStyle w:val="Nagwek2"/>
        <w:numPr>
          <w:ilvl w:val="1"/>
          <w:numId w:val="1"/>
        </w:numPr>
        <w:ind w:left="567" w:hanging="567"/>
      </w:pPr>
      <w:bookmarkStart w:id="124" w:name="_Toc156368901"/>
      <w:bookmarkStart w:id="125" w:name="_Toc64385746"/>
      <w:r w:rsidRPr="009974D5">
        <w:t>Ogólne zasady obmiaru robót</w:t>
      </w:r>
      <w:bookmarkEnd w:id="124"/>
      <w:bookmarkEnd w:id="125"/>
    </w:p>
    <w:p w14:paraId="6F36C3A3" w14:textId="0C4B85AE" w:rsidR="00312786" w:rsidRPr="009974D5" w:rsidRDefault="00312786" w:rsidP="00D13BF5">
      <w:pPr>
        <w:spacing w:before="120" w:after="120"/>
        <w:jc w:val="both"/>
        <w:rPr>
          <w:szCs w:val="20"/>
        </w:rPr>
      </w:pPr>
      <w:r w:rsidRPr="009974D5">
        <w:rPr>
          <w:szCs w:val="20"/>
        </w:rPr>
        <w:t>Ogólne zasady obmiaru robót podano w D-M-00.00.00 „Wymagania ogólne”.</w:t>
      </w:r>
    </w:p>
    <w:p w14:paraId="22FC3A14" w14:textId="5CABB480" w:rsidR="00312786" w:rsidRPr="009974D5" w:rsidRDefault="00312786" w:rsidP="00D13BF5">
      <w:pPr>
        <w:pStyle w:val="Nagwek2"/>
        <w:numPr>
          <w:ilvl w:val="1"/>
          <w:numId w:val="1"/>
        </w:numPr>
        <w:ind w:left="567" w:hanging="567"/>
      </w:pPr>
      <w:bookmarkStart w:id="126" w:name="_Toc156368902"/>
      <w:bookmarkStart w:id="127" w:name="_Toc64385747"/>
      <w:r w:rsidRPr="009974D5">
        <w:t>Jednostka obmiarowa</w:t>
      </w:r>
      <w:bookmarkEnd w:id="126"/>
      <w:bookmarkEnd w:id="127"/>
    </w:p>
    <w:p w14:paraId="12F3182A" w14:textId="5EA75E2D" w:rsidR="00312786" w:rsidRPr="009974D5" w:rsidRDefault="00312786" w:rsidP="00D13BF5">
      <w:pPr>
        <w:spacing w:before="120" w:after="120"/>
        <w:jc w:val="both"/>
        <w:rPr>
          <w:szCs w:val="20"/>
        </w:rPr>
      </w:pPr>
      <w:r w:rsidRPr="009974D5">
        <w:rPr>
          <w:szCs w:val="20"/>
        </w:rPr>
        <w:t>Jednostką obmiarową jest m</w:t>
      </w:r>
      <w:r w:rsidRPr="009974D5">
        <w:rPr>
          <w:szCs w:val="20"/>
          <w:vertAlign w:val="superscript"/>
        </w:rPr>
        <w:t>2</w:t>
      </w:r>
      <w:r w:rsidRPr="009974D5">
        <w:rPr>
          <w:szCs w:val="20"/>
        </w:rPr>
        <w:t xml:space="preserve"> (metr kwadratowy) wykonanej warstwy</w:t>
      </w:r>
      <w:r w:rsidR="00200E67">
        <w:rPr>
          <w:szCs w:val="20"/>
        </w:rPr>
        <w:t xml:space="preserve"> </w:t>
      </w:r>
      <w:r w:rsidR="00057E6A">
        <w:rPr>
          <w:szCs w:val="20"/>
        </w:rPr>
        <w:t>ścieralnej</w:t>
      </w:r>
      <w:r w:rsidRPr="009974D5">
        <w:rPr>
          <w:szCs w:val="20"/>
        </w:rPr>
        <w:t xml:space="preserve"> z betonu asfaltowego (AC</w:t>
      </w:r>
      <w:r w:rsidR="00200E67">
        <w:rPr>
          <w:szCs w:val="20"/>
        </w:rPr>
        <w:t xml:space="preserve"> </w:t>
      </w:r>
      <w:r w:rsidR="00057E6A">
        <w:rPr>
          <w:szCs w:val="20"/>
        </w:rPr>
        <w:t>S</w:t>
      </w:r>
      <w:r w:rsidRPr="009974D5">
        <w:rPr>
          <w:szCs w:val="20"/>
        </w:rPr>
        <w:t>).</w:t>
      </w:r>
    </w:p>
    <w:p w14:paraId="368B5280" w14:textId="77777777" w:rsidR="00646E9B" w:rsidRPr="009974D5" w:rsidRDefault="00646E9B" w:rsidP="00D13BF5">
      <w:pPr>
        <w:pStyle w:val="Nagwek1"/>
        <w:ind w:left="567" w:hanging="567"/>
      </w:pPr>
      <w:bookmarkStart w:id="128" w:name="_Toc156368903"/>
      <w:bookmarkStart w:id="129" w:name="_Toc64385748"/>
      <w:r w:rsidRPr="009974D5">
        <w:t>ODBIÓR ROBÓT</w:t>
      </w:r>
      <w:bookmarkEnd w:id="128"/>
      <w:bookmarkEnd w:id="129"/>
    </w:p>
    <w:p w14:paraId="19E8B68B" w14:textId="01B7E5AD" w:rsidR="00646E9B" w:rsidRPr="009974D5" w:rsidRDefault="00646E9B" w:rsidP="00D13BF5">
      <w:pPr>
        <w:spacing w:before="120" w:after="120"/>
        <w:jc w:val="both"/>
        <w:rPr>
          <w:szCs w:val="20"/>
        </w:rPr>
      </w:pPr>
      <w:r w:rsidRPr="009974D5">
        <w:rPr>
          <w:szCs w:val="20"/>
        </w:rPr>
        <w:t>Ogólne zasady odbioru robót podano w D-M</w:t>
      </w:r>
      <w:r w:rsidR="00784E68">
        <w:rPr>
          <w:szCs w:val="20"/>
        </w:rPr>
        <w:t>-</w:t>
      </w:r>
      <w:r w:rsidRPr="009974D5">
        <w:rPr>
          <w:szCs w:val="20"/>
        </w:rPr>
        <w:t xml:space="preserve">00.00.00 „Wymagania ogólne”. Roboty uznaje się za wykonane zgodnie z Dokumentacją Projektową i </w:t>
      </w:r>
      <w:proofErr w:type="spellStart"/>
      <w:r w:rsidRPr="009974D5">
        <w:rPr>
          <w:szCs w:val="20"/>
        </w:rPr>
        <w:t>WWiORB</w:t>
      </w:r>
      <w:proofErr w:type="spellEnd"/>
      <w:r w:rsidRPr="009974D5">
        <w:rPr>
          <w:szCs w:val="20"/>
        </w:rPr>
        <w:t xml:space="preserve">, jeżeli wszystkie badania i pomiary z zachowaniem tolerancji wg pkt. 6 niniejszej </w:t>
      </w:r>
      <w:proofErr w:type="spellStart"/>
      <w:r w:rsidRPr="009974D5">
        <w:rPr>
          <w:szCs w:val="20"/>
        </w:rPr>
        <w:t>WWiORB</w:t>
      </w:r>
      <w:proofErr w:type="spellEnd"/>
      <w:r w:rsidRPr="009974D5">
        <w:rPr>
          <w:szCs w:val="20"/>
        </w:rPr>
        <w:t xml:space="preserve"> dały wyniki pozytywne. </w:t>
      </w:r>
    </w:p>
    <w:p w14:paraId="6116A11A" w14:textId="40C063EA" w:rsidR="00F54B96" w:rsidRPr="009974D5" w:rsidRDefault="00F54B96" w:rsidP="00D13BF5">
      <w:pPr>
        <w:spacing w:before="120" w:after="120"/>
        <w:jc w:val="both"/>
        <w:rPr>
          <w:szCs w:val="20"/>
        </w:rPr>
      </w:pPr>
      <w:r w:rsidRPr="009974D5">
        <w:rPr>
          <w:szCs w:val="20"/>
        </w:rPr>
        <w:t>Do odbioru ostatecznego uwzględniane są wyniki badań i pomiarów kontrolnych, badań i</w:t>
      </w:r>
      <w:r w:rsidR="00100D78" w:rsidRPr="009974D5">
        <w:rPr>
          <w:szCs w:val="20"/>
        </w:rPr>
        <w:t> </w:t>
      </w:r>
      <w:r w:rsidRPr="009974D5">
        <w:rPr>
          <w:szCs w:val="20"/>
        </w:rPr>
        <w:t>pomiarów kontrolnych dodatkowych</w:t>
      </w:r>
      <w:r w:rsidR="00FE132E">
        <w:rPr>
          <w:szCs w:val="20"/>
        </w:rPr>
        <w:t>,</w:t>
      </w:r>
      <w:r w:rsidR="004A6799">
        <w:rPr>
          <w:szCs w:val="20"/>
        </w:rPr>
        <w:t xml:space="preserve"> </w:t>
      </w:r>
      <w:r w:rsidRPr="009974D5">
        <w:rPr>
          <w:szCs w:val="20"/>
        </w:rPr>
        <w:t>badań i pomiarów arbitrażowych do wyznaczonych odcinków częściowych.</w:t>
      </w:r>
    </w:p>
    <w:p w14:paraId="62C978BF" w14:textId="77777777" w:rsidR="00646E9B" w:rsidRPr="009974D5" w:rsidRDefault="00646E9B" w:rsidP="00D13BF5">
      <w:pPr>
        <w:pStyle w:val="Nagwek2"/>
        <w:numPr>
          <w:ilvl w:val="1"/>
          <w:numId w:val="1"/>
        </w:numPr>
        <w:ind w:left="567" w:hanging="567"/>
      </w:pPr>
      <w:bookmarkStart w:id="130" w:name="_Toc156368904"/>
      <w:bookmarkStart w:id="131" w:name="_Toc64385749"/>
      <w:r w:rsidRPr="009974D5">
        <w:rPr>
          <w:rStyle w:val="Nagwek2Znak"/>
          <w:b/>
          <w:bCs/>
        </w:rPr>
        <w:t>Zasady postępowania z wadliwie wykonanymi robotami</w:t>
      </w:r>
      <w:bookmarkEnd w:id="130"/>
      <w:bookmarkEnd w:id="131"/>
    </w:p>
    <w:p w14:paraId="662A1412" w14:textId="46AF89CB" w:rsidR="00B87256" w:rsidRPr="009974D5" w:rsidRDefault="00B87256">
      <w:pPr>
        <w:spacing w:before="120" w:after="120"/>
        <w:jc w:val="both"/>
        <w:rPr>
          <w:szCs w:val="20"/>
        </w:rPr>
      </w:pPr>
      <w:r w:rsidRPr="009974D5">
        <w:rPr>
          <w:szCs w:val="20"/>
        </w:rPr>
        <w:t>Jeżeli wystąpią wyniki negatywne</w:t>
      </w:r>
      <w:r w:rsidR="005C580F" w:rsidRPr="009974D5">
        <w:rPr>
          <w:szCs w:val="20"/>
        </w:rPr>
        <w:t xml:space="preserve"> dla materiałów i robót</w:t>
      </w:r>
      <w:r w:rsidRPr="009974D5">
        <w:rPr>
          <w:szCs w:val="20"/>
        </w:rPr>
        <w:t xml:space="preserve"> (nie spełniające wymagań określonych w </w:t>
      </w:r>
      <w:proofErr w:type="spellStart"/>
      <w:r w:rsidRPr="009974D5">
        <w:rPr>
          <w:szCs w:val="20"/>
        </w:rPr>
        <w:t>WWiORB</w:t>
      </w:r>
      <w:proofErr w:type="spellEnd"/>
      <w:r w:rsidRPr="009974D5">
        <w:rPr>
          <w:szCs w:val="20"/>
        </w:rPr>
        <w:t xml:space="preserve"> i opracowanych na ich podstawie </w:t>
      </w:r>
      <w:proofErr w:type="spellStart"/>
      <w:r w:rsidRPr="009974D5">
        <w:rPr>
          <w:szCs w:val="20"/>
        </w:rPr>
        <w:t>STWiORB</w:t>
      </w:r>
      <w:proofErr w:type="spellEnd"/>
      <w:r w:rsidRPr="009974D5">
        <w:rPr>
          <w:szCs w:val="20"/>
        </w:rPr>
        <w:t>), to Inżynier/</w:t>
      </w:r>
      <w:r w:rsidR="002F7B1E" w:rsidRPr="009974D5">
        <w:rPr>
          <w:szCs w:val="20"/>
        </w:rPr>
        <w:t>Inspektor Nadzoru/</w:t>
      </w:r>
      <w:r w:rsidRPr="009974D5">
        <w:rPr>
          <w:szCs w:val="20"/>
        </w:rPr>
        <w:t xml:space="preserve">Zamawiający wydaje Wykonawcy polecenie przedstawienia programu </w:t>
      </w:r>
      <w:r w:rsidRPr="009974D5">
        <w:rPr>
          <w:szCs w:val="20"/>
        </w:rPr>
        <w:lastRenderedPageBreak/>
        <w:t>naprawczego</w:t>
      </w:r>
      <w:r w:rsidR="009974D5" w:rsidRPr="009974D5">
        <w:rPr>
          <w:szCs w:val="20"/>
        </w:rPr>
        <w:t xml:space="preserve">, chyba że na wniosek jednej ze stron kontraktu zostaną wykonane badania </w:t>
      </w:r>
      <w:r w:rsidR="00FE132E">
        <w:rPr>
          <w:szCs w:val="20"/>
        </w:rPr>
        <w:t>/</w:t>
      </w:r>
      <w:r w:rsidR="009974D5" w:rsidRPr="009974D5">
        <w:rPr>
          <w:szCs w:val="20"/>
        </w:rPr>
        <w:t xml:space="preserve">pomiary </w:t>
      </w:r>
      <w:r w:rsidR="00FE132E">
        <w:rPr>
          <w:szCs w:val="20"/>
        </w:rPr>
        <w:t xml:space="preserve">kontrolne dodatkowe lub </w:t>
      </w:r>
      <w:r w:rsidR="009974D5" w:rsidRPr="009974D5">
        <w:rPr>
          <w:szCs w:val="20"/>
        </w:rPr>
        <w:t xml:space="preserve">arbitrażowe (zgodnie z pkt. </w:t>
      </w:r>
      <w:r w:rsidR="00FE132E">
        <w:rPr>
          <w:szCs w:val="20"/>
        </w:rPr>
        <w:t xml:space="preserve">6.4 lub </w:t>
      </w:r>
      <w:r w:rsidR="009974D5" w:rsidRPr="009974D5">
        <w:rPr>
          <w:szCs w:val="20"/>
        </w:rPr>
        <w:t xml:space="preserve">6.5 niniejszego </w:t>
      </w:r>
      <w:proofErr w:type="spellStart"/>
      <w:r w:rsidR="009974D5" w:rsidRPr="009974D5">
        <w:rPr>
          <w:szCs w:val="20"/>
        </w:rPr>
        <w:t>WWiORB</w:t>
      </w:r>
      <w:proofErr w:type="spellEnd"/>
      <w:r w:rsidR="009974D5" w:rsidRPr="009974D5">
        <w:rPr>
          <w:szCs w:val="20"/>
        </w:rPr>
        <w:t>), a</w:t>
      </w:r>
      <w:r w:rsidR="00200E67">
        <w:rPr>
          <w:szCs w:val="20"/>
        </w:rPr>
        <w:t> </w:t>
      </w:r>
      <w:r w:rsidR="009974D5" w:rsidRPr="009974D5">
        <w:rPr>
          <w:szCs w:val="20"/>
        </w:rPr>
        <w:t xml:space="preserve">ich wyniki będą pozytywne. </w:t>
      </w:r>
      <w:r w:rsidRPr="009974D5">
        <w:rPr>
          <w:szCs w:val="20"/>
        </w:rPr>
        <w:t>Wykonawca w programie tym jest zobowiązany</w:t>
      </w:r>
      <w:r w:rsidR="0020350C" w:rsidRPr="009974D5">
        <w:rPr>
          <w:szCs w:val="20"/>
        </w:rPr>
        <w:t xml:space="preserve"> dokonać oceny wpływu na trwałość</w:t>
      </w:r>
      <w:r w:rsidR="00200E67">
        <w:rPr>
          <w:szCs w:val="20"/>
        </w:rPr>
        <w:t xml:space="preserve"> konstrukcji nawierzchni</w:t>
      </w:r>
      <w:r w:rsidR="0020350C" w:rsidRPr="009974D5">
        <w:rPr>
          <w:szCs w:val="20"/>
        </w:rPr>
        <w:t>,</w:t>
      </w:r>
      <w:r w:rsidRPr="009974D5">
        <w:rPr>
          <w:szCs w:val="20"/>
        </w:rPr>
        <w:t xml:space="preserve"> przedstawić sposób naprawienia wady</w:t>
      </w:r>
      <w:r w:rsidR="006B6B0E" w:rsidRPr="009974D5">
        <w:rPr>
          <w:szCs w:val="20"/>
        </w:rPr>
        <w:t xml:space="preserve"> lub wnioskować o </w:t>
      </w:r>
      <w:r w:rsidR="0020350C" w:rsidRPr="009974D5">
        <w:rPr>
          <w:szCs w:val="20"/>
        </w:rPr>
        <w:t>zredukowanie ceny kontraktowej – naliczenie potrąceń według zasad określonych w Instrukcji DP-T</w:t>
      </w:r>
      <w:r w:rsidR="00986B4C">
        <w:rPr>
          <w:szCs w:val="20"/>
        </w:rPr>
        <w:t xml:space="preserve"> </w:t>
      </w:r>
      <w:r w:rsidR="0020350C" w:rsidRPr="009974D5">
        <w:rPr>
          <w:szCs w:val="20"/>
        </w:rPr>
        <w:t>14 Ocena Jakości na Drogach Krajowych. Część I Roboty Drogowe.</w:t>
      </w:r>
      <w:r w:rsidR="00057E6A">
        <w:rPr>
          <w:szCs w:val="20"/>
        </w:rPr>
        <w:t xml:space="preserve"> </w:t>
      </w:r>
    </w:p>
    <w:p w14:paraId="27C46576" w14:textId="7C0AF5E0" w:rsidR="0020350C" w:rsidRPr="009974D5" w:rsidRDefault="0020350C" w:rsidP="00D13BF5">
      <w:pPr>
        <w:spacing w:before="120" w:after="120"/>
        <w:jc w:val="both"/>
        <w:rPr>
          <w:szCs w:val="20"/>
        </w:rPr>
      </w:pPr>
      <w:r w:rsidRPr="009974D5">
        <w:rPr>
          <w:szCs w:val="20"/>
        </w:rPr>
        <w:t xml:space="preserve">Na zastosowanie programu naprawczego wyraża zgodę Inżynier/Inspektor Nadzoru/Zamawiający. </w:t>
      </w:r>
    </w:p>
    <w:p w14:paraId="7750EAD3" w14:textId="1C2F2D7A" w:rsidR="00646E9B" w:rsidRPr="009974D5" w:rsidRDefault="007A00CC" w:rsidP="00D13BF5">
      <w:pPr>
        <w:spacing w:before="120" w:after="120"/>
        <w:jc w:val="both"/>
        <w:rPr>
          <w:szCs w:val="20"/>
        </w:rPr>
      </w:pPr>
      <w:r w:rsidRPr="009974D5">
        <w:rPr>
          <w:szCs w:val="20"/>
        </w:rPr>
        <w:t>W przypadku braku zgody</w:t>
      </w:r>
      <w:r w:rsidRPr="009974D5">
        <w:t xml:space="preserve"> </w:t>
      </w:r>
      <w:r w:rsidRPr="009974D5">
        <w:rPr>
          <w:szCs w:val="20"/>
        </w:rPr>
        <w:t>Inżyniera/Inspektora Nadzoru/Zamawiającego na zastosowanie programu naprawczego w</w:t>
      </w:r>
      <w:r w:rsidR="00646E9B" w:rsidRPr="009974D5">
        <w:rPr>
          <w:szCs w:val="20"/>
        </w:rPr>
        <w:t>szystkie materiały</w:t>
      </w:r>
      <w:r w:rsidRPr="009974D5">
        <w:rPr>
          <w:szCs w:val="20"/>
        </w:rPr>
        <w:t xml:space="preserve"> i roboty</w:t>
      </w:r>
      <w:r w:rsidR="00646E9B" w:rsidRPr="009974D5">
        <w:rPr>
          <w:szCs w:val="20"/>
        </w:rPr>
        <w:t xml:space="preserve"> nie spełniające wymagań podanych w</w:t>
      </w:r>
      <w:r w:rsidR="00100D78" w:rsidRPr="009974D5">
        <w:rPr>
          <w:szCs w:val="20"/>
        </w:rPr>
        <w:t> </w:t>
      </w:r>
      <w:r w:rsidR="00646E9B" w:rsidRPr="009974D5">
        <w:rPr>
          <w:szCs w:val="20"/>
        </w:rPr>
        <w:t>odpowiednich punktach</w:t>
      </w:r>
      <w:r w:rsidR="00E26497" w:rsidRPr="009974D5">
        <w:rPr>
          <w:szCs w:val="20"/>
        </w:rPr>
        <w:t xml:space="preserve"> </w:t>
      </w:r>
      <w:proofErr w:type="spellStart"/>
      <w:r w:rsidR="00646E9B" w:rsidRPr="009974D5">
        <w:rPr>
          <w:szCs w:val="20"/>
        </w:rPr>
        <w:t>WWiORB</w:t>
      </w:r>
      <w:proofErr w:type="spellEnd"/>
      <w:r w:rsidR="00646E9B" w:rsidRPr="009974D5">
        <w:rPr>
          <w:szCs w:val="20"/>
        </w:rPr>
        <w:t xml:space="preserve"> zostaną odrzucone. Wykonawca</w:t>
      </w:r>
      <w:r w:rsidR="00E26497" w:rsidRPr="009974D5">
        <w:rPr>
          <w:szCs w:val="20"/>
        </w:rPr>
        <w:t xml:space="preserve"> </w:t>
      </w:r>
      <w:r w:rsidR="00646E9B" w:rsidRPr="009974D5">
        <w:rPr>
          <w:szCs w:val="20"/>
        </w:rPr>
        <w:t xml:space="preserve">wymieni </w:t>
      </w:r>
      <w:r w:rsidRPr="009974D5">
        <w:rPr>
          <w:szCs w:val="20"/>
        </w:rPr>
        <w:t xml:space="preserve">materiały </w:t>
      </w:r>
      <w:r w:rsidR="00646E9B" w:rsidRPr="009974D5">
        <w:rPr>
          <w:szCs w:val="20"/>
        </w:rPr>
        <w:t>na właściwe</w:t>
      </w:r>
      <w:r w:rsidRPr="009974D5">
        <w:rPr>
          <w:szCs w:val="20"/>
        </w:rPr>
        <w:t xml:space="preserve"> i wykona prawidłowo roboty </w:t>
      </w:r>
      <w:r w:rsidR="00646E9B" w:rsidRPr="009974D5">
        <w:rPr>
          <w:szCs w:val="20"/>
        </w:rPr>
        <w:t>na własny koszt.</w:t>
      </w:r>
    </w:p>
    <w:p w14:paraId="1A96C984" w14:textId="05D815E8" w:rsidR="00646E9B" w:rsidRPr="009974D5" w:rsidRDefault="00646E9B" w:rsidP="00D13BF5">
      <w:pPr>
        <w:spacing w:before="120" w:after="120"/>
        <w:jc w:val="both"/>
        <w:rPr>
          <w:szCs w:val="20"/>
        </w:rPr>
      </w:pPr>
      <w:r w:rsidRPr="009974D5">
        <w:rPr>
          <w:szCs w:val="20"/>
        </w:rPr>
        <w:t>Jeżeli wymiana materiałów niespełniających wymagań lub wadliwie wykonane roboty spowodowują szkodę w innych, prawidłowo wykonanych robotach, to również te roboty powinny być ponownie wykonane przez Wykonawcę na jego koszt.</w:t>
      </w:r>
    </w:p>
    <w:p w14:paraId="25BD8D05" w14:textId="77777777" w:rsidR="00646E9B" w:rsidRPr="009974D5" w:rsidRDefault="00646E9B" w:rsidP="00D13BF5">
      <w:pPr>
        <w:pStyle w:val="Nagwek1"/>
        <w:ind w:left="567" w:hanging="567"/>
      </w:pPr>
      <w:bookmarkStart w:id="132" w:name="_Toc156368905"/>
      <w:bookmarkStart w:id="133" w:name="_Toc64385750"/>
      <w:r w:rsidRPr="009974D5">
        <w:t>PODSTAWA PŁATNOŚCI</w:t>
      </w:r>
      <w:bookmarkEnd w:id="132"/>
      <w:bookmarkEnd w:id="133"/>
    </w:p>
    <w:p w14:paraId="4BCA3C55" w14:textId="0635C2A9" w:rsidR="00D13BF5" w:rsidRPr="009974D5" w:rsidRDefault="00D13BF5" w:rsidP="00D13BF5">
      <w:pPr>
        <w:pStyle w:val="Nagwek2"/>
        <w:numPr>
          <w:ilvl w:val="1"/>
          <w:numId w:val="1"/>
        </w:numPr>
        <w:ind w:left="567" w:hanging="567"/>
      </w:pPr>
      <w:bookmarkStart w:id="134" w:name="_Toc156368906"/>
      <w:bookmarkStart w:id="135" w:name="_Toc64385751"/>
      <w:r w:rsidRPr="009974D5">
        <w:t>Ogólne ustalenia dotyczące podstawy płatności</w:t>
      </w:r>
      <w:bookmarkEnd w:id="134"/>
      <w:bookmarkEnd w:id="135"/>
    </w:p>
    <w:p w14:paraId="28795FCC" w14:textId="4392EC09" w:rsidR="00D13BF5" w:rsidRPr="009974D5" w:rsidRDefault="00D13BF5" w:rsidP="00D13BF5">
      <w:pPr>
        <w:spacing w:before="120" w:after="120"/>
        <w:jc w:val="both"/>
        <w:rPr>
          <w:szCs w:val="20"/>
        </w:rPr>
      </w:pPr>
      <w:r w:rsidRPr="009974D5">
        <w:rPr>
          <w:szCs w:val="20"/>
        </w:rPr>
        <w:t>Ogólne ustalenia dotyczące podstawy płatności podano w D-M-00.00.00 „Wymagania ogólne”.</w:t>
      </w:r>
    </w:p>
    <w:p w14:paraId="535CE38F" w14:textId="0370F01C" w:rsidR="00D13BF5" w:rsidRPr="009974D5" w:rsidRDefault="00D13BF5" w:rsidP="00D13BF5">
      <w:pPr>
        <w:pStyle w:val="Nagwek2"/>
        <w:numPr>
          <w:ilvl w:val="1"/>
          <w:numId w:val="1"/>
        </w:numPr>
        <w:ind w:left="567" w:hanging="567"/>
      </w:pPr>
      <w:bookmarkStart w:id="136" w:name="_Toc156368907"/>
      <w:bookmarkStart w:id="137" w:name="_Toc64385752"/>
      <w:r w:rsidRPr="009974D5">
        <w:t>Cena jednostki obmiarowej</w:t>
      </w:r>
      <w:bookmarkEnd w:id="136"/>
      <w:bookmarkEnd w:id="137"/>
    </w:p>
    <w:p w14:paraId="2D92C59C" w14:textId="37EB9D93" w:rsidR="00D13BF5" w:rsidRPr="009974D5" w:rsidRDefault="00D13BF5" w:rsidP="00D13BF5">
      <w:pPr>
        <w:spacing w:before="120" w:after="120"/>
        <w:jc w:val="both"/>
        <w:rPr>
          <w:szCs w:val="20"/>
        </w:rPr>
      </w:pPr>
      <w:r w:rsidRPr="009974D5">
        <w:rPr>
          <w:szCs w:val="20"/>
        </w:rPr>
        <w:t>Cena wykonania 1 m</w:t>
      </w:r>
      <w:r w:rsidRPr="009974D5">
        <w:rPr>
          <w:szCs w:val="20"/>
          <w:vertAlign w:val="superscript"/>
        </w:rPr>
        <w:t>2</w:t>
      </w:r>
      <w:r w:rsidRPr="009974D5">
        <w:rPr>
          <w:szCs w:val="20"/>
        </w:rPr>
        <w:t xml:space="preserve"> warstwy </w:t>
      </w:r>
      <w:r w:rsidR="002C118D">
        <w:rPr>
          <w:szCs w:val="20"/>
        </w:rPr>
        <w:t>ścieralnej</w:t>
      </w:r>
      <w:r w:rsidRPr="009974D5">
        <w:rPr>
          <w:szCs w:val="20"/>
        </w:rPr>
        <w:t xml:space="preserve"> z betonu asfaltowego (AC</w:t>
      </w:r>
      <w:r w:rsidR="00200E67">
        <w:rPr>
          <w:szCs w:val="20"/>
        </w:rPr>
        <w:t xml:space="preserve"> </w:t>
      </w:r>
      <w:r w:rsidR="002C118D">
        <w:rPr>
          <w:szCs w:val="20"/>
        </w:rPr>
        <w:t>S</w:t>
      </w:r>
      <w:r w:rsidRPr="009974D5">
        <w:rPr>
          <w:szCs w:val="20"/>
        </w:rPr>
        <w:t>) obejmuje:</w:t>
      </w:r>
    </w:p>
    <w:p w14:paraId="72B3B149" w14:textId="57176123" w:rsidR="00D13BF5" w:rsidRPr="009974D5" w:rsidRDefault="00D13BF5" w:rsidP="00F94800">
      <w:pPr>
        <w:pStyle w:val="Akapitzlist"/>
        <w:numPr>
          <w:ilvl w:val="0"/>
          <w:numId w:val="29"/>
        </w:numPr>
        <w:spacing w:before="120" w:after="120"/>
        <w:contextualSpacing w:val="0"/>
        <w:jc w:val="both"/>
        <w:rPr>
          <w:szCs w:val="20"/>
        </w:rPr>
      </w:pPr>
      <w:r w:rsidRPr="009974D5">
        <w:rPr>
          <w:szCs w:val="20"/>
        </w:rPr>
        <w:t xml:space="preserve">prace pomiarowe i roboty przygotowawcze, </w:t>
      </w:r>
    </w:p>
    <w:p w14:paraId="72A51F86" w14:textId="23DDF304" w:rsidR="00D13BF5" w:rsidRPr="009974D5" w:rsidRDefault="00D13BF5" w:rsidP="00F94800">
      <w:pPr>
        <w:pStyle w:val="Akapitzlist"/>
        <w:numPr>
          <w:ilvl w:val="0"/>
          <w:numId w:val="29"/>
        </w:numPr>
        <w:spacing w:before="120" w:after="120"/>
        <w:contextualSpacing w:val="0"/>
        <w:jc w:val="both"/>
        <w:rPr>
          <w:szCs w:val="20"/>
        </w:rPr>
      </w:pPr>
      <w:r w:rsidRPr="009974D5">
        <w:rPr>
          <w:szCs w:val="20"/>
        </w:rPr>
        <w:t>oznakowanie robót,</w:t>
      </w:r>
    </w:p>
    <w:p w14:paraId="43B747FF" w14:textId="408F62BB" w:rsidR="00D13BF5" w:rsidRPr="009974D5" w:rsidRDefault="00D13BF5" w:rsidP="00F94800">
      <w:pPr>
        <w:pStyle w:val="Akapitzlist"/>
        <w:numPr>
          <w:ilvl w:val="0"/>
          <w:numId w:val="29"/>
        </w:numPr>
        <w:spacing w:before="120" w:after="120"/>
        <w:contextualSpacing w:val="0"/>
        <w:jc w:val="both"/>
        <w:rPr>
          <w:szCs w:val="20"/>
        </w:rPr>
      </w:pPr>
      <w:r w:rsidRPr="009974D5">
        <w:rPr>
          <w:szCs w:val="20"/>
        </w:rPr>
        <w:t>oczyszczenie i skropienie podłoża,</w:t>
      </w:r>
    </w:p>
    <w:p w14:paraId="6951E643" w14:textId="3120143A" w:rsidR="00D13BF5" w:rsidRPr="009974D5" w:rsidRDefault="00D13BF5" w:rsidP="00F94800">
      <w:pPr>
        <w:pStyle w:val="Akapitzlist"/>
        <w:numPr>
          <w:ilvl w:val="0"/>
          <w:numId w:val="29"/>
        </w:numPr>
        <w:spacing w:before="120" w:after="120"/>
        <w:contextualSpacing w:val="0"/>
        <w:jc w:val="both"/>
        <w:rPr>
          <w:szCs w:val="20"/>
        </w:rPr>
      </w:pPr>
      <w:r w:rsidRPr="009974D5">
        <w:rPr>
          <w:szCs w:val="20"/>
        </w:rPr>
        <w:t>dostarczenie materiałów i sprzętu,</w:t>
      </w:r>
    </w:p>
    <w:p w14:paraId="05FB9660" w14:textId="50F9D7BF" w:rsidR="00D13BF5" w:rsidRPr="009974D5" w:rsidRDefault="00D13BF5" w:rsidP="00F94800">
      <w:pPr>
        <w:pStyle w:val="Akapitzlist"/>
        <w:numPr>
          <w:ilvl w:val="0"/>
          <w:numId w:val="29"/>
        </w:numPr>
        <w:spacing w:before="120" w:after="120"/>
        <w:contextualSpacing w:val="0"/>
        <w:jc w:val="both"/>
        <w:rPr>
          <w:szCs w:val="20"/>
        </w:rPr>
      </w:pPr>
      <w:r w:rsidRPr="009974D5">
        <w:rPr>
          <w:szCs w:val="20"/>
        </w:rPr>
        <w:t>opracowanie recepty laboratoryjnej,</w:t>
      </w:r>
    </w:p>
    <w:p w14:paraId="1FC481EC" w14:textId="14E125A3" w:rsidR="00D13BF5" w:rsidRPr="009974D5" w:rsidRDefault="00D13BF5" w:rsidP="00F94800">
      <w:pPr>
        <w:pStyle w:val="Akapitzlist"/>
        <w:numPr>
          <w:ilvl w:val="0"/>
          <w:numId w:val="29"/>
        </w:numPr>
        <w:spacing w:before="120" w:after="120"/>
        <w:contextualSpacing w:val="0"/>
        <w:jc w:val="both"/>
        <w:rPr>
          <w:szCs w:val="20"/>
        </w:rPr>
      </w:pPr>
      <w:r w:rsidRPr="009974D5">
        <w:rPr>
          <w:szCs w:val="20"/>
        </w:rPr>
        <w:t>wykonanie próby technologicznej i odcinka próbnego,</w:t>
      </w:r>
    </w:p>
    <w:p w14:paraId="50B8F22E" w14:textId="3549A4A4" w:rsidR="00D13BF5" w:rsidRPr="009974D5" w:rsidRDefault="00D13BF5" w:rsidP="00F94800">
      <w:pPr>
        <w:pStyle w:val="Akapitzlist"/>
        <w:numPr>
          <w:ilvl w:val="0"/>
          <w:numId w:val="29"/>
        </w:numPr>
        <w:spacing w:before="120" w:after="120"/>
        <w:contextualSpacing w:val="0"/>
        <w:jc w:val="both"/>
        <w:rPr>
          <w:szCs w:val="20"/>
        </w:rPr>
      </w:pPr>
      <w:r w:rsidRPr="009974D5">
        <w:rPr>
          <w:szCs w:val="20"/>
        </w:rPr>
        <w:t>wyprodukowanie mieszanki betonu asfaltowego i jej transport na miejsce wbudowania,</w:t>
      </w:r>
    </w:p>
    <w:p w14:paraId="622FB86F" w14:textId="178CAEC0" w:rsidR="00D13BF5" w:rsidRPr="009974D5" w:rsidRDefault="00D13BF5" w:rsidP="00F94800">
      <w:pPr>
        <w:pStyle w:val="Akapitzlist"/>
        <w:numPr>
          <w:ilvl w:val="0"/>
          <w:numId w:val="29"/>
        </w:numPr>
        <w:spacing w:before="120" w:after="120"/>
        <w:contextualSpacing w:val="0"/>
        <w:jc w:val="both"/>
        <w:rPr>
          <w:szCs w:val="20"/>
        </w:rPr>
      </w:pPr>
      <w:r w:rsidRPr="009974D5">
        <w:rPr>
          <w:szCs w:val="20"/>
        </w:rPr>
        <w:t>posmarowanie lepiszczem lub pokrycie taśmą asfaltową krawędzi urządzeń obcych i krawężników,</w:t>
      </w:r>
    </w:p>
    <w:p w14:paraId="330AE912" w14:textId="77777777" w:rsidR="00D32D16" w:rsidRPr="00D32D16" w:rsidRDefault="00D32D16" w:rsidP="00F94800">
      <w:pPr>
        <w:pStyle w:val="Akapitzlist"/>
        <w:numPr>
          <w:ilvl w:val="0"/>
          <w:numId w:val="29"/>
        </w:numPr>
        <w:spacing w:before="120" w:after="120"/>
        <w:contextualSpacing w:val="0"/>
        <w:jc w:val="both"/>
        <w:rPr>
          <w:szCs w:val="20"/>
        </w:rPr>
      </w:pPr>
      <w:r w:rsidRPr="00D32D16">
        <w:rPr>
          <w:szCs w:val="20"/>
        </w:rPr>
        <w:t>rozłożenie i zagęszczenie mieszanki betonu asfaltowego,</w:t>
      </w:r>
    </w:p>
    <w:p w14:paraId="449C1894" w14:textId="77777777" w:rsidR="00D32D16" w:rsidRPr="00D32D16" w:rsidRDefault="00D32D16" w:rsidP="00F94800">
      <w:pPr>
        <w:pStyle w:val="Akapitzlist"/>
        <w:numPr>
          <w:ilvl w:val="0"/>
          <w:numId w:val="29"/>
        </w:numPr>
        <w:spacing w:before="120" w:after="120"/>
        <w:ind w:left="714" w:hanging="357"/>
        <w:contextualSpacing w:val="0"/>
        <w:jc w:val="both"/>
        <w:rPr>
          <w:szCs w:val="20"/>
        </w:rPr>
      </w:pPr>
      <w:r w:rsidRPr="00D32D16">
        <w:rPr>
          <w:szCs w:val="20"/>
        </w:rPr>
        <w:t>uformowanie złączy, zagruntowanie środkiem gruntującym i przymocowanie taśm bitumicznych,</w:t>
      </w:r>
    </w:p>
    <w:p w14:paraId="3367B2B8" w14:textId="77777777" w:rsidR="00D32D16" w:rsidRPr="00D32D16" w:rsidRDefault="00D32D16" w:rsidP="00F94800">
      <w:pPr>
        <w:pStyle w:val="Akapitzlist"/>
        <w:numPr>
          <w:ilvl w:val="0"/>
          <w:numId w:val="29"/>
        </w:numPr>
        <w:spacing w:before="120" w:after="120"/>
        <w:ind w:left="714" w:hanging="357"/>
        <w:contextualSpacing w:val="0"/>
        <w:jc w:val="both"/>
        <w:rPr>
          <w:szCs w:val="20"/>
        </w:rPr>
      </w:pPr>
      <w:r w:rsidRPr="00D32D16">
        <w:rPr>
          <w:szCs w:val="20"/>
        </w:rPr>
        <w:t>posmarowanie krawędzi bocznych asfaltem,</w:t>
      </w:r>
    </w:p>
    <w:p w14:paraId="2C40053A" w14:textId="77777777" w:rsidR="00D32D16" w:rsidRPr="00D32D16" w:rsidRDefault="00D32D16" w:rsidP="00F94800">
      <w:pPr>
        <w:pStyle w:val="Akapitzlist"/>
        <w:numPr>
          <w:ilvl w:val="0"/>
          <w:numId w:val="29"/>
        </w:numPr>
        <w:spacing w:before="120" w:after="120"/>
        <w:ind w:left="714" w:hanging="357"/>
        <w:contextualSpacing w:val="0"/>
        <w:jc w:val="both"/>
        <w:rPr>
          <w:szCs w:val="20"/>
        </w:rPr>
      </w:pPr>
      <w:r w:rsidRPr="00D32D16">
        <w:rPr>
          <w:szCs w:val="20"/>
        </w:rPr>
        <w:t>przeprowadzenie pomiarów i badań  wymaganych w specyfikacji technicznej,</w:t>
      </w:r>
    </w:p>
    <w:p w14:paraId="4F0CFD27" w14:textId="13876C89" w:rsidR="00D32D16" w:rsidRDefault="00057E6A" w:rsidP="00F94800">
      <w:pPr>
        <w:pStyle w:val="Akapitzlist"/>
        <w:numPr>
          <w:ilvl w:val="0"/>
          <w:numId w:val="29"/>
        </w:numPr>
        <w:spacing w:before="120" w:after="120"/>
        <w:ind w:left="714" w:hanging="357"/>
        <w:contextualSpacing w:val="0"/>
        <w:jc w:val="both"/>
        <w:rPr>
          <w:szCs w:val="20"/>
        </w:rPr>
      </w:pPr>
      <w:r>
        <w:rPr>
          <w:szCs w:val="20"/>
        </w:rPr>
        <w:t>odwiezienie sprzętu,</w:t>
      </w:r>
    </w:p>
    <w:p w14:paraId="4D5B810F" w14:textId="24A7D95D" w:rsidR="00057E6A" w:rsidRPr="00057E6A" w:rsidRDefault="00057E6A" w:rsidP="00F94800">
      <w:pPr>
        <w:pStyle w:val="Akapitzlist"/>
        <w:numPr>
          <w:ilvl w:val="0"/>
          <w:numId w:val="29"/>
        </w:numPr>
        <w:spacing w:before="120" w:after="120"/>
        <w:ind w:left="714" w:hanging="357"/>
        <w:contextualSpacing w:val="0"/>
        <w:jc w:val="both"/>
        <w:rPr>
          <w:szCs w:val="20"/>
        </w:rPr>
      </w:pPr>
      <w:r w:rsidRPr="00153C64">
        <w:rPr>
          <w:szCs w:val="20"/>
        </w:rPr>
        <w:lastRenderedPageBreak/>
        <w:t xml:space="preserve">zawiera wszelkie inne czynności związane z prawidłowym wykonaniem warstwy zgodnie z wymaganiami niniejszych </w:t>
      </w:r>
      <w:proofErr w:type="spellStart"/>
      <w:r w:rsidRPr="00153C64">
        <w:rPr>
          <w:szCs w:val="20"/>
        </w:rPr>
        <w:t>WWiORB</w:t>
      </w:r>
      <w:proofErr w:type="spellEnd"/>
      <w:r>
        <w:rPr>
          <w:szCs w:val="20"/>
        </w:rPr>
        <w:t>.</w:t>
      </w:r>
    </w:p>
    <w:p w14:paraId="14C7F3B5" w14:textId="5D87A0B2" w:rsidR="00D13BF5" w:rsidRPr="009974D5" w:rsidRDefault="00D13BF5" w:rsidP="00D13BF5">
      <w:pPr>
        <w:pStyle w:val="Nagwek2"/>
        <w:numPr>
          <w:ilvl w:val="1"/>
          <w:numId w:val="1"/>
        </w:numPr>
        <w:ind w:left="567" w:hanging="567"/>
      </w:pPr>
      <w:bookmarkStart w:id="138" w:name="_Toc156368908"/>
      <w:bookmarkStart w:id="139" w:name="_Toc64385753"/>
      <w:r w:rsidRPr="009974D5">
        <w:t>Sposób rozliczenia robót tymczasowych i prac towarzyszących</w:t>
      </w:r>
      <w:bookmarkEnd w:id="138"/>
      <w:bookmarkEnd w:id="139"/>
    </w:p>
    <w:p w14:paraId="55DD2EC2" w14:textId="37678CFF" w:rsidR="00D13BF5" w:rsidRPr="009974D5" w:rsidRDefault="00D13BF5" w:rsidP="00D13BF5">
      <w:pPr>
        <w:spacing w:before="120" w:after="120"/>
        <w:jc w:val="both"/>
        <w:rPr>
          <w:szCs w:val="20"/>
        </w:rPr>
      </w:pPr>
      <w:r w:rsidRPr="009974D5">
        <w:rPr>
          <w:szCs w:val="20"/>
        </w:rPr>
        <w:tab/>
        <w:t>Cena wykonania robót określonych niniejsz</w:t>
      </w:r>
      <w:r w:rsidR="00200E67">
        <w:rPr>
          <w:szCs w:val="20"/>
        </w:rPr>
        <w:t xml:space="preserve">ymi </w:t>
      </w:r>
      <w:proofErr w:type="spellStart"/>
      <w:r w:rsidR="00200E67">
        <w:rPr>
          <w:szCs w:val="20"/>
        </w:rPr>
        <w:t>WWiORB</w:t>
      </w:r>
      <w:proofErr w:type="spellEnd"/>
      <w:r w:rsidRPr="009974D5">
        <w:rPr>
          <w:szCs w:val="20"/>
        </w:rPr>
        <w:t xml:space="preserve"> obejmuje:</w:t>
      </w:r>
    </w:p>
    <w:p w14:paraId="2157B7AC" w14:textId="1305F703" w:rsidR="00D13BF5" w:rsidRPr="009974D5" w:rsidRDefault="00D13BF5" w:rsidP="00F94800">
      <w:pPr>
        <w:pStyle w:val="Akapitzlist"/>
        <w:numPr>
          <w:ilvl w:val="0"/>
          <w:numId w:val="30"/>
        </w:numPr>
        <w:spacing w:before="120" w:after="120"/>
        <w:contextualSpacing w:val="0"/>
        <w:jc w:val="both"/>
        <w:rPr>
          <w:szCs w:val="20"/>
        </w:rPr>
      </w:pPr>
      <w:r w:rsidRPr="009974D5">
        <w:rPr>
          <w:szCs w:val="20"/>
        </w:rPr>
        <w:t>roboty tymczasowe, które są potrzebne do wykonania robót podstawowych, ale nie są przekazywane Zamawiającemu i są usuwane po wykonaniu robót podstawowych,</w:t>
      </w:r>
    </w:p>
    <w:p w14:paraId="73D7B7E7" w14:textId="04D90F5B" w:rsidR="00646E9B" w:rsidRPr="009974D5" w:rsidRDefault="00D13BF5" w:rsidP="00F94800">
      <w:pPr>
        <w:pStyle w:val="Akapitzlist"/>
        <w:numPr>
          <w:ilvl w:val="0"/>
          <w:numId w:val="30"/>
        </w:numPr>
        <w:spacing w:before="120" w:after="120"/>
        <w:contextualSpacing w:val="0"/>
        <w:jc w:val="both"/>
        <w:rPr>
          <w:szCs w:val="20"/>
        </w:rPr>
      </w:pPr>
      <w:r w:rsidRPr="009974D5">
        <w:rPr>
          <w:szCs w:val="20"/>
        </w:rPr>
        <w:t>prace towarzyszące, które są niezbędne do wykonania robót podstawowych, niezaliczane do robót tymczasowych, jak geodezyjne wytyczenie robót itd.</w:t>
      </w:r>
    </w:p>
    <w:p w14:paraId="35B716E0" w14:textId="77777777" w:rsidR="00646E9B" w:rsidRPr="009974D5" w:rsidRDefault="00646E9B" w:rsidP="00D13BF5">
      <w:pPr>
        <w:pStyle w:val="Nagwek1"/>
        <w:ind w:left="567" w:hanging="567"/>
      </w:pPr>
      <w:bookmarkStart w:id="140" w:name="_Toc156368909"/>
      <w:bookmarkStart w:id="141" w:name="_Toc64385754"/>
      <w:r w:rsidRPr="009974D5">
        <w:t>PRZEPISY ZWIĄZANE</w:t>
      </w:r>
      <w:bookmarkEnd w:id="140"/>
      <w:bookmarkEnd w:id="141"/>
    </w:p>
    <w:p w14:paraId="4BF54FE3" w14:textId="77777777" w:rsidR="00646E9B" w:rsidRPr="009974D5" w:rsidRDefault="00646E9B" w:rsidP="00D13BF5">
      <w:pPr>
        <w:pStyle w:val="Nagwek2"/>
        <w:numPr>
          <w:ilvl w:val="1"/>
          <w:numId w:val="1"/>
        </w:numPr>
        <w:ind w:left="851" w:hanging="851"/>
      </w:pPr>
      <w:bookmarkStart w:id="142" w:name="_Toc156368910"/>
      <w:bookmarkStart w:id="143" w:name="_Toc64385755"/>
      <w:r w:rsidRPr="009974D5">
        <w:t>Normy</w:t>
      </w:r>
      <w:bookmarkEnd w:id="142"/>
      <w:bookmarkEnd w:id="143"/>
    </w:p>
    <w:p w14:paraId="1D06A05E" w14:textId="135FEDD5" w:rsidR="00646E9B" w:rsidRPr="009974D5" w:rsidRDefault="00646E9B" w:rsidP="00F94800">
      <w:pPr>
        <w:pStyle w:val="Akapitzlist"/>
        <w:numPr>
          <w:ilvl w:val="0"/>
          <w:numId w:val="16"/>
        </w:numPr>
        <w:spacing w:before="120" w:after="120"/>
        <w:ind w:left="426" w:hanging="426"/>
        <w:contextualSpacing w:val="0"/>
        <w:jc w:val="both"/>
        <w:rPr>
          <w:szCs w:val="20"/>
        </w:rPr>
      </w:pPr>
      <w:r w:rsidRPr="009974D5">
        <w:rPr>
          <w:szCs w:val="20"/>
        </w:rPr>
        <w:t>PN-EN 12591</w:t>
      </w:r>
      <w:r w:rsidR="004F7D1E" w:rsidRPr="009974D5">
        <w:rPr>
          <w:szCs w:val="20"/>
        </w:rPr>
        <w:t xml:space="preserve"> </w:t>
      </w:r>
      <w:r w:rsidRPr="009974D5">
        <w:rPr>
          <w:szCs w:val="20"/>
        </w:rPr>
        <w:t>Asfalty i produkty asfaltowe - Wymagania dla asfaltów drogowych</w:t>
      </w:r>
    </w:p>
    <w:p w14:paraId="2242F504" w14:textId="5A299BB7" w:rsidR="00646E9B" w:rsidRPr="007646DD" w:rsidRDefault="00646E9B" w:rsidP="00F94800">
      <w:pPr>
        <w:pStyle w:val="Akapitzlist"/>
        <w:numPr>
          <w:ilvl w:val="0"/>
          <w:numId w:val="16"/>
        </w:numPr>
        <w:spacing w:before="120" w:after="120"/>
        <w:ind w:left="426" w:hanging="426"/>
        <w:contextualSpacing w:val="0"/>
        <w:jc w:val="both"/>
        <w:rPr>
          <w:szCs w:val="20"/>
        </w:rPr>
      </w:pPr>
      <w:r w:rsidRPr="007646DD">
        <w:rPr>
          <w:szCs w:val="20"/>
        </w:rPr>
        <w:t>PN-EN 12597</w:t>
      </w:r>
      <w:r w:rsidR="004F7D1E">
        <w:rPr>
          <w:szCs w:val="20"/>
        </w:rPr>
        <w:t xml:space="preserve"> </w:t>
      </w:r>
      <w:r w:rsidRPr="007646DD">
        <w:rPr>
          <w:szCs w:val="20"/>
        </w:rPr>
        <w:t>Asfalty i produkty asfaltowe - Terminologia</w:t>
      </w:r>
    </w:p>
    <w:p w14:paraId="7DBE5D23" w14:textId="67817DFC" w:rsidR="00646E9B" w:rsidRPr="007646DD" w:rsidRDefault="00646E9B" w:rsidP="00F94800">
      <w:pPr>
        <w:pStyle w:val="Akapitzlist"/>
        <w:numPr>
          <w:ilvl w:val="0"/>
          <w:numId w:val="16"/>
        </w:numPr>
        <w:spacing w:before="120" w:after="120"/>
        <w:ind w:left="426" w:hanging="426"/>
        <w:contextualSpacing w:val="0"/>
        <w:jc w:val="both"/>
        <w:rPr>
          <w:szCs w:val="20"/>
        </w:rPr>
      </w:pPr>
      <w:r w:rsidRPr="007646DD">
        <w:rPr>
          <w:szCs w:val="20"/>
        </w:rPr>
        <w:t>PN-EN 13808</w:t>
      </w:r>
      <w:r w:rsidR="004F7D1E">
        <w:rPr>
          <w:szCs w:val="20"/>
        </w:rPr>
        <w:t xml:space="preserve"> </w:t>
      </w:r>
      <w:r w:rsidRPr="007646DD">
        <w:rPr>
          <w:szCs w:val="20"/>
        </w:rPr>
        <w:t>Asfalty i lepiszcza asfaltowe - Zasady klasyfikacji kationowych emulsji asfaltowych</w:t>
      </w:r>
    </w:p>
    <w:p w14:paraId="0B07FAE2" w14:textId="7AB091FE" w:rsidR="00646E9B" w:rsidRPr="007646DD" w:rsidRDefault="00646E9B" w:rsidP="00F94800">
      <w:pPr>
        <w:pStyle w:val="Akapitzlist"/>
        <w:numPr>
          <w:ilvl w:val="0"/>
          <w:numId w:val="16"/>
        </w:numPr>
        <w:spacing w:before="120" w:after="120"/>
        <w:ind w:left="426" w:hanging="426"/>
        <w:contextualSpacing w:val="0"/>
        <w:jc w:val="both"/>
        <w:rPr>
          <w:szCs w:val="20"/>
        </w:rPr>
      </w:pPr>
      <w:r w:rsidRPr="007646DD">
        <w:rPr>
          <w:szCs w:val="20"/>
        </w:rPr>
        <w:t>PN-EN 14023</w:t>
      </w:r>
      <w:r w:rsidR="004F7D1E">
        <w:rPr>
          <w:szCs w:val="20"/>
        </w:rPr>
        <w:t xml:space="preserve"> </w:t>
      </w:r>
      <w:r w:rsidRPr="007646DD">
        <w:rPr>
          <w:szCs w:val="20"/>
        </w:rPr>
        <w:t>Asfalty i lepiszcza asfaltowe - Zasady klasyfikacji asfaltów modyfikowanych polimerami</w:t>
      </w:r>
    </w:p>
    <w:p w14:paraId="4C306A9F" w14:textId="4F3823B3" w:rsidR="00646E9B" w:rsidRPr="007646DD" w:rsidRDefault="00646E9B" w:rsidP="00F94800">
      <w:pPr>
        <w:pStyle w:val="Akapitzlist"/>
        <w:numPr>
          <w:ilvl w:val="0"/>
          <w:numId w:val="16"/>
        </w:numPr>
        <w:spacing w:before="120" w:after="120"/>
        <w:ind w:left="426" w:hanging="426"/>
        <w:contextualSpacing w:val="0"/>
        <w:jc w:val="both"/>
        <w:rPr>
          <w:szCs w:val="20"/>
        </w:rPr>
      </w:pPr>
      <w:r w:rsidRPr="007646DD">
        <w:rPr>
          <w:szCs w:val="20"/>
        </w:rPr>
        <w:t>PN-EN 13924-2</w:t>
      </w:r>
      <w:r w:rsidR="004F7D1E">
        <w:rPr>
          <w:szCs w:val="20"/>
        </w:rPr>
        <w:t xml:space="preserve"> </w:t>
      </w:r>
      <w:r w:rsidRPr="007646DD">
        <w:rPr>
          <w:szCs w:val="20"/>
        </w:rPr>
        <w:t>Asfalty i lepiszcza asfaltowe - Zasady klasyfikacji asfaltów drogowych specjalnych - Część 2: Asfalty drogowe wielorodzajowe</w:t>
      </w:r>
    </w:p>
    <w:p w14:paraId="78772A47" w14:textId="7C1B8CF8" w:rsidR="00646E9B" w:rsidRPr="007646DD" w:rsidRDefault="00646E9B" w:rsidP="00F94800">
      <w:pPr>
        <w:pStyle w:val="Akapitzlist"/>
        <w:numPr>
          <w:ilvl w:val="0"/>
          <w:numId w:val="16"/>
        </w:numPr>
        <w:spacing w:before="120" w:after="120"/>
        <w:ind w:left="426" w:hanging="426"/>
        <w:contextualSpacing w:val="0"/>
        <w:jc w:val="both"/>
        <w:rPr>
          <w:szCs w:val="20"/>
        </w:rPr>
      </w:pPr>
      <w:r w:rsidRPr="007646DD">
        <w:rPr>
          <w:szCs w:val="20"/>
        </w:rPr>
        <w:t>PN-EN 13043</w:t>
      </w:r>
      <w:r w:rsidR="004F7D1E">
        <w:rPr>
          <w:szCs w:val="20"/>
        </w:rPr>
        <w:t xml:space="preserve"> </w:t>
      </w:r>
      <w:r w:rsidRPr="007646DD">
        <w:rPr>
          <w:szCs w:val="20"/>
        </w:rPr>
        <w:t>Kruszywa do mieszanek bitumicznych i powierzchniowych utrwaleń stosowanych na drogach, lotniskach i innych powierzchniach przeznaczonych do ruchu</w:t>
      </w:r>
    </w:p>
    <w:p w14:paraId="0E9DE1CD" w14:textId="627AFEBC" w:rsidR="00646E9B" w:rsidRPr="007646DD" w:rsidRDefault="00646E9B" w:rsidP="00F94800">
      <w:pPr>
        <w:pStyle w:val="Akapitzlist"/>
        <w:numPr>
          <w:ilvl w:val="0"/>
          <w:numId w:val="16"/>
        </w:numPr>
        <w:spacing w:before="120" w:after="120"/>
        <w:ind w:left="426" w:hanging="426"/>
        <w:contextualSpacing w:val="0"/>
        <w:jc w:val="both"/>
        <w:rPr>
          <w:szCs w:val="20"/>
        </w:rPr>
      </w:pPr>
      <w:r w:rsidRPr="007646DD">
        <w:rPr>
          <w:szCs w:val="20"/>
        </w:rPr>
        <w:t>PN-EN 932-3 Badania podstawowych właściwości kruszyw –</w:t>
      </w:r>
      <w:r w:rsidR="00667B8D">
        <w:rPr>
          <w:szCs w:val="20"/>
        </w:rPr>
        <w:t xml:space="preserve"> Część 3</w:t>
      </w:r>
      <w:r w:rsidR="00F163FA">
        <w:rPr>
          <w:szCs w:val="20"/>
        </w:rPr>
        <w:t>:</w:t>
      </w:r>
      <w:r w:rsidRPr="007646DD">
        <w:rPr>
          <w:szCs w:val="20"/>
        </w:rPr>
        <w:t xml:space="preserve"> Procedura i terminologia</w:t>
      </w:r>
    </w:p>
    <w:p w14:paraId="59EC40A0" w14:textId="77777777" w:rsidR="00646E9B" w:rsidRPr="00F163FA" w:rsidRDefault="00646E9B" w:rsidP="001D0B74">
      <w:pPr>
        <w:spacing w:before="120" w:after="120"/>
        <w:jc w:val="both"/>
        <w:rPr>
          <w:szCs w:val="20"/>
        </w:rPr>
      </w:pPr>
      <w:r w:rsidRPr="00F163FA">
        <w:rPr>
          <w:szCs w:val="20"/>
        </w:rPr>
        <w:t>uproszczonego opisu petrograficznego</w:t>
      </w:r>
    </w:p>
    <w:p w14:paraId="57781B15" w14:textId="77777777" w:rsidR="00646E9B" w:rsidRPr="007646DD" w:rsidRDefault="00646E9B" w:rsidP="00F94800">
      <w:pPr>
        <w:pStyle w:val="Akapitzlist"/>
        <w:numPr>
          <w:ilvl w:val="0"/>
          <w:numId w:val="16"/>
        </w:numPr>
        <w:spacing w:before="120" w:after="120"/>
        <w:ind w:left="426" w:hanging="426"/>
        <w:contextualSpacing w:val="0"/>
        <w:jc w:val="both"/>
        <w:rPr>
          <w:szCs w:val="20"/>
        </w:rPr>
      </w:pPr>
      <w:r w:rsidRPr="007646DD">
        <w:rPr>
          <w:szCs w:val="20"/>
        </w:rPr>
        <w:t>PN-EN 932-5 Badania podstawowych właściwości kruszyw – Część 5: Wyposażenie</w:t>
      </w:r>
    </w:p>
    <w:p w14:paraId="35B3D01E" w14:textId="77777777" w:rsidR="00646E9B" w:rsidRPr="007646DD" w:rsidRDefault="00646E9B" w:rsidP="00D13BF5">
      <w:pPr>
        <w:pStyle w:val="Akapitzlist"/>
        <w:spacing w:before="120" w:after="120"/>
        <w:ind w:left="426"/>
        <w:contextualSpacing w:val="0"/>
        <w:jc w:val="both"/>
        <w:rPr>
          <w:szCs w:val="20"/>
        </w:rPr>
      </w:pPr>
      <w:r w:rsidRPr="007646DD">
        <w:rPr>
          <w:szCs w:val="20"/>
        </w:rPr>
        <w:t>podstawowe i wzorcowanie</w:t>
      </w:r>
    </w:p>
    <w:p w14:paraId="4E43E06B" w14:textId="6523B7B5" w:rsidR="00646E9B" w:rsidRPr="007646DD" w:rsidRDefault="00646E9B" w:rsidP="00F94800">
      <w:pPr>
        <w:pStyle w:val="Akapitzlist"/>
        <w:numPr>
          <w:ilvl w:val="0"/>
          <w:numId w:val="16"/>
        </w:numPr>
        <w:spacing w:before="120" w:after="120"/>
        <w:ind w:left="426" w:hanging="426"/>
        <w:contextualSpacing w:val="0"/>
        <w:jc w:val="both"/>
        <w:rPr>
          <w:szCs w:val="20"/>
        </w:rPr>
      </w:pPr>
      <w:r w:rsidRPr="007646DD">
        <w:rPr>
          <w:szCs w:val="20"/>
        </w:rPr>
        <w:t>PN-EN 933-1 Badania geometrycznych właściwości kruszyw</w:t>
      </w:r>
      <w:r w:rsidR="00F163FA">
        <w:rPr>
          <w:szCs w:val="20"/>
        </w:rPr>
        <w:t xml:space="preserve"> -</w:t>
      </w:r>
      <w:r w:rsidRPr="007646DD">
        <w:rPr>
          <w:szCs w:val="20"/>
        </w:rPr>
        <w:t xml:space="preserve"> </w:t>
      </w:r>
      <w:r w:rsidR="00F163FA">
        <w:rPr>
          <w:szCs w:val="20"/>
        </w:rPr>
        <w:t>Część 1:</w:t>
      </w:r>
      <w:r w:rsidRPr="007646DD">
        <w:rPr>
          <w:szCs w:val="20"/>
        </w:rPr>
        <w:t xml:space="preserve"> Oznaczanie składu</w:t>
      </w:r>
      <w:r w:rsidR="00B11B29" w:rsidRPr="007646DD">
        <w:rPr>
          <w:szCs w:val="20"/>
        </w:rPr>
        <w:t xml:space="preserve"> </w:t>
      </w:r>
      <w:r w:rsidRPr="007646DD">
        <w:rPr>
          <w:szCs w:val="20"/>
        </w:rPr>
        <w:t>ziarnowego. Metoda przesiewania</w:t>
      </w:r>
    </w:p>
    <w:p w14:paraId="1D055AB1" w14:textId="238B702E" w:rsidR="00646E9B" w:rsidRPr="007646DD" w:rsidRDefault="00646E9B" w:rsidP="00F94800">
      <w:pPr>
        <w:pStyle w:val="Akapitzlist"/>
        <w:numPr>
          <w:ilvl w:val="0"/>
          <w:numId w:val="16"/>
        </w:numPr>
        <w:spacing w:before="120" w:after="120"/>
        <w:ind w:left="426" w:hanging="426"/>
        <w:contextualSpacing w:val="0"/>
        <w:jc w:val="both"/>
        <w:rPr>
          <w:szCs w:val="20"/>
        </w:rPr>
      </w:pPr>
      <w:r w:rsidRPr="007646DD">
        <w:rPr>
          <w:szCs w:val="20"/>
        </w:rPr>
        <w:t>PN-EN 933-3 Badania geometrycznych właściwości kruszyw –</w:t>
      </w:r>
      <w:r w:rsidR="00F163FA">
        <w:rPr>
          <w:szCs w:val="20"/>
        </w:rPr>
        <w:t xml:space="preserve"> Część 3:</w:t>
      </w:r>
      <w:r w:rsidRPr="007646DD">
        <w:rPr>
          <w:szCs w:val="20"/>
        </w:rPr>
        <w:t xml:space="preserve"> Oznaczanie kształtu ziaren</w:t>
      </w:r>
      <w:r w:rsidR="00B11B29" w:rsidRPr="007646DD">
        <w:rPr>
          <w:szCs w:val="20"/>
        </w:rPr>
        <w:t xml:space="preserve"> </w:t>
      </w:r>
      <w:r w:rsidRPr="007646DD">
        <w:rPr>
          <w:szCs w:val="20"/>
        </w:rPr>
        <w:t>za pomocą wskaźnika płaskości</w:t>
      </w:r>
    </w:p>
    <w:p w14:paraId="7174E867" w14:textId="77777777" w:rsidR="00646E9B" w:rsidRPr="007646DD" w:rsidRDefault="00646E9B" w:rsidP="00F94800">
      <w:pPr>
        <w:pStyle w:val="Akapitzlist"/>
        <w:numPr>
          <w:ilvl w:val="0"/>
          <w:numId w:val="16"/>
        </w:numPr>
        <w:spacing w:before="120" w:after="120"/>
        <w:ind w:left="426" w:hanging="426"/>
        <w:contextualSpacing w:val="0"/>
        <w:jc w:val="both"/>
        <w:rPr>
          <w:szCs w:val="20"/>
        </w:rPr>
      </w:pPr>
      <w:r w:rsidRPr="007646DD">
        <w:rPr>
          <w:szCs w:val="20"/>
        </w:rPr>
        <w:t>PN-EN 933-4 Badania geometrycznych właściwości kruszyw – Część 4: Oznaczanie kształtu</w:t>
      </w:r>
      <w:r w:rsidR="00B11B29" w:rsidRPr="007646DD">
        <w:rPr>
          <w:szCs w:val="20"/>
        </w:rPr>
        <w:t xml:space="preserve"> </w:t>
      </w:r>
      <w:r w:rsidRPr="007646DD">
        <w:rPr>
          <w:szCs w:val="20"/>
        </w:rPr>
        <w:t>ziaren – Wskaźnik kształtu</w:t>
      </w:r>
    </w:p>
    <w:p w14:paraId="2D04A8C9" w14:textId="3BF20CC8" w:rsidR="00646E9B" w:rsidRPr="007646DD" w:rsidRDefault="00646E9B" w:rsidP="00F94800">
      <w:pPr>
        <w:pStyle w:val="Akapitzlist"/>
        <w:numPr>
          <w:ilvl w:val="0"/>
          <w:numId w:val="16"/>
        </w:numPr>
        <w:spacing w:before="120" w:after="120"/>
        <w:ind w:left="426" w:hanging="426"/>
        <w:contextualSpacing w:val="0"/>
        <w:jc w:val="both"/>
        <w:rPr>
          <w:szCs w:val="20"/>
        </w:rPr>
      </w:pPr>
      <w:r w:rsidRPr="007646DD">
        <w:rPr>
          <w:szCs w:val="20"/>
        </w:rPr>
        <w:t>PN-EN 933-5 Badania geometrycznych właściwości kruszyw –</w:t>
      </w:r>
      <w:r w:rsidR="00F163FA">
        <w:rPr>
          <w:szCs w:val="20"/>
        </w:rPr>
        <w:t xml:space="preserve"> Część 5:</w:t>
      </w:r>
      <w:r w:rsidRPr="007646DD">
        <w:rPr>
          <w:szCs w:val="20"/>
        </w:rPr>
        <w:t xml:space="preserve"> </w:t>
      </w:r>
      <w:r w:rsidR="00F163FA" w:rsidRPr="00F163FA">
        <w:rPr>
          <w:szCs w:val="20"/>
        </w:rPr>
        <w:t xml:space="preserve">Oznaczanie procentowej zawartości </w:t>
      </w:r>
      <w:proofErr w:type="spellStart"/>
      <w:r w:rsidR="00F163FA" w:rsidRPr="00F163FA">
        <w:rPr>
          <w:szCs w:val="20"/>
        </w:rPr>
        <w:t>ziarn</w:t>
      </w:r>
      <w:proofErr w:type="spellEnd"/>
      <w:r w:rsidR="00F163FA" w:rsidRPr="00F163FA">
        <w:rPr>
          <w:szCs w:val="20"/>
        </w:rPr>
        <w:t xml:space="preserve"> </w:t>
      </w:r>
      <w:proofErr w:type="spellStart"/>
      <w:r w:rsidR="00F163FA" w:rsidRPr="00F163FA">
        <w:rPr>
          <w:szCs w:val="20"/>
        </w:rPr>
        <w:t>przekruszonych</w:t>
      </w:r>
      <w:proofErr w:type="spellEnd"/>
      <w:r w:rsidR="00F163FA" w:rsidRPr="00F163FA">
        <w:rPr>
          <w:szCs w:val="20"/>
        </w:rPr>
        <w:t xml:space="preserve"> w kruszywie o grubym i o ciągłym uziarnieniu</w:t>
      </w:r>
    </w:p>
    <w:p w14:paraId="26CBFA1E" w14:textId="4FE12F8B" w:rsidR="00646E9B" w:rsidRPr="007646DD" w:rsidRDefault="00646E9B" w:rsidP="00F94800">
      <w:pPr>
        <w:pStyle w:val="Akapitzlist"/>
        <w:numPr>
          <w:ilvl w:val="0"/>
          <w:numId w:val="16"/>
        </w:numPr>
        <w:spacing w:before="120" w:after="120"/>
        <w:ind w:left="426" w:hanging="426"/>
        <w:contextualSpacing w:val="0"/>
        <w:jc w:val="both"/>
        <w:rPr>
          <w:szCs w:val="20"/>
        </w:rPr>
      </w:pPr>
      <w:r w:rsidRPr="007646DD">
        <w:rPr>
          <w:szCs w:val="20"/>
        </w:rPr>
        <w:t>PN-EN 933-6 Badania geometrycznych właściwości kruszyw – Część 6: Ocena właściwości</w:t>
      </w:r>
      <w:r w:rsidR="00B11B29" w:rsidRPr="007646DD">
        <w:rPr>
          <w:szCs w:val="20"/>
        </w:rPr>
        <w:t xml:space="preserve"> </w:t>
      </w:r>
      <w:r w:rsidRPr="007646DD">
        <w:rPr>
          <w:szCs w:val="20"/>
        </w:rPr>
        <w:t>powierzchni – Wskaźnik przepływu kruszyw</w:t>
      </w:r>
    </w:p>
    <w:p w14:paraId="7A47153B" w14:textId="742421CA" w:rsidR="00646E9B" w:rsidRPr="007646DD" w:rsidRDefault="00646E9B" w:rsidP="00F94800">
      <w:pPr>
        <w:pStyle w:val="Akapitzlist"/>
        <w:numPr>
          <w:ilvl w:val="0"/>
          <w:numId w:val="16"/>
        </w:numPr>
        <w:spacing w:before="120" w:after="120"/>
        <w:ind w:left="426" w:hanging="426"/>
        <w:contextualSpacing w:val="0"/>
        <w:jc w:val="both"/>
        <w:rPr>
          <w:szCs w:val="20"/>
        </w:rPr>
      </w:pPr>
      <w:r w:rsidRPr="007646DD">
        <w:rPr>
          <w:szCs w:val="20"/>
        </w:rPr>
        <w:t>PN-EN 933-9 Badania geometrycznych właściwości kruszyw –</w:t>
      </w:r>
      <w:r w:rsidR="00F163FA">
        <w:rPr>
          <w:szCs w:val="20"/>
        </w:rPr>
        <w:t xml:space="preserve"> Część 9:</w:t>
      </w:r>
      <w:r w:rsidRPr="007646DD">
        <w:rPr>
          <w:szCs w:val="20"/>
        </w:rPr>
        <w:t xml:space="preserve"> Ocena zawartości drobnych</w:t>
      </w:r>
      <w:r w:rsidR="00B11B29" w:rsidRPr="007646DD">
        <w:rPr>
          <w:szCs w:val="20"/>
        </w:rPr>
        <w:t xml:space="preserve"> </w:t>
      </w:r>
      <w:r w:rsidRPr="007646DD">
        <w:rPr>
          <w:szCs w:val="20"/>
        </w:rPr>
        <w:t>cząstek – Badania błękitem metylenowym</w:t>
      </w:r>
    </w:p>
    <w:p w14:paraId="14066B74" w14:textId="77777777" w:rsidR="00646E9B" w:rsidRPr="007646DD" w:rsidRDefault="00646E9B" w:rsidP="00F94800">
      <w:pPr>
        <w:pStyle w:val="Akapitzlist"/>
        <w:numPr>
          <w:ilvl w:val="0"/>
          <w:numId w:val="16"/>
        </w:numPr>
        <w:spacing w:before="120" w:after="120"/>
        <w:ind w:left="426" w:hanging="426"/>
        <w:contextualSpacing w:val="0"/>
        <w:jc w:val="both"/>
        <w:rPr>
          <w:szCs w:val="20"/>
        </w:rPr>
      </w:pPr>
      <w:r w:rsidRPr="007646DD">
        <w:rPr>
          <w:szCs w:val="20"/>
        </w:rPr>
        <w:lastRenderedPageBreak/>
        <w:t>PN-EN 933-10 Badania geometrycznych właściwości kruszyw – Część 10: Ocena zawartoś</w:t>
      </w:r>
      <w:r w:rsidR="00B11B29" w:rsidRPr="007646DD">
        <w:rPr>
          <w:szCs w:val="20"/>
        </w:rPr>
        <w:t xml:space="preserve">ć </w:t>
      </w:r>
      <w:r w:rsidRPr="007646DD">
        <w:rPr>
          <w:szCs w:val="20"/>
        </w:rPr>
        <w:t>drobnych cząstek – Uziarnienie wypełniaczy (przesiewanie w strumieniu</w:t>
      </w:r>
      <w:r w:rsidR="00B11B29" w:rsidRPr="007646DD">
        <w:rPr>
          <w:szCs w:val="20"/>
        </w:rPr>
        <w:t xml:space="preserve"> </w:t>
      </w:r>
      <w:r w:rsidRPr="007646DD">
        <w:rPr>
          <w:szCs w:val="20"/>
        </w:rPr>
        <w:t>powietrza)</w:t>
      </w:r>
    </w:p>
    <w:p w14:paraId="5554EDB9" w14:textId="24DE201B" w:rsidR="00646E9B" w:rsidRPr="007646DD" w:rsidRDefault="00646E9B" w:rsidP="00F94800">
      <w:pPr>
        <w:pStyle w:val="Akapitzlist"/>
        <w:numPr>
          <w:ilvl w:val="0"/>
          <w:numId w:val="16"/>
        </w:numPr>
        <w:spacing w:before="120" w:after="120"/>
        <w:ind w:left="426" w:hanging="426"/>
        <w:contextualSpacing w:val="0"/>
        <w:jc w:val="both"/>
        <w:rPr>
          <w:szCs w:val="20"/>
        </w:rPr>
      </w:pPr>
      <w:r w:rsidRPr="007646DD">
        <w:rPr>
          <w:szCs w:val="20"/>
        </w:rPr>
        <w:t>PN-EN 1097-2 Badania mechanicznych i fizycznych właściwości kruszyw –</w:t>
      </w:r>
      <w:r w:rsidR="009B02C4">
        <w:rPr>
          <w:szCs w:val="20"/>
        </w:rPr>
        <w:t xml:space="preserve"> Część 2:</w:t>
      </w:r>
      <w:r w:rsidRPr="007646DD">
        <w:rPr>
          <w:szCs w:val="20"/>
        </w:rPr>
        <w:t xml:space="preserve"> Metody</w:t>
      </w:r>
      <w:r w:rsidR="00B11B29" w:rsidRPr="007646DD">
        <w:rPr>
          <w:szCs w:val="20"/>
        </w:rPr>
        <w:t xml:space="preserve"> </w:t>
      </w:r>
      <w:r w:rsidRPr="007646DD">
        <w:rPr>
          <w:szCs w:val="20"/>
        </w:rPr>
        <w:t>oznaczania odporności na rozdrabianie</w:t>
      </w:r>
    </w:p>
    <w:p w14:paraId="3630AEF8" w14:textId="77777777" w:rsidR="00646E9B" w:rsidRPr="007646DD" w:rsidRDefault="00646E9B" w:rsidP="00F94800">
      <w:pPr>
        <w:pStyle w:val="Akapitzlist"/>
        <w:numPr>
          <w:ilvl w:val="0"/>
          <w:numId w:val="16"/>
        </w:numPr>
        <w:spacing w:before="120" w:after="120"/>
        <w:ind w:left="426" w:hanging="426"/>
        <w:contextualSpacing w:val="0"/>
        <w:jc w:val="both"/>
        <w:rPr>
          <w:szCs w:val="20"/>
        </w:rPr>
      </w:pPr>
      <w:r w:rsidRPr="007646DD">
        <w:rPr>
          <w:szCs w:val="20"/>
        </w:rPr>
        <w:t>PN-EN 1097-3 Badania mechanicznych i fizycznych właściwości kruszyw – Oznaczanie</w:t>
      </w:r>
      <w:r w:rsidR="00B11B29" w:rsidRPr="007646DD">
        <w:rPr>
          <w:szCs w:val="20"/>
        </w:rPr>
        <w:t xml:space="preserve"> </w:t>
      </w:r>
      <w:r w:rsidRPr="007646DD">
        <w:rPr>
          <w:szCs w:val="20"/>
        </w:rPr>
        <w:t>gęstości nasypowej i jamistości</w:t>
      </w:r>
    </w:p>
    <w:p w14:paraId="04B534FE" w14:textId="77777777" w:rsidR="00646E9B" w:rsidRPr="007646DD" w:rsidRDefault="00646E9B" w:rsidP="00F94800">
      <w:pPr>
        <w:pStyle w:val="Akapitzlist"/>
        <w:numPr>
          <w:ilvl w:val="0"/>
          <w:numId w:val="16"/>
        </w:numPr>
        <w:spacing w:before="120" w:after="120"/>
        <w:ind w:left="426" w:hanging="426"/>
        <w:contextualSpacing w:val="0"/>
        <w:jc w:val="both"/>
        <w:rPr>
          <w:szCs w:val="20"/>
        </w:rPr>
      </w:pPr>
      <w:r w:rsidRPr="007646DD">
        <w:rPr>
          <w:szCs w:val="20"/>
        </w:rPr>
        <w:t>PN-EN 1097-4 Badania mechanicznych i fizycznych właściwości kruszyw – Część 4:</w:t>
      </w:r>
      <w:r w:rsidR="00B11B29" w:rsidRPr="007646DD">
        <w:rPr>
          <w:szCs w:val="20"/>
        </w:rPr>
        <w:t xml:space="preserve"> </w:t>
      </w:r>
      <w:r w:rsidRPr="007646DD">
        <w:rPr>
          <w:szCs w:val="20"/>
        </w:rPr>
        <w:t>Oznaczanie pustych przestrzeni suchego, zagęszczonego wypełniacza</w:t>
      </w:r>
    </w:p>
    <w:p w14:paraId="36BEA008" w14:textId="77777777" w:rsidR="00646E9B" w:rsidRPr="007646DD" w:rsidRDefault="00646E9B" w:rsidP="00F94800">
      <w:pPr>
        <w:pStyle w:val="Akapitzlist"/>
        <w:numPr>
          <w:ilvl w:val="0"/>
          <w:numId w:val="16"/>
        </w:numPr>
        <w:spacing w:before="120" w:after="120"/>
        <w:ind w:left="426" w:hanging="426"/>
        <w:contextualSpacing w:val="0"/>
        <w:jc w:val="both"/>
        <w:rPr>
          <w:szCs w:val="20"/>
        </w:rPr>
      </w:pPr>
      <w:r w:rsidRPr="007646DD">
        <w:rPr>
          <w:szCs w:val="20"/>
        </w:rPr>
        <w:t>PN-EN 1097-5 Badania mechanicznych i fizycznych właściwości kruszyw – Część 5:</w:t>
      </w:r>
      <w:r w:rsidR="00B11B29" w:rsidRPr="007646DD">
        <w:rPr>
          <w:szCs w:val="20"/>
        </w:rPr>
        <w:t xml:space="preserve"> </w:t>
      </w:r>
      <w:r w:rsidRPr="007646DD">
        <w:rPr>
          <w:szCs w:val="20"/>
        </w:rPr>
        <w:t>Oznaczanie zawartości wody przez suszenie w suszarce z wentylacją</w:t>
      </w:r>
    </w:p>
    <w:p w14:paraId="4A0E2FBE" w14:textId="1878197F" w:rsidR="00646E9B" w:rsidRPr="007646DD" w:rsidRDefault="00646E9B" w:rsidP="00F94800">
      <w:pPr>
        <w:pStyle w:val="Akapitzlist"/>
        <w:numPr>
          <w:ilvl w:val="0"/>
          <w:numId w:val="16"/>
        </w:numPr>
        <w:spacing w:before="120" w:after="120"/>
        <w:ind w:left="426" w:hanging="426"/>
        <w:contextualSpacing w:val="0"/>
        <w:jc w:val="both"/>
        <w:rPr>
          <w:szCs w:val="20"/>
        </w:rPr>
      </w:pPr>
      <w:r w:rsidRPr="007646DD">
        <w:rPr>
          <w:szCs w:val="20"/>
        </w:rPr>
        <w:t>PN-EN 1097-6 Badania mechanicznych i fizycznych właściwości kruszyw – Część 6:</w:t>
      </w:r>
      <w:r w:rsidR="002B55FE">
        <w:rPr>
          <w:szCs w:val="20"/>
        </w:rPr>
        <w:t xml:space="preserve"> </w:t>
      </w:r>
      <w:r w:rsidR="002B55FE" w:rsidRPr="002B55FE">
        <w:rPr>
          <w:szCs w:val="20"/>
        </w:rPr>
        <w:t xml:space="preserve">Oznaczanie gęstości </w:t>
      </w:r>
      <w:proofErr w:type="spellStart"/>
      <w:r w:rsidR="002B55FE" w:rsidRPr="002B55FE">
        <w:rPr>
          <w:szCs w:val="20"/>
        </w:rPr>
        <w:t>ziarn</w:t>
      </w:r>
      <w:proofErr w:type="spellEnd"/>
      <w:r w:rsidR="002B55FE" w:rsidRPr="002B55FE">
        <w:rPr>
          <w:szCs w:val="20"/>
        </w:rPr>
        <w:t xml:space="preserve"> i nasiąkliwości</w:t>
      </w:r>
    </w:p>
    <w:p w14:paraId="1D4A67E3" w14:textId="0CE9CE00" w:rsidR="00646E9B" w:rsidRPr="007646DD" w:rsidRDefault="00646E9B" w:rsidP="00F94800">
      <w:pPr>
        <w:pStyle w:val="Akapitzlist"/>
        <w:numPr>
          <w:ilvl w:val="0"/>
          <w:numId w:val="16"/>
        </w:numPr>
        <w:spacing w:before="120" w:after="120"/>
        <w:ind w:left="426" w:hanging="426"/>
        <w:contextualSpacing w:val="0"/>
        <w:jc w:val="both"/>
        <w:rPr>
          <w:szCs w:val="20"/>
        </w:rPr>
      </w:pPr>
      <w:r w:rsidRPr="007646DD">
        <w:rPr>
          <w:szCs w:val="20"/>
        </w:rPr>
        <w:t>PN-EN 12697-1</w:t>
      </w:r>
      <w:r w:rsidRPr="007646DD">
        <w:rPr>
          <w:szCs w:val="20"/>
        </w:rPr>
        <w:tab/>
        <w:t>Mieszanki mineralno-asfaltowe - Metody badań– Część 1: Zawartość lepiszcza rozpuszczalnego</w:t>
      </w:r>
    </w:p>
    <w:p w14:paraId="4A803D77" w14:textId="46BFBEEB" w:rsidR="00646E9B" w:rsidRPr="007646DD" w:rsidRDefault="00646E9B" w:rsidP="00F94800">
      <w:pPr>
        <w:pStyle w:val="Akapitzlist"/>
        <w:numPr>
          <w:ilvl w:val="0"/>
          <w:numId w:val="16"/>
        </w:numPr>
        <w:spacing w:before="120" w:after="120"/>
        <w:ind w:left="426" w:hanging="426"/>
        <w:contextualSpacing w:val="0"/>
        <w:jc w:val="both"/>
        <w:rPr>
          <w:szCs w:val="20"/>
        </w:rPr>
      </w:pPr>
      <w:r w:rsidRPr="007646DD">
        <w:rPr>
          <w:szCs w:val="20"/>
        </w:rPr>
        <w:t>PN-EN 12697-2</w:t>
      </w:r>
      <w:r w:rsidRPr="007646DD">
        <w:rPr>
          <w:szCs w:val="20"/>
        </w:rPr>
        <w:tab/>
        <w:t xml:space="preserve">Mieszanki mineralno-asfaltowe - Metody badań– Część 2: Oznaczanie </w:t>
      </w:r>
      <w:r w:rsidR="002B55FE">
        <w:rPr>
          <w:szCs w:val="20"/>
        </w:rPr>
        <w:t>uziarnienia</w:t>
      </w:r>
    </w:p>
    <w:p w14:paraId="34C2DB71" w14:textId="7DE2F8BB" w:rsidR="00646E9B" w:rsidRPr="007646DD" w:rsidRDefault="00646E9B" w:rsidP="00F94800">
      <w:pPr>
        <w:pStyle w:val="Akapitzlist"/>
        <w:numPr>
          <w:ilvl w:val="0"/>
          <w:numId w:val="16"/>
        </w:numPr>
        <w:spacing w:before="120" w:after="120"/>
        <w:ind w:left="426" w:hanging="426"/>
        <w:contextualSpacing w:val="0"/>
        <w:jc w:val="both"/>
        <w:rPr>
          <w:szCs w:val="20"/>
        </w:rPr>
      </w:pPr>
      <w:r w:rsidRPr="007646DD">
        <w:rPr>
          <w:szCs w:val="20"/>
        </w:rPr>
        <w:t>PN-EN 12697-3</w:t>
      </w:r>
      <w:r w:rsidRPr="007646DD">
        <w:rPr>
          <w:szCs w:val="20"/>
        </w:rPr>
        <w:tab/>
        <w:t>Mieszanki mineralno-asfaltowe - Metody badań– Część 3: Odzyskiwanie asfaltu</w:t>
      </w:r>
      <w:r w:rsidR="002B55FE">
        <w:rPr>
          <w:szCs w:val="20"/>
        </w:rPr>
        <w:t xml:space="preserve">: </w:t>
      </w:r>
      <w:r w:rsidRPr="007646DD">
        <w:rPr>
          <w:szCs w:val="20"/>
        </w:rPr>
        <w:t>Wyparka obrotowa</w:t>
      </w:r>
    </w:p>
    <w:p w14:paraId="32695664" w14:textId="7E32ED04" w:rsidR="00646E9B" w:rsidRPr="007646DD" w:rsidRDefault="00646E9B" w:rsidP="00F94800">
      <w:pPr>
        <w:pStyle w:val="Akapitzlist"/>
        <w:numPr>
          <w:ilvl w:val="0"/>
          <w:numId w:val="16"/>
        </w:numPr>
        <w:spacing w:before="120" w:after="120"/>
        <w:ind w:left="426" w:hanging="426"/>
        <w:contextualSpacing w:val="0"/>
        <w:jc w:val="both"/>
        <w:rPr>
          <w:szCs w:val="20"/>
        </w:rPr>
      </w:pPr>
      <w:r w:rsidRPr="007646DD">
        <w:rPr>
          <w:szCs w:val="20"/>
        </w:rPr>
        <w:t>PN-EN 12697-4</w:t>
      </w:r>
      <w:r w:rsidRPr="007646DD">
        <w:rPr>
          <w:szCs w:val="20"/>
        </w:rPr>
        <w:tab/>
        <w:t>Mieszanki mineralno-asfaltowe - Metody– Część 4: Odzysk asfaltu - Kolumna do destylacji frakcyjnej</w:t>
      </w:r>
    </w:p>
    <w:p w14:paraId="0E241A17" w14:textId="748856F2" w:rsidR="00646E9B" w:rsidRPr="007646DD" w:rsidRDefault="00646E9B" w:rsidP="00F94800">
      <w:pPr>
        <w:pStyle w:val="Akapitzlist"/>
        <w:numPr>
          <w:ilvl w:val="0"/>
          <w:numId w:val="16"/>
        </w:numPr>
        <w:spacing w:before="120" w:after="120"/>
        <w:ind w:left="426" w:hanging="426"/>
        <w:contextualSpacing w:val="0"/>
        <w:jc w:val="both"/>
        <w:rPr>
          <w:szCs w:val="20"/>
        </w:rPr>
      </w:pPr>
      <w:r w:rsidRPr="007646DD">
        <w:rPr>
          <w:szCs w:val="20"/>
        </w:rPr>
        <w:t>PN-EN 12697-5</w:t>
      </w:r>
      <w:r w:rsidRPr="007646DD">
        <w:rPr>
          <w:szCs w:val="20"/>
        </w:rPr>
        <w:tab/>
        <w:t>Mieszanki mineralno-asfaltowe - Metody badań– Część 5: Oznaczanie gęstości</w:t>
      </w:r>
    </w:p>
    <w:p w14:paraId="1A099D14" w14:textId="1CF1BDA4" w:rsidR="00646E9B" w:rsidRPr="007646DD" w:rsidRDefault="00646E9B" w:rsidP="00F94800">
      <w:pPr>
        <w:pStyle w:val="Akapitzlist"/>
        <w:numPr>
          <w:ilvl w:val="0"/>
          <w:numId w:val="16"/>
        </w:numPr>
        <w:spacing w:before="120" w:after="120"/>
        <w:ind w:left="426" w:hanging="426"/>
        <w:contextualSpacing w:val="0"/>
        <w:jc w:val="both"/>
        <w:rPr>
          <w:szCs w:val="20"/>
        </w:rPr>
      </w:pPr>
      <w:r w:rsidRPr="007646DD">
        <w:rPr>
          <w:szCs w:val="20"/>
        </w:rPr>
        <w:t>PN-EN 12697-6</w:t>
      </w:r>
      <w:r w:rsidRPr="007646DD">
        <w:rPr>
          <w:szCs w:val="20"/>
        </w:rPr>
        <w:tab/>
        <w:t>Mieszanki mineralno-asfaltowe - Metody badań– Część 6: Oznaczanie gęstości objętościowej</w:t>
      </w:r>
      <w:r w:rsidR="002B55FE">
        <w:rPr>
          <w:szCs w:val="20"/>
        </w:rPr>
        <w:t xml:space="preserve"> próbek mieszanki mineralno-asfaltowej</w:t>
      </w:r>
      <w:r w:rsidRPr="007646DD">
        <w:rPr>
          <w:szCs w:val="20"/>
        </w:rPr>
        <w:t xml:space="preserve"> </w:t>
      </w:r>
    </w:p>
    <w:p w14:paraId="7DDBCEFF" w14:textId="01050736" w:rsidR="00646E9B" w:rsidRPr="007646DD" w:rsidRDefault="00646E9B" w:rsidP="00F94800">
      <w:pPr>
        <w:pStyle w:val="Akapitzlist"/>
        <w:numPr>
          <w:ilvl w:val="0"/>
          <w:numId w:val="16"/>
        </w:numPr>
        <w:spacing w:before="120" w:after="120"/>
        <w:ind w:left="426" w:hanging="426"/>
        <w:contextualSpacing w:val="0"/>
        <w:jc w:val="both"/>
        <w:rPr>
          <w:szCs w:val="20"/>
        </w:rPr>
      </w:pPr>
      <w:r w:rsidRPr="007646DD">
        <w:rPr>
          <w:szCs w:val="20"/>
        </w:rPr>
        <w:t>PN-EN 12697-8</w:t>
      </w:r>
      <w:r w:rsidRPr="007646DD">
        <w:rPr>
          <w:szCs w:val="20"/>
        </w:rPr>
        <w:tab/>
        <w:t>Mieszanki mineralno-asfaltowe - Metody badań– Część 8: Oznaczanie zawartości wolnej przestrzeni</w:t>
      </w:r>
      <w:r w:rsidR="002B55FE" w:rsidRPr="002B55FE">
        <w:rPr>
          <w:szCs w:val="20"/>
        </w:rPr>
        <w:t xml:space="preserve"> </w:t>
      </w:r>
      <w:r w:rsidR="002B55FE">
        <w:rPr>
          <w:szCs w:val="20"/>
        </w:rPr>
        <w:t>próbek mineralno-asfaltowych</w:t>
      </w:r>
    </w:p>
    <w:p w14:paraId="74A0F875" w14:textId="435F2E15" w:rsidR="00646E9B" w:rsidRPr="007646DD" w:rsidRDefault="00646E9B" w:rsidP="00F94800">
      <w:pPr>
        <w:pStyle w:val="Akapitzlist"/>
        <w:numPr>
          <w:ilvl w:val="0"/>
          <w:numId w:val="16"/>
        </w:numPr>
        <w:spacing w:before="120" w:after="120"/>
        <w:ind w:left="426" w:hanging="426"/>
        <w:contextualSpacing w:val="0"/>
        <w:jc w:val="both"/>
        <w:rPr>
          <w:szCs w:val="20"/>
        </w:rPr>
      </w:pPr>
      <w:r w:rsidRPr="007646DD">
        <w:rPr>
          <w:szCs w:val="20"/>
        </w:rPr>
        <w:t>PN-EN 12697-10</w:t>
      </w:r>
      <w:r w:rsidR="00B11B29" w:rsidRPr="007646DD">
        <w:rPr>
          <w:szCs w:val="20"/>
        </w:rPr>
        <w:t xml:space="preserve"> </w:t>
      </w:r>
      <w:r w:rsidRPr="007646DD">
        <w:rPr>
          <w:szCs w:val="20"/>
        </w:rPr>
        <w:t xml:space="preserve">Mieszanki mineralno-asfaltowe - Metody badań– Część 10: </w:t>
      </w:r>
      <w:proofErr w:type="spellStart"/>
      <w:r w:rsidRPr="007646DD">
        <w:rPr>
          <w:szCs w:val="20"/>
        </w:rPr>
        <w:t>Zagęszczalność</w:t>
      </w:r>
      <w:proofErr w:type="spellEnd"/>
    </w:p>
    <w:p w14:paraId="5E688907" w14:textId="4C8DAD5C" w:rsidR="00646E9B" w:rsidRPr="007646DD" w:rsidRDefault="00646E9B" w:rsidP="00F94800">
      <w:pPr>
        <w:pStyle w:val="Akapitzlist"/>
        <w:numPr>
          <w:ilvl w:val="0"/>
          <w:numId w:val="16"/>
        </w:numPr>
        <w:spacing w:before="120" w:after="120"/>
        <w:ind w:left="426" w:hanging="426"/>
        <w:contextualSpacing w:val="0"/>
        <w:jc w:val="both"/>
        <w:rPr>
          <w:szCs w:val="20"/>
        </w:rPr>
      </w:pPr>
      <w:r w:rsidRPr="007646DD">
        <w:rPr>
          <w:szCs w:val="20"/>
        </w:rPr>
        <w:t>PN-EN 12697-11</w:t>
      </w:r>
      <w:r w:rsidR="00B11B29" w:rsidRPr="007646DD">
        <w:rPr>
          <w:szCs w:val="20"/>
        </w:rPr>
        <w:t xml:space="preserve"> </w:t>
      </w:r>
      <w:r w:rsidRPr="007646DD">
        <w:rPr>
          <w:szCs w:val="20"/>
        </w:rPr>
        <w:t>Mieszanki mineralno-asfaltowe - Metody badań– Część 11: Określenie powi</w:t>
      </w:r>
      <w:r w:rsidR="002B55FE">
        <w:rPr>
          <w:szCs w:val="20"/>
        </w:rPr>
        <w:t>nowactwa</w:t>
      </w:r>
      <w:r w:rsidRPr="007646DD">
        <w:rPr>
          <w:szCs w:val="20"/>
        </w:rPr>
        <w:t xml:space="preserve"> pomiędzy kruszywem i asfaltem</w:t>
      </w:r>
    </w:p>
    <w:p w14:paraId="6B5DBA5E" w14:textId="72408553" w:rsidR="00646E9B" w:rsidRPr="007646DD" w:rsidRDefault="00646E9B" w:rsidP="00F94800">
      <w:pPr>
        <w:pStyle w:val="Akapitzlist"/>
        <w:numPr>
          <w:ilvl w:val="0"/>
          <w:numId w:val="16"/>
        </w:numPr>
        <w:spacing w:before="120" w:after="120"/>
        <w:ind w:left="426" w:hanging="426"/>
        <w:contextualSpacing w:val="0"/>
        <w:jc w:val="both"/>
        <w:rPr>
          <w:szCs w:val="20"/>
        </w:rPr>
      </w:pPr>
      <w:r w:rsidRPr="007646DD">
        <w:rPr>
          <w:szCs w:val="20"/>
        </w:rPr>
        <w:t>PN-EN 12697-12</w:t>
      </w:r>
      <w:r w:rsidR="00B11B29" w:rsidRPr="007646DD">
        <w:rPr>
          <w:szCs w:val="20"/>
        </w:rPr>
        <w:t xml:space="preserve"> </w:t>
      </w:r>
      <w:r w:rsidRPr="007646DD">
        <w:rPr>
          <w:szCs w:val="20"/>
        </w:rPr>
        <w:t>Mieszanki mineralno-asfaltowe - Metody badania– Część 12: Określanie wrażliwości na wodę</w:t>
      </w:r>
      <w:r w:rsidR="002B55FE">
        <w:rPr>
          <w:szCs w:val="20"/>
        </w:rPr>
        <w:t xml:space="preserve"> </w:t>
      </w:r>
      <w:r w:rsidR="002B55FE" w:rsidRPr="002B55FE">
        <w:rPr>
          <w:szCs w:val="20"/>
        </w:rPr>
        <w:t>próbek mineralno-asfaltowych</w:t>
      </w:r>
    </w:p>
    <w:p w14:paraId="05C3866A" w14:textId="3047B85D" w:rsidR="00646E9B" w:rsidRPr="007646DD" w:rsidRDefault="00646E9B" w:rsidP="00F94800">
      <w:pPr>
        <w:pStyle w:val="Akapitzlist"/>
        <w:numPr>
          <w:ilvl w:val="0"/>
          <w:numId w:val="16"/>
        </w:numPr>
        <w:spacing w:before="120" w:after="120"/>
        <w:ind w:left="426" w:hanging="426"/>
        <w:contextualSpacing w:val="0"/>
        <w:jc w:val="both"/>
        <w:rPr>
          <w:szCs w:val="20"/>
        </w:rPr>
      </w:pPr>
      <w:r w:rsidRPr="007646DD">
        <w:rPr>
          <w:szCs w:val="20"/>
        </w:rPr>
        <w:t>PN-EN 12697-17</w:t>
      </w:r>
      <w:r w:rsidR="00B11B29" w:rsidRPr="007646DD">
        <w:rPr>
          <w:szCs w:val="20"/>
        </w:rPr>
        <w:t xml:space="preserve"> </w:t>
      </w:r>
      <w:r w:rsidRPr="007646DD">
        <w:rPr>
          <w:szCs w:val="20"/>
        </w:rPr>
        <w:t>Mieszanki mineralno-asfaltowe - Metody badań– Część 17: Ubytek ziaren</w:t>
      </w:r>
      <w:r w:rsidR="002B55FE" w:rsidRPr="002B55FE">
        <w:rPr>
          <w:szCs w:val="20"/>
        </w:rPr>
        <w:t xml:space="preserve"> w próbkach porowatego asfaltu</w:t>
      </w:r>
    </w:p>
    <w:p w14:paraId="3908311A" w14:textId="10D1C951" w:rsidR="00646E9B" w:rsidRPr="007646DD" w:rsidRDefault="00646E9B" w:rsidP="00F94800">
      <w:pPr>
        <w:pStyle w:val="Akapitzlist"/>
        <w:numPr>
          <w:ilvl w:val="0"/>
          <w:numId w:val="16"/>
        </w:numPr>
        <w:spacing w:before="120" w:after="120"/>
        <w:ind w:left="426" w:hanging="426"/>
        <w:contextualSpacing w:val="0"/>
        <w:jc w:val="both"/>
        <w:rPr>
          <w:szCs w:val="20"/>
        </w:rPr>
      </w:pPr>
      <w:r w:rsidRPr="007646DD">
        <w:rPr>
          <w:szCs w:val="20"/>
        </w:rPr>
        <w:t>PN-EN 12697-18</w:t>
      </w:r>
      <w:r w:rsidR="00B11B29" w:rsidRPr="007646DD">
        <w:rPr>
          <w:szCs w:val="20"/>
        </w:rPr>
        <w:t xml:space="preserve"> </w:t>
      </w:r>
      <w:r w:rsidRPr="007646DD">
        <w:rPr>
          <w:szCs w:val="20"/>
        </w:rPr>
        <w:t>Mieszanki mineralno-asfaltowe - Metody badań– Część 18: Spływ</w:t>
      </w:r>
      <w:r w:rsidR="002B55FE">
        <w:rPr>
          <w:szCs w:val="20"/>
        </w:rPr>
        <w:t>ność</w:t>
      </w:r>
      <w:r w:rsidRPr="007646DD">
        <w:rPr>
          <w:szCs w:val="20"/>
        </w:rPr>
        <w:t xml:space="preserve"> lepiszcza</w:t>
      </w:r>
    </w:p>
    <w:p w14:paraId="0A508CD0" w14:textId="3EE20A81" w:rsidR="00646E9B" w:rsidRPr="007646DD" w:rsidRDefault="00646E9B" w:rsidP="00F94800">
      <w:pPr>
        <w:pStyle w:val="Akapitzlist"/>
        <w:numPr>
          <w:ilvl w:val="0"/>
          <w:numId w:val="16"/>
        </w:numPr>
        <w:spacing w:before="120" w:after="120"/>
        <w:ind w:left="426" w:hanging="426"/>
        <w:contextualSpacing w:val="0"/>
        <w:jc w:val="both"/>
        <w:rPr>
          <w:szCs w:val="20"/>
        </w:rPr>
      </w:pPr>
      <w:r w:rsidRPr="007646DD">
        <w:rPr>
          <w:szCs w:val="20"/>
        </w:rPr>
        <w:t>PN-EN 12697-20</w:t>
      </w:r>
      <w:r w:rsidR="00B11B29" w:rsidRPr="007646DD">
        <w:rPr>
          <w:szCs w:val="20"/>
        </w:rPr>
        <w:t xml:space="preserve"> </w:t>
      </w:r>
      <w:r w:rsidRPr="007646DD">
        <w:rPr>
          <w:szCs w:val="20"/>
        </w:rPr>
        <w:t xml:space="preserve">Mieszanki mineralno-asfaltowe - Metody badań– Część 20: </w:t>
      </w:r>
      <w:r w:rsidR="002B55FE" w:rsidRPr="002E1868">
        <w:rPr>
          <w:szCs w:val="20"/>
        </w:rPr>
        <w:t>Badanie penetracji na próbkach sześciennych lub cylindrycznych (CY)</w:t>
      </w:r>
    </w:p>
    <w:p w14:paraId="4F36BD49" w14:textId="00B9D042" w:rsidR="00646E9B" w:rsidRPr="007646DD" w:rsidRDefault="00646E9B" w:rsidP="00F94800">
      <w:pPr>
        <w:pStyle w:val="Akapitzlist"/>
        <w:numPr>
          <w:ilvl w:val="0"/>
          <w:numId w:val="16"/>
        </w:numPr>
        <w:spacing w:before="120" w:after="120"/>
        <w:ind w:left="426" w:hanging="426"/>
        <w:contextualSpacing w:val="0"/>
        <w:jc w:val="both"/>
        <w:rPr>
          <w:szCs w:val="20"/>
        </w:rPr>
      </w:pPr>
      <w:r w:rsidRPr="007646DD">
        <w:rPr>
          <w:szCs w:val="20"/>
        </w:rPr>
        <w:lastRenderedPageBreak/>
        <w:t>PN-EN 12697-22</w:t>
      </w:r>
      <w:r w:rsidR="00B11B29" w:rsidRPr="007646DD">
        <w:rPr>
          <w:szCs w:val="20"/>
        </w:rPr>
        <w:t xml:space="preserve"> </w:t>
      </w:r>
      <w:r w:rsidRPr="007646DD">
        <w:rPr>
          <w:szCs w:val="20"/>
        </w:rPr>
        <w:t>Mieszanki mineralno-asfaltowe - Metody badań– Część 22: Koleinowanie</w:t>
      </w:r>
    </w:p>
    <w:p w14:paraId="02087C6E" w14:textId="656D1983" w:rsidR="00646E9B" w:rsidRPr="007646DD" w:rsidRDefault="00646E9B" w:rsidP="00F94800">
      <w:pPr>
        <w:pStyle w:val="Akapitzlist"/>
        <w:numPr>
          <w:ilvl w:val="0"/>
          <w:numId w:val="16"/>
        </w:numPr>
        <w:spacing w:before="120" w:after="120"/>
        <w:ind w:left="426" w:hanging="426"/>
        <w:contextualSpacing w:val="0"/>
        <w:jc w:val="both"/>
        <w:rPr>
          <w:szCs w:val="20"/>
        </w:rPr>
      </w:pPr>
      <w:r w:rsidRPr="007646DD">
        <w:rPr>
          <w:szCs w:val="20"/>
        </w:rPr>
        <w:t>PN-EN 12697-23</w:t>
      </w:r>
      <w:r w:rsidR="00B11B29" w:rsidRPr="007646DD">
        <w:rPr>
          <w:szCs w:val="20"/>
        </w:rPr>
        <w:t xml:space="preserve"> </w:t>
      </w:r>
      <w:r w:rsidRPr="007646DD">
        <w:rPr>
          <w:szCs w:val="20"/>
        </w:rPr>
        <w:t xml:space="preserve">Mieszanki mineralno-asfaltowe - Metody badania– Część 23: </w:t>
      </w:r>
      <w:bookmarkStart w:id="144" w:name="_Hlk165895148"/>
      <w:r w:rsidR="003D79D1" w:rsidRPr="002161BB">
        <w:rPr>
          <w:szCs w:val="20"/>
        </w:rPr>
        <w:t>Oznaczanie wytrzymałości mieszanki mineralno-asfaltowej na rozciąganie pośrednie</w:t>
      </w:r>
      <w:bookmarkEnd w:id="144"/>
    </w:p>
    <w:p w14:paraId="1A9A3273" w14:textId="1DE9A9A8" w:rsidR="00646E9B" w:rsidRPr="007646DD" w:rsidRDefault="00646E9B" w:rsidP="00F94800">
      <w:pPr>
        <w:pStyle w:val="Akapitzlist"/>
        <w:numPr>
          <w:ilvl w:val="0"/>
          <w:numId w:val="16"/>
        </w:numPr>
        <w:spacing w:before="120" w:after="120"/>
        <w:ind w:left="426" w:hanging="426"/>
        <w:contextualSpacing w:val="0"/>
        <w:jc w:val="both"/>
        <w:rPr>
          <w:szCs w:val="20"/>
        </w:rPr>
      </w:pPr>
      <w:r w:rsidRPr="007646DD">
        <w:rPr>
          <w:szCs w:val="20"/>
        </w:rPr>
        <w:t>PN-EN 12697-24</w:t>
      </w:r>
      <w:r w:rsidR="00B11B29" w:rsidRPr="007646DD">
        <w:rPr>
          <w:szCs w:val="20"/>
        </w:rPr>
        <w:t xml:space="preserve"> </w:t>
      </w:r>
      <w:r w:rsidRPr="007646DD">
        <w:rPr>
          <w:szCs w:val="20"/>
        </w:rPr>
        <w:t>Mieszanki mineralno-asfaltowe - Metody badań– Część 24: Odporność na zmęczenie</w:t>
      </w:r>
    </w:p>
    <w:p w14:paraId="288E18E2" w14:textId="37BFB4A1" w:rsidR="00646E9B" w:rsidRPr="007646DD" w:rsidRDefault="00646E9B" w:rsidP="00F94800">
      <w:pPr>
        <w:pStyle w:val="Akapitzlist"/>
        <w:numPr>
          <w:ilvl w:val="0"/>
          <w:numId w:val="16"/>
        </w:numPr>
        <w:spacing w:before="120" w:after="120"/>
        <w:ind w:left="426" w:hanging="426"/>
        <w:contextualSpacing w:val="0"/>
        <w:jc w:val="both"/>
        <w:rPr>
          <w:szCs w:val="20"/>
        </w:rPr>
      </w:pPr>
      <w:r w:rsidRPr="007646DD">
        <w:rPr>
          <w:szCs w:val="20"/>
        </w:rPr>
        <w:t xml:space="preserve">PN-EN 12697-25 Mieszanki mineralno-asfaltowe - Metody badań– Część 25: </w:t>
      </w:r>
      <w:r w:rsidR="003D79D1">
        <w:rPr>
          <w:szCs w:val="20"/>
        </w:rPr>
        <w:t>Badanie cyklicznego ściskania</w:t>
      </w:r>
      <w:r w:rsidR="003D79D1" w:rsidRPr="007646DD" w:rsidDel="003D79D1">
        <w:rPr>
          <w:szCs w:val="20"/>
        </w:rPr>
        <w:t xml:space="preserve"> </w:t>
      </w:r>
    </w:p>
    <w:p w14:paraId="6E5D5BEF" w14:textId="508158A2" w:rsidR="00646E9B" w:rsidRPr="007646DD" w:rsidRDefault="00646E9B" w:rsidP="00F94800">
      <w:pPr>
        <w:pStyle w:val="Akapitzlist"/>
        <w:numPr>
          <w:ilvl w:val="0"/>
          <w:numId w:val="16"/>
        </w:numPr>
        <w:spacing w:before="120" w:after="120"/>
        <w:ind w:left="426" w:hanging="426"/>
        <w:contextualSpacing w:val="0"/>
        <w:jc w:val="both"/>
        <w:rPr>
          <w:szCs w:val="20"/>
        </w:rPr>
      </w:pPr>
      <w:r w:rsidRPr="007646DD">
        <w:rPr>
          <w:szCs w:val="20"/>
        </w:rPr>
        <w:t>PN-EN 12697-26</w:t>
      </w:r>
      <w:r w:rsidR="00B11B29" w:rsidRPr="007646DD">
        <w:rPr>
          <w:szCs w:val="20"/>
        </w:rPr>
        <w:t xml:space="preserve"> </w:t>
      </w:r>
      <w:r w:rsidRPr="007646DD">
        <w:rPr>
          <w:szCs w:val="20"/>
        </w:rPr>
        <w:t>Mieszanki mineralno-asfaltowe - Metody badań– Część 26: Sztywność</w:t>
      </w:r>
    </w:p>
    <w:p w14:paraId="0E9CC4C2" w14:textId="55D03123" w:rsidR="00646E9B" w:rsidRPr="007646DD" w:rsidRDefault="00646E9B" w:rsidP="00F94800">
      <w:pPr>
        <w:pStyle w:val="Akapitzlist"/>
        <w:numPr>
          <w:ilvl w:val="0"/>
          <w:numId w:val="16"/>
        </w:numPr>
        <w:spacing w:before="120" w:after="120"/>
        <w:ind w:left="426" w:hanging="426"/>
        <w:contextualSpacing w:val="0"/>
        <w:jc w:val="both"/>
        <w:rPr>
          <w:szCs w:val="20"/>
        </w:rPr>
      </w:pPr>
      <w:r w:rsidRPr="007646DD">
        <w:rPr>
          <w:szCs w:val="20"/>
        </w:rPr>
        <w:t>PN-EN 12697-27</w:t>
      </w:r>
      <w:r w:rsidR="00B11B29" w:rsidRPr="007646DD">
        <w:rPr>
          <w:szCs w:val="20"/>
        </w:rPr>
        <w:t xml:space="preserve"> </w:t>
      </w:r>
      <w:r w:rsidRPr="007646DD">
        <w:rPr>
          <w:szCs w:val="20"/>
        </w:rPr>
        <w:t>Mieszanki mineralno-asfaltowe - Metody badań– Część 27: Pobieranie próbek</w:t>
      </w:r>
    </w:p>
    <w:p w14:paraId="2F34ED5E" w14:textId="2EF9E3D5" w:rsidR="00646E9B" w:rsidRPr="007646DD" w:rsidRDefault="00646E9B" w:rsidP="00F94800">
      <w:pPr>
        <w:pStyle w:val="Akapitzlist"/>
        <w:numPr>
          <w:ilvl w:val="0"/>
          <w:numId w:val="16"/>
        </w:numPr>
        <w:spacing w:before="120" w:after="120"/>
        <w:ind w:left="426" w:hanging="426"/>
        <w:contextualSpacing w:val="0"/>
        <w:jc w:val="both"/>
        <w:rPr>
          <w:szCs w:val="20"/>
        </w:rPr>
      </w:pPr>
      <w:r w:rsidRPr="007646DD">
        <w:rPr>
          <w:szCs w:val="20"/>
        </w:rPr>
        <w:t>PN-EN 12697-28</w:t>
      </w:r>
      <w:r w:rsidR="00B11B29" w:rsidRPr="007646DD">
        <w:rPr>
          <w:szCs w:val="20"/>
        </w:rPr>
        <w:t xml:space="preserve"> </w:t>
      </w:r>
      <w:r w:rsidRPr="007646DD">
        <w:rPr>
          <w:szCs w:val="20"/>
        </w:rPr>
        <w:t>Mieszanki mineralno-asfaltowe - Metody badań– Część 28: Przygotowanie próbek do oznaczania zawartości lepiszcza, zawartości wody i uziarnienia</w:t>
      </w:r>
    </w:p>
    <w:p w14:paraId="1C82ED0B" w14:textId="0C9472B7" w:rsidR="00646E9B" w:rsidRPr="007646DD" w:rsidRDefault="00646E9B" w:rsidP="00F94800">
      <w:pPr>
        <w:pStyle w:val="Akapitzlist"/>
        <w:numPr>
          <w:ilvl w:val="0"/>
          <w:numId w:val="16"/>
        </w:numPr>
        <w:spacing w:before="120" w:after="120"/>
        <w:ind w:left="426" w:hanging="426"/>
        <w:contextualSpacing w:val="0"/>
        <w:jc w:val="both"/>
        <w:rPr>
          <w:szCs w:val="20"/>
        </w:rPr>
      </w:pPr>
      <w:r w:rsidRPr="007646DD">
        <w:rPr>
          <w:szCs w:val="20"/>
        </w:rPr>
        <w:t>PN-EN 12697-29</w:t>
      </w:r>
      <w:r w:rsidR="00B11B29" w:rsidRPr="007646DD">
        <w:rPr>
          <w:szCs w:val="20"/>
        </w:rPr>
        <w:t xml:space="preserve"> </w:t>
      </w:r>
      <w:r w:rsidRPr="007646DD">
        <w:rPr>
          <w:szCs w:val="20"/>
        </w:rPr>
        <w:t>Mieszanki mineralno-asfaltowe - Metod</w:t>
      </w:r>
      <w:r w:rsidR="003D79D1">
        <w:rPr>
          <w:szCs w:val="20"/>
        </w:rPr>
        <w:t>y</w:t>
      </w:r>
      <w:r w:rsidRPr="007646DD">
        <w:rPr>
          <w:szCs w:val="20"/>
        </w:rPr>
        <w:t xml:space="preserve"> bada</w:t>
      </w:r>
      <w:r w:rsidR="003D79D1">
        <w:rPr>
          <w:szCs w:val="20"/>
        </w:rPr>
        <w:t>ń</w:t>
      </w:r>
      <w:r w:rsidRPr="007646DD">
        <w:rPr>
          <w:szCs w:val="20"/>
        </w:rPr>
        <w:t xml:space="preserve">– Część 29: </w:t>
      </w:r>
      <w:r w:rsidR="003D79D1" w:rsidRPr="003D79D1">
        <w:rPr>
          <w:szCs w:val="20"/>
        </w:rPr>
        <w:t xml:space="preserve">Oznaczanie wymiarów próbki </w:t>
      </w:r>
      <w:r w:rsidR="003D79D1">
        <w:rPr>
          <w:szCs w:val="20"/>
        </w:rPr>
        <w:br/>
      </w:r>
      <w:r w:rsidR="003D79D1" w:rsidRPr="003D79D1">
        <w:rPr>
          <w:szCs w:val="20"/>
        </w:rPr>
        <w:t>z mieszanki mineralno-asfaltowej</w:t>
      </w:r>
      <w:r w:rsidR="003D79D1" w:rsidRPr="003D79D1" w:rsidDel="003D79D1">
        <w:rPr>
          <w:szCs w:val="20"/>
        </w:rPr>
        <w:t xml:space="preserve"> </w:t>
      </w:r>
    </w:p>
    <w:p w14:paraId="65CC73D2" w14:textId="36018024" w:rsidR="00646E9B" w:rsidRPr="007646DD" w:rsidRDefault="00646E9B" w:rsidP="00F94800">
      <w:pPr>
        <w:pStyle w:val="Akapitzlist"/>
        <w:numPr>
          <w:ilvl w:val="0"/>
          <w:numId w:val="16"/>
        </w:numPr>
        <w:spacing w:before="120" w:after="120"/>
        <w:ind w:left="426" w:hanging="426"/>
        <w:contextualSpacing w:val="0"/>
        <w:jc w:val="both"/>
        <w:rPr>
          <w:szCs w:val="20"/>
        </w:rPr>
      </w:pPr>
      <w:r w:rsidRPr="007646DD">
        <w:rPr>
          <w:szCs w:val="20"/>
        </w:rPr>
        <w:t>PN-EN 12697-30</w:t>
      </w:r>
      <w:r w:rsidR="00B11B29" w:rsidRPr="007646DD">
        <w:rPr>
          <w:szCs w:val="20"/>
        </w:rPr>
        <w:t xml:space="preserve"> </w:t>
      </w:r>
      <w:r w:rsidRPr="007646DD">
        <w:rPr>
          <w:szCs w:val="20"/>
        </w:rPr>
        <w:t>Mieszanki mineralno-asfaltowe - Metody badań– Część 30: Przygotowanie próbek zagęszczonych przez ubijanie</w:t>
      </w:r>
    </w:p>
    <w:p w14:paraId="6F841B4C" w14:textId="729DBE9D" w:rsidR="00646E9B" w:rsidRPr="007646DD" w:rsidRDefault="00646E9B" w:rsidP="00F94800">
      <w:pPr>
        <w:pStyle w:val="Akapitzlist"/>
        <w:numPr>
          <w:ilvl w:val="0"/>
          <w:numId w:val="16"/>
        </w:numPr>
        <w:spacing w:before="120" w:after="120"/>
        <w:ind w:left="426" w:hanging="426"/>
        <w:contextualSpacing w:val="0"/>
        <w:jc w:val="both"/>
        <w:rPr>
          <w:szCs w:val="20"/>
        </w:rPr>
      </w:pPr>
      <w:r w:rsidRPr="007646DD">
        <w:rPr>
          <w:szCs w:val="20"/>
        </w:rPr>
        <w:t>PN-EN 12697-31</w:t>
      </w:r>
      <w:r w:rsidR="00B11B29" w:rsidRPr="007646DD">
        <w:rPr>
          <w:szCs w:val="20"/>
        </w:rPr>
        <w:t xml:space="preserve"> </w:t>
      </w:r>
      <w:r w:rsidRPr="007646DD">
        <w:rPr>
          <w:szCs w:val="20"/>
        </w:rPr>
        <w:t xml:space="preserve">Mieszanki mineralno-asfaltowe - Metody badań– Część 31: Próbki przygotowane w prasie </w:t>
      </w:r>
      <w:proofErr w:type="spellStart"/>
      <w:r w:rsidRPr="007646DD">
        <w:rPr>
          <w:szCs w:val="20"/>
        </w:rPr>
        <w:t>żyratorowej</w:t>
      </w:r>
      <w:proofErr w:type="spellEnd"/>
    </w:p>
    <w:p w14:paraId="3A1834E9" w14:textId="18DE4AFA" w:rsidR="00646E9B" w:rsidRPr="007646DD" w:rsidRDefault="00646E9B" w:rsidP="00F94800">
      <w:pPr>
        <w:pStyle w:val="Akapitzlist"/>
        <w:numPr>
          <w:ilvl w:val="0"/>
          <w:numId w:val="16"/>
        </w:numPr>
        <w:spacing w:before="120" w:after="120"/>
        <w:ind w:left="426" w:hanging="426"/>
        <w:contextualSpacing w:val="0"/>
        <w:jc w:val="both"/>
        <w:rPr>
          <w:szCs w:val="20"/>
        </w:rPr>
      </w:pPr>
      <w:r w:rsidRPr="007646DD">
        <w:rPr>
          <w:szCs w:val="20"/>
        </w:rPr>
        <w:t>PN-EN 12697-33</w:t>
      </w:r>
      <w:r w:rsidR="00B11B29" w:rsidRPr="007646DD">
        <w:rPr>
          <w:szCs w:val="20"/>
        </w:rPr>
        <w:t xml:space="preserve"> </w:t>
      </w:r>
      <w:r w:rsidRPr="007646DD">
        <w:rPr>
          <w:szCs w:val="20"/>
        </w:rPr>
        <w:t>Mieszanki mineralno-asfaltowe - Metod</w:t>
      </w:r>
      <w:r w:rsidR="003D79D1">
        <w:rPr>
          <w:szCs w:val="20"/>
        </w:rPr>
        <w:t>a</w:t>
      </w:r>
      <w:r w:rsidRPr="007646DD">
        <w:rPr>
          <w:szCs w:val="20"/>
        </w:rPr>
        <w:t xml:space="preserve"> bada</w:t>
      </w:r>
      <w:r w:rsidR="003D79D1">
        <w:rPr>
          <w:szCs w:val="20"/>
        </w:rPr>
        <w:t>nia</w:t>
      </w:r>
      <w:r w:rsidRPr="007646DD">
        <w:rPr>
          <w:szCs w:val="20"/>
        </w:rPr>
        <w:t xml:space="preserve">– Część 33: Przygotowanie próbek zagęszczanych </w:t>
      </w:r>
      <w:r w:rsidR="003D79D1">
        <w:rPr>
          <w:szCs w:val="20"/>
        </w:rPr>
        <w:t>urządzeniem wałującym</w:t>
      </w:r>
    </w:p>
    <w:p w14:paraId="4DB2A3B0" w14:textId="47D72FDC" w:rsidR="00646E9B" w:rsidRPr="007646DD" w:rsidRDefault="00646E9B" w:rsidP="00F94800">
      <w:pPr>
        <w:pStyle w:val="Akapitzlist"/>
        <w:numPr>
          <w:ilvl w:val="0"/>
          <w:numId w:val="16"/>
        </w:numPr>
        <w:spacing w:before="120" w:after="120"/>
        <w:ind w:left="426" w:hanging="426"/>
        <w:contextualSpacing w:val="0"/>
        <w:jc w:val="both"/>
        <w:rPr>
          <w:szCs w:val="20"/>
        </w:rPr>
      </w:pPr>
      <w:r w:rsidRPr="007646DD">
        <w:rPr>
          <w:szCs w:val="20"/>
        </w:rPr>
        <w:t>PN-EN 12697-35</w:t>
      </w:r>
      <w:r w:rsidR="00B11B29" w:rsidRPr="007646DD">
        <w:rPr>
          <w:szCs w:val="20"/>
        </w:rPr>
        <w:t xml:space="preserve"> </w:t>
      </w:r>
      <w:r w:rsidRPr="007646DD">
        <w:rPr>
          <w:szCs w:val="20"/>
        </w:rPr>
        <w:t>Mieszanki mineralno-asfaltowe - Metody badań– Część 35: Mieszanie laboratoryjne</w:t>
      </w:r>
    </w:p>
    <w:p w14:paraId="593E76FF" w14:textId="77777777" w:rsidR="00646E9B" w:rsidRPr="007646DD" w:rsidRDefault="00646E9B" w:rsidP="00F94800">
      <w:pPr>
        <w:pStyle w:val="Akapitzlist"/>
        <w:numPr>
          <w:ilvl w:val="0"/>
          <w:numId w:val="16"/>
        </w:numPr>
        <w:spacing w:before="120" w:after="120"/>
        <w:ind w:left="426" w:hanging="426"/>
        <w:contextualSpacing w:val="0"/>
        <w:jc w:val="both"/>
        <w:rPr>
          <w:szCs w:val="20"/>
        </w:rPr>
      </w:pPr>
      <w:r w:rsidRPr="007646DD">
        <w:rPr>
          <w:szCs w:val="20"/>
        </w:rPr>
        <w:t>PN-EN 12697-38</w:t>
      </w:r>
      <w:r w:rsidR="00B11B29" w:rsidRPr="007646DD">
        <w:rPr>
          <w:szCs w:val="20"/>
        </w:rPr>
        <w:t xml:space="preserve"> </w:t>
      </w:r>
      <w:r w:rsidRPr="007646DD">
        <w:rPr>
          <w:szCs w:val="20"/>
        </w:rPr>
        <w:t>Mieszanki mineralno-asfaltowe - Metody badań mieszanek mineralno-asfaltowych na gorąco – Część 38: Podstawowe wyposażenie i kalibracja</w:t>
      </w:r>
    </w:p>
    <w:p w14:paraId="4C67E93B" w14:textId="2553DD58" w:rsidR="00646E9B" w:rsidRPr="007646DD" w:rsidRDefault="00646E9B" w:rsidP="00F94800">
      <w:pPr>
        <w:pStyle w:val="Akapitzlist"/>
        <w:numPr>
          <w:ilvl w:val="0"/>
          <w:numId w:val="16"/>
        </w:numPr>
        <w:spacing w:before="120" w:after="120"/>
        <w:ind w:left="426" w:hanging="426"/>
        <w:contextualSpacing w:val="0"/>
        <w:jc w:val="both"/>
        <w:rPr>
          <w:szCs w:val="20"/>
        </w:rPr>
      </w:pPr>
      <w:r w:rsidRPr="007646DD">
        <w:rPr>
          <w:szCs w:val="20"/>
        </w:rPr>
        <w:t>PN-EN 12697-40</w:t>
      </w:r>
      <w:r w:rsidR="00B11B29" w:rsidRPr="007646DD">
        <w:rPr>
          <w:szCs w:val="20"/>
        </w:rPr>
        <w:t xml:space="preserve"> </w:t>
      </w:r>
      <w:r w:rsidRPr="007646DD">
        <w:rPr>
          <w:szCs w:val="20"/>
        </w:rPr>
        <w:t>Mieszanki mineralno-asfaltowe - Metody badań– Część 40: Wodoprzepuszczalność</w:t>
      </w:r>
      <w:r w:rsidR="003D79D1">
        <w:rPr>
          <w:szCs w:val="20"/>
        </w:rPr>
        <w:t xml:space="preserve"> nawierzchni</w:t>
      </w:r>
      <w:r w:rsidRPr="007646DD">
        <w:rPr>
          <w:szCs w:val="20"/>
        </w:rPr>
        <w:t xml:space="preserve"> „in-situ”</w:t>
      </w:r>
    </w:p>
    <w:p w14:paraId="496B590B" w14:textId="6BD92DCD" w:rsidR="00646E9B" w:rsidRPr="007646DD" w:rsidRDefault="00646E9B" w:rsidP="00F94800">
      <w:pPr>
        <w:pStyle w:val="Akapitzlist"/>
        <w:numPr>
          <w:ilvl w:val="0"/>
          <w:numId w:val="16"/>
        </w:numPr>
        <w:spacing w:before="120" w:after="120"/>
        <w:ind w:left="426" w:hanging="426"/>
        <w:contextualSpacing w:val="0"/>
        <w:jc w:val="both"/>
        <w:rPr>
          <w:szCs w:val="20"/>
        </w:rPr>
      </w:pPr>
      <w:r w:rsidRPr="007646DD">
        <w:rPr>
          <w:szCs w:val="20"/>
        </w:rPr>
        <w:t>PN-EN 12697-42</w:t>
      </w:r>
      <w:r w:rsidR="00B11B29" w:rsidRPr="007646DD">
        <w:rPr>
          <w:szCs w:val="20"/>
        </w:rPr>
        <w:t xml:space="preserve"> </w:t>
      </w:r>
      <w:r w:rsidRPr="007646DD">
        <w:rPr>
          <w:szCs w:val="20"/>
        </w:rPr>
        <w:t xml:space="preserve">Mieszanki mineralno-asfaltowe - Metody badań– Część 42: Zawartość </w:t>
      </w:r>
      <w:r w:rsidR="003D79D1">
        <w:rPr>
          <w:szCs w:val="20"/>
        </w:rPr>
        <w:t>części obcych</w:t>
      </w:r>
      <w:r w:rsidR="003D79D1" w:rsidRPr="007646DD">
        <w:rPr>
          <w:szCs w:val="20"/>
        </w:rPr>
        <w:t xml:space="preserve"> </w:t>
      </w:r>
      <w:r w:rsidRPr="007646DD">
        <w:rPr>
          <w:szCs w:val="20"/>
        </w:rPr>
        <w:t>w destrukcie asfaltowym</w:t>
      </w:r>
    </w:p>
    <w:p w14:paraId="3643E851" w14:textId="77777777" w:rsidR="00646E9B" w:rsidRPr="007646DD" w:rsidRDefault="00646E9B" w:rsidP="00F94800">
      <w:pPr>
        <w:pStyle w:val="Akapitzlist"/>
        <w:numPr>
          <w:ilvl w:val="0"/>
          <w:numId w:val="16"/>
        </w:numPr>
        <w:spacing w:before="120" w:after="120"/>
        <w:ind w:left="426" w:hanging="426"/>
        <w:contextualSpacing w:val="0"/>
        <w:jc w:val="both"/>
        <w:rPr>
          <w:szCs w:val="20"/>
        </w:rPr>
      </w:pPr>
      <w:r w:rsidRPr="007646DD">
        <w:rPr>
          <w:szCs w:val="20"/>
        </w:rPr>
        <w:t>PN-EN 14188-1</w:t>
      </w:r>
      <w:r w:rsidRPr="007646DD">
        <w:rPr>
          <w:szCs w:val="20"/>
        </w:rPr>
        <w:tab/>
        <w:t>Wypełniacze szczelin i zalewy drogowe - Część 1: Wymagania wobec zalew drogowych na gorąco</w:t>
      </w:r>
    </w:p>
    <w:p w14:paraId="663445CA" w14:textId="77777777" w:rsidR="00646E9B" w:rsidRPr="007646DD" w:rsidRDefault="00646E9B" w:rsidP="00F94800">
      <w:pPr>
        <w:pStyle w:val="Akapitzlist"/>
        <w:numPr>
          <w:ilvl w:val="0"/>
          <w:numId w:val="16"/>
        </w:numPr>
        <w:spacing w:before="120" w:after="120"/>
        <w:ind w:left="426" w:hanging="426"/>
        <w:contextualSpacing w:val="0"/>
        <w:jc w:val="both"/>
        <w:rPr>
          <w:szCs w:val="20"/>
        </w:rPr>
      </w:pPr>
      <w:r w:rsidRPr="007646DD">
        <w:rPr>
          <w:szCs w:val="20"/>
        </w:rPr>
        <w:t>PN-EN 12272-1</w:t>
      </w:r>
      <w:r w:rsidRPr="007646DD">
        <w:rPr>
          <w:szCs w:val="20"/>
        </w:rPr>
        <w:tab/>
        <w:t>Powierzchniowe utrwalanie - Metody badań - Część 1: Dozowanie i poprzeczny rozkład lepiszcza i kruszywa</w:t>
      </w:r>
    </w:p>
    <w:p w14:paraId="7E663277" w14:textId="77777777" w:rsidR="00646E9B" w:rsidRPr="007646DD" w:rsidRDefault="00646E9B" w:rsidP="00F94800">
      <w:pPr>
        <w:pStyle w:val="Akapitzlist"/>
        <w:numPr>
          <w:ilvl w:val="0"/>
          <w:numId w:val="16"/>
        </w:numPr>
        <w:spacing w:before="120" w:after="120"/>
        <w:ind w:left="426" w:hanging="426"/>
        <w:contextualSpacing w:val="0"/>
        <w:jc w:val="both"/>
        <w:rPr>
          <w:szCs w:val="20"/>
        </w:rPr>
      </w:pPr>
      <w:r w:rsidRPr="007646DD">
        <w:rPr>
          <w:szCs w:val="20"/>
        </w:rPr>
        <w:t>PN-EN 13108-1</w:t>
      </w:r>
      <w:r w:rsidRPr="007646DD">
        <w:rPr>
          <w:szCs w:val="20"/>
        </w:rPr>
        <w:tab/>
        <w:t>Mieszanki mineralno-asfaltowe - Wymagania - Część 1: Beton asfaltowy</w:t>
      </w:r>
    </w:p>
    <w:p w14:paraId="31AB0880" w14:textId="77777777" w:rsidR="00646E9B" w:rsidRPr="007646DD" w:rsidRDefault="00646E9B" w:rsidP="00F94800">
      <w:pPr>
        <w:pStyle w:val="Akapitzlist"/>
        <w:numPr>
          <w:ilvl w:val="0"/>
          <w:numId w:val="16"/>
        </w:numPr>
        <w:spacing w:before="120" w:after="120"/>
        <w:ind w:left="426" w:hanging="426"/>
        <w:contextualSpacing w:val="0"/>
        <w:jc w:val="both"/>
        <w:rPr>
          <w:szCs w:val="20"/>
        </w:rPr>
      </w:pPr>
      <w:r w:rsidRPr="007646DD">
        <w:rPr>
          <w:szCs w:val="20"/>
        </w:rPr>
        <w:t>PN-EN 13108-8</w:t>
      </w:r>
      <w:r w:rsidRPr="007646DD">
        <w:rPr>
          <w:szCs w:val="20"/>
        </w:rPr>
        <w:tab/>
        <w:t>Mieszanki mineralno-asfaltowe - Wymagania - Część 8: Destrukt asfaltowy</w:t>
      </w:r>
    </w:p>
    <w:p w14:paraId="0971E75A" w14:textId="77777777" w:rsidR="00646E9B" w:rsidRPr="007646DD" w:rsidRDefault="00646E9B" w:rsidP="00F94800">
      <w:pPr>
        <w:pStyle w:val="Akapitzlist"/>
        <w:numPr>
          <w:ilvl w:val="0"/>
          <w:numId w:val="16"/>
        </w:numPr>
        <w:spacing w:before="120" w:after="120"/>
        <w:ind w:left="426" w:hanging="426"/>
        <w:contextualSpacing w:val="0"/>
        <w:jc w:val="both"/>
        <w:rPr>
          <w:szCs w:val="20"/>
        </w:rPr>
      </w:pPr>
      <w:r w:rsidRPr="007646DD">
        <w:rPr>
          <w:szCs w:val="20"/>
        </w:rPr>
        <w:lastRenderedPageBreak/>
        <w:t>PN-EN 13108-20</w:t>
      </w:r>
      <w:r w:rsidR="00B11B29" w:rsidRPr="007646DD">
        <w:rPr>
          <w:szCs w:val="20"/>
        </w:rPr>
        <w:t xml:space="preserve"> </w:t>
      </w:r>
      <w:r w:rsidRPr="007646DD">
        <w:rPr>
          <w:szCs w:val="20"/>
        </w:rPr>
        <w:t>Mieszanki mineralno-asfaltowe - Wymagania - Część 20: Badanie typu</w:t>
      </w:r>
    </w:p>
    <w:p w14:paraId="71C51ACB" w14:textId="624660F2" w:rsidR="00646E9B" w:rsidRDefault="00646E9B" w:rsidP="00F94800">
      <w:pPr>
        <w:pStyle w:val="Akapitzlist"/>
        <w:numPr>
          <w:ilvl w:val="0"/>
          <w:numId w:val="16"/>
        </w:numPr>
        <w:spacing w:before="120" w:after="120"/>
        <w:ind w:left="426" w:hanging="426"/>
        <w:contextualSpacing w:val="0"/>
        <w:jc w:val="both"/>
        <w:rPr>
          <w:szCs w:val="20"/>
        </w:rPr>
      </w:pPr>
      <w:r w:rsidRPr="007646DD">
        <w:rPr>
          <w:szCs w:val="20"/>
        </w:rPr>
        <w:t>PN-EN 13108-21</w:t>
      </w:r>
      <w:r w:rsidR="00B11B29" w:rsidRPr="007646DD">
        <w:rPr>
          <w:szCs w:val="20"/>
        </w:rPr>
        <w:t xml:space="preserve"> </w:t>
      </w:r>
      <w:r w:rsidRPr="007646DD">
        <w:rPr>
          <w:szCs w:val="20"/>
        </w:rPr>
        <w:t>Mieszanki mineralno-asfaltowe - Wymagania - Część 21: Zakładowa Kontrola Produkcji</w:t>
      </w:r>
    </w:p>
    <w:p w14:paraId="4101FD27" w14:textId="2F24D85A" w:rsidR="00445487" w:rsidRDefault="00445487" w:rsidP="00F94800">
      <w:pPr>
        <w:pStyle w:val="Akapitzlist"/>
        <w:numPr>
          <w:ilvl w:val="0"/>
          <w:numId w:val="16"/>
        </w:numPr>
        <w:spacing w:before="120" w:after="120"/>
        <w:ind w:left="426" w:hanging="426"/>
        <w:contextualSpacing w:val="0"/>
        <w:jc w:val="both"/>
        <w:rPr>
          <w:szCs w:val="20"/>
        </w:rPr>
      </w:pPr>
      <w:r w:rsidRPr="00445487">
        <w:rPr>
          <w:szCs w:val="20"/>
        </w:rPr>
        <w:t>PN-EN 13036-5 Cechy powierzchniowe nawierzchni drogowych i lotniskowych -- Metody badań - Część 5:Określanie wskaźników nierówności podłużnej</w:t>
      </w:r>
    </w:p>
    <w:p w14:paraId="2322FA45" w14:textId="77777777" w:rsidR="00BE49BA" w:rsidRPr="00BE49BA" w:rsidRDefault="00BE49BA" w:rsidP="00613068">
      <w:pPr>
        <w:pStyle w:val="Akapitzlist"/>
        <w:numPr>
          <w:ilvl w:val="0"/>
          <w:numId w:val="16"/>
        </w:numPr>
        <w:spacing w:before="120" w:after="120"/>
        <w:ind w:left="426"/>
        <w:contextualSpacing w:val="0"/>
        <w:jc w:val="both"/>
        <w:rPr>
          <w:szCs w:val="20"/>
        </w:rPr>
      </w:pPr>
      <w:r w:rsidRPr="00BE49BA">
        <w:rPr>
          <w:szCs w:val="20"/>
        </w:rPr>
        <w:t xml:space="preserve">PN-EN 13036-6 Właściwości nawierzchni drogowych i lotniskowych – Metody badań – Część 6 : Pomiary poprzecznych i podłużnych profili w zakresie długości fali równości i </w:t>
      </w:r>
      <w:proofErr w:type="spellStart"/>
      <w:r w:rsidRPr="00BE49BA">
        <w:rPr>
          <w:szCs w:val="20"/>
        </w:rPr>
        <w:t>megatekstury</w:t>
      </w:r>
      <w:proofErr w:type="spellEnd"/>
    </w:p>
    <w:p w14:paraId="0FE7EBAE" w14:textId="374209AB" w:rsidR="00BE49BA" w:rsidRPr="00BE49BA" w:rsidRDefault="00BE49BA" w:rsidP="00613068">
      <w:pPr>
        <w:pStyle w:val="Akapitzlist"/>
        <w:numPr>
          <w:ilvl w:val="0"/>
          <w:numId w:val="16"/>
        </w:numPr>
        <w:spacing w:before="120" w:after="120"/>
        <w:ind w:left="426"/>
        <w:contextualSpacing w:val="0"/>
        <w:jc w:val="both"/>
        <w:rPr>
          <w:szCs w:val="20"/>
        </w:rPr>
      </w:pPr>
      <w:r w:rsidRPr="00BE49BA">
        <w:rPr>
          <w:szCs w:val="20"/>
        </w:rPr>
        <w:t>PN-EN 13036-8 Właściwości nawierzchni drogowych i lotniskowych – Metody Badań – Część 8 : Określenie wskaźników</w:t>
      </w:r>
      <w:r>
        <w:rPr>
          <w:szCs w:val="20"/>
        </w:rPr>
        <w:t xml:space="preserve"> </w:t>
      </w:r>
      <w:r w:rsidRPr="00BE49BA">
        <w:rPr>
          <w:szCs w:val="20"/>
        </w:rPr>
        <w:t>nierówności poprzecznej</w:t>
      </w:r>
    </w:p>
    <w:p w14:paraId="326D4E5A" w14:textId="1362ECD9" w:rsidR="00C64539" w:rsidRDefault="005317A6" w:rsidP="00613068">
      <w:pPr>
        <w:pStyle w:val="Akapitzlist"/>
        <w:numPr>
          <w:ilvl w:val="0"/>
          <w:numId w:val="16"/>
        </w:numPr>
        <w:tabs>
          <w:tab w:val="left" w:pos="426"/>
        </w:tabs>
        <w:spacing w:after="120"/>
        <w:ind w:left="426" w:hanging="426"/>
        <w:contextualSpacing w:val="0"/>
        <w:rPr>
          <w:szCs w:val="20"/>
        </w:rPr>
      </w:pPr>
      <w:r w:rsidRPr="00FC7C51">
        <w:rPr>
          <w:szCs w:val="20"/>
        </w:rPr>
        <w:t xml:space="preserve">PN-EN 12697-36 Mieszanki mineralno-asfaltowe -- Metody badań -- Część 36: Określanie grubości nawierzchni asfaltowej </w:t>
      </w:r>
    </w:p>
    <w:p w14:paraId="45D0218E" w14:textId="77777777" w:rsidR="00F7750F" w:rsidRPr="00C87194" w:rsidRDefault="00F7750F" w:rsidP="00613068">
      <w:pPr>
        <w:pStyle w:val="Akapitzlist"/>
        <w:numPr>
          <w:ilvl w:val="0"/>
          <w:numId w:val="16"/>
        </w:numPr>
        <w:spacing w:before="120" w:after="120"/>
        <w:ind w:left="426" w:hanging="426"/>
        <w:contextualSpacing w:val="0"/>
        <w:jc w:val="both"/>
        <w:rPr>
          <w:szCs w:val="20"/>
        </w:rPr>
      </w:pPr>
      <w:r w:rsidRPr="00C87194">
        <w:rPr>
          <w:szCs w:val="20"/>
        </w:rPr>
        <w:t xml:space="preserve">PN-EN 12697-46 </w:t>
      </w:r>
      <w:r w:rsidRPr="00C87194">
        <w:rPr>
          <w:rFonts w:ascii="Arial" w:hAnsi="Arial" w:cs="Arial"/>
          <w:szCs w:val="20"/>
        </w:rPr>
        <w:t>‎</w:t>
      </w:r>
      <w:r w:rsidRPr="00C87194">
        <w:t xml:space="preserve"> </w:t>
      </w:r>
      <w:r w:rsidRPr="00C87194">
        <w:rPr>
          <w:rFonts w:cs="Arial"/>
          <w:szCs w:val="20"/>
        </w:rPr>
        <w:t>Mieszanki mineralno-asfaltowe -- Metody badań -- Część 46: Pękanie niskotemperaturowe i właściwości w badaniach osiowego rozciągania</w:t>
      </w:r>
    </w:p>
    <w:p w14:paraId="55250ED5" w14:textId="7120F08C" w:rsidR="00F7750F" w:rsidRPr="00F7750F" w:rsidRDefault="00F7750F" w:rsidP="00613068">
      <w:pPr>
        <w:pStyle w:val="Akapitzlist"/>
        <w:numPr>
          <w:ilvl w:val="0"/>
          <w:numId w:val="16"/>
        </w:numPr>
        <w:spacing w:after="120"/>
        <w:ind w:left="425" w:hanging="425"/>
        <w:contextualSpacing w:val="0"/>
        <w:rPr>
          <w:szCs w:val="20"/>
        </w:rPr>
      </w:pPr>
      <w:r w:rsidRPr="00C87194">
        <w:rPr>
          <w:szCs w:val="20"/>
        </w:rPr>
        <w:t xml:space="preserve">PN-EN 13398 Asfalty i lepiszcza asfaltowe -- Oznaczanie nawrotu sprężystego </w:t>
      </w:r>
      <w:r w:rsidRPr="00C87194">
        <w:rPr>
          <w:rFonts w:ascii="Arial" w:hAnsi="Arial" w:cs="Arial"/>
          <w:szCs w:val="20"/>
        </w:rPr>
        <w:t>‎</w:t>
      </w:r>
      <w:r w:rsidRPr="00C87194">
        <w:rPr>
          <w:szCs w:val="20"/>
        </w:rPr>
        <w:t xml:space="preserve">asfaltów </w:t>
      </w:r>
      <w:r w:rsidRPr="00C87194">
        <w:rPr>
          <w:rFonts w:ascii="Arial" w:hAnsi="Arial" w:cs="Arial"/>
          <w:szCs w:val="20"/>
        </w:rPr>
        <w:t>‎</w:t>
      </w:r>
      <w:r w:rsidRPr="00C87194">
        <w:rPr>
          <w:szCs w:val="20"/>
        </w:rPr>
        <w:t>modyfikowanych</w:t>
      </w:r>
    </w:p>
    <w:p w14:paraId="1857EC5A" w14:textId="77777777" w:rsidR="00057E6A" w:rsidRPr="00057E6A" w:rsidRDefault="00057E6A" w:rsidP="001D0B74">
      <w:pPr>
        <w:pStyle w:val="Tekstpodstawowy"/>
      </w:pPr>
      <w:r w:rsidRPr="00057E6A">
        <w:t>Obowiązują wydania przywołanych powyżej norm i innych dokumentów na dzień złożenia przez Wykonawcę oferty.</w:t>
      </w:r>
    </w:p>
    <w:p w14:paraId="1FC8320E" w14:textId="0012EE20" w:rsidR="00057E6A" w:rsidRPr="00057E6A" w:rsidRDefault="00057E6A" w:rsidP="00057E6A">
      <w:pPr>
        <w:spacing w:before="120" w:after="120"/>
        <w:jc w:val="both"/>
        <w:rPr>
          <w:szCs w:val="20"/>
        </w:rPr>
      </w:pPr>
      <w:r w:rsidRPr="00057E6A">
        <w:rPr>
          <w:szCs w:val="20"/>
        </w:rPr>
        <w:t>Wprowadzenie nowszego wydania normy czy innego dokumentu wymaga uzgodnienia przez strony kontraktu.</w:t>
      </w:r>
    </w:p>
    <w:p w14:paraId="31A1D94E" w14:textId="77777777" w:rsidR="00646E9B" w:rsidRPr="007646DD" w:rsidRDefault="00646E9B" w:rsidP="00D13BF5">
      <w:pPr>
        <w:pStyle w:val="Nagwek2"/>
        <w:numPr>
          <w:ilvl w:val="1"/>
          <w:numId w:val="1"/>
        </w:numPr>
        <w:ind w:left="851" w:hanging="851"/>
      </w:pPr>
      <w:bookmarkStart w:id="145" w:name="_Toc156368911"/>
      <w:bookmarkStart w:id="146" w:name="_Toc64385756"/>
      <w:r w:rsidRPr="007646DD">
        <w:t>Inne dokumenty</w:t>
      </w:r>
      <w:bookmarkEnd w:id="145"/>
      <w:bookmarkEnd w:id="146"/>
    </w:p>
    <w:p w14:paraId="4BD16BF7" w14:textId="70512471" w:rsidR="006D3345" w:rsidRPr="001D0B74" w:rsidRDefault="006D3345" w:rsidP="00613068">
      <w:pPr>
        <w:pStyle w:val="Akapitzlist"/>
        <w:numPr>
          <w:ilvl w:val="0"/>
          <w:numId w:val="15"/>
        </w:numPr>
        <w:spacing w:after="120"/>
        <w:ind w:left="426" w:hanging="426"/>
        <w:contextualSpacing w:val="0"/>
        <w:jc w:val="both"/>
      </w:pPr>
      <w:r w:rsidRPr="006D3345">
        <w:rPr>
          <w:bCs/>
        </w:rPr>
        <w:t>Rozporządzenie Ministra Infrastruktury z dnia 24 czerwca 2022 r. w sprawie przepisów techniczno-budowlanych dotyczących dróg publicznych ( Dz.U. 2022 poz. 1518)</w:t>
      </w:r>
    </w:p>
    <w:p w14:paraId="08ED5367" w14:textId="77777777" w:rsidR="007F7BCD" w:rsidRPr="004D5F99" w:rsidRDefault="007F7BCD" w:rsidP="00613068">
      <w:pPr>
        <w:pStyle w:val="Akapitzlist"/>
        <w:numPr>
          <w:ilvl w:val="0"/>
          <w:numId w:val="15"/>
        </w:numPr>
        <w:spacing w:before="120" w:after="120"/>
        <w:ind w:left="425" w:hanging="425"/>
        <w:contextualSpacing w:val="0"/>
        <w:jc w:val="both"/>
        <w:rPr>
          <w:bCs/>
        </w:rPr>
      </w:pPr>
      <w:r w:rsidRPr="004D5F99">
        <w:rPr>
          <w:bCs/>
        </w:rPr>
        <w:t xml:space="preserve">Ustawa o odpadach z dnia 14 grudnia 2012 (Dz. U. 2013 poz. 21 z </w:t>
      </w:r>
      <w:proofErr w:type="spellStart"/>
      <w:r w:rsidRPr="004D5F99">
        <w:rPr>
          <w:bCs/>
        </w:rPr>
        <w:t>późn</w:t>
      </w:r>
      <w:proofErr w:type="spellEnd"/>
      <w:r w:rsidRPr="004D5F99">
        <w:rPr>
          <w:bCs/>
        </w:rPr>
        <w:t>. zm.)</w:t>
      </w:r>
    </w:p>
    <w:p w14:paraId="1A8D3F12" w14:textId="1553CA23" w:rsidR="007F7BCD" w:rsidRPr="007F7BCD" w:rsidRDefault="007F7BCD" w:rsidP="007F7BCD">
      <w:pPr>
        <w:pStyle w:val="Akapitzlist"/>
        <w:numPr>
          <w:ilvl w:val="0"/>
          <w:numId w:val="15"/>
        </w:numPr>
        <w:spacing w:before="120" w:after="120"/>
        <w:ind w:left="425" w:hanging="425"/>
        <w:contextualSpacing w:val="0"/>
        <w:jc w:val="both"/>
        <w:rPr>
          <w:bCs/>
        </w:rPr>
      </w:pPr>
      <w:r w:rsidRPr="004D5F99">
        <w:rPr>
          <w:bCs/>
        </w:rPr>
        <w:t>Rozporządzenie Ministra Klimatu i Środowiska z dnia 23 grudnia 2021 r. w sprawie określenia szczegółowych warunków utraty statusu odpadów dla odpadów destruktu asfaltowego (Dz.U. 2021 poz. 2468)</w:t>
      </w:r>
    </w:p>
    <w:p w14:paraId="710A7250" w14:textId="77777777" w:rsidR="00646E9B" w:rsidRPr="007646DD" w:rsidRDefault="00646E9B" w:rsidP="00F94800">
      <w:pPr>
        <w:pStyle w:val="Akapitzlist"/>
        <w:numPr>
          <w:ilvl w:val="0"/>
          <w:numId w:val="15"/>
        </w:numPr>
        <w:spacing w:before="120" w:after="120"/>
        <w:ind w:left="426" w:hanging="426"/>
        <w:contextualSpacing w:val="0"/>
        <w:jc w:val="both"/>
        <w:rPr>
          <w:szCs w:val="20"/>
        </w:rPr>
      </w:pPr>
      <w:r w:rsidRPr="007646DD">
        <w:rPr>
          <w:szCs w:val="20"/>
        </w:rPr>
        <w:t xml:space="preserve">WT-1  2014 Kruszywa do nawierzchni drogowych i powierzchniowych utrwaleń na drogach krajowych </w:t>
      </w:r>
    </w:p>
    <w:p w14:paraId="38D066AB" w14:textId="4EE5E26D" w:rsidR="00646E9B" w:rsidRPr="007646DD" w:rsidRDefault="00646E9B" w:rsidP="00F94800">
      <w:pPr>
        <w:pStyle w:val="Akapitzlist"/>
        <w:numPr>
          <w:ilvl w:val="0"/>
          <w:numId w:val="15"/>
        </w:numPr>
        <w:spacing w:before="120" w:after="120"/>
        <w:ind w:left="426" w:hanging="426"/>
        <w:contextualSpacing w:val="0"/>
        <w:jc w:val="both"/>
        <w:rPr>
          <w:szCs w:val="20"/>
        </w:rPr>
      </w:pPr>
      <w:r w:rsidRPr="007646DD">
        <w:rPr>
          <w:szCs w:val="20"/>
        </w:rPr>
        <w:t>WT-2 2014</w:t>
      </w:r>
      <w:r w:rsidR="00100D78">
        <w:rPr>
          <w:szCs w:val="20"/>
        </w:rPr>
        <w:t xml:space="preserve"> – </w:t>
      </w:r>
      <w:r w:rsidRPr="007646DD">
        <w:rPr>
          <w:szCs w:val="20"/>
        </w:rPr>
        <w:t>część</w:t>
      </w:r>
      <w:r w:rsidR="00100D78">
        <w:rPr>
          <w:szCs w:val="20"/>
        </w:rPr>
        <w:t xml:space="preserve"> </w:t>
      </w:r>
      <w:r w:rsidRPr="007646DD">
        <w:rPr>
          <w:szCs w:val="20"/>
        </w:rPr>
        <w:t xml:space="preserve">I Mieszanki mineralno-asfaltowe. Wymagania Techniczne. Nawierzchnie asfaltowe na drogach krajowych. </w:t>
      </w:r>
    </w:p>
    <w:p w14:paraId="2DFF6E7C" w14:textId="77777777" w:rsidR="00646E9B" w:rsidRPr="007646DD" w:rsidRDefault="00646E9B" w:rsidP="00F94800">
      <w:pPr>
        <w:pStyle w:val="Akapitzlist"/>
        <w:numPr>
          <w:ilvl w:val="0"/>
          <w:numId w:val="15"/>
        </w:numPr>
        <w:spacing w:before="120" w:after="120"/>
        <w:ind w:left="426" w:hanging="426"/>
        <w:contextualSpacing w:val="0"/>
        <w:jc w:val="both"/>
        <w:rPr>
          <w:szCs w:val="20"/>
        </w:rPr>
      </w:pPr>
      <w:r w:rsidRPr="007646DD">
        <w:rPr>
          <w:szCs w:val="20"/>
        </w:rPr>
        <w:t>WT-2  2016 – część II Wykonanie warstw nawierzchni asfaltowych. Wymagania techniczne.</w:t>
      </w:r>
    </w:p>
    <w:p w14:paraId="3B3E6603" w14:textId="04D82423" w:rsidR="00646E9B" w:rsidRPr="007646DD" w:rsidRDefault="00646E9B" w:rsidP="00F94800">
      <w:pPr>
        <w:pStyle w:val="Akapitzlist"/>
        <w:numPr>
          <w:ilvl w:val="0"/>
          <w:numId w:val="15"/>
        </w:numPr>
        <w:spacing w:before="120" w:after="120"/>
        <w:ind w:left="426" w:hanging="426"/>
        <w:contextualSpacing w:val="0"/>
        <w:jc w:val="both"/>
        <w:rPr>
          <w:szCs w:val="20"/>
        </w:rPr>
      </w:pPr>
      <w:r w:rsidRPr="007646DD">
        <w:rPr>
          <w:szCs w:val="20"/>
        </w:rPr>
        <w:t>Instrukcj</w:t>
      </w:r>
      <w:r w:rsidR="00100D78">
        <w:rPr>
          <w:szCs w:val="20"/>
        </w:rPr>
        <w:t>a</w:t>
      </w:r>
      <w:r w:rsidRPr="007646DD">
        <w:rPr>
          <w:szCs w:val="20"/>
        </w:rPr>
        <w:t xml:space="preserve"> laboratoryjnego badania </w:t>
      </w:r>
      <w:proofErr w:type="spellStart"/>
      <w:r w:rsidRPr="007646DD">
        <w:rPr>
          <w:szCs w:val="20"/>
        </w:rPr>
        <w:t>sczepności</w:t>
      </w:r>
      <w:proofErr w:type="spellEnd"/>
      <w:r w:rsidRPr="007646DD">
        <w:rPr>
          <w:szCs w:val="20"/>
        </w:rPr>
        <w:t xml:space="preserve"> </w:t>
      </w:r>
      <w:proofErr w:type="spellStart"/>
      <w:r w:rsidRPr="007646DD">
        <w:rPr>
          <w:szCs w:val="20"/>
        </w:rPr>
        <w:t>międzywarstwowej</w:t>
      </w:r>
      <w:proofErr w:type="spellEnd"/>
      <w:r w:rsidRPr="007646DD">
        <w:rPr>
          <w:szCs w:val="20"/>
        </w:rPr>
        <w:t xml:space="preserve"> warstw asfaltowych</w:t>
      </w:r>
      <w:r w:rsidR="00BE3CA1" w:rsidRPr="007646DD">
        <w:rPr>
          <w:szCs w:val="20"/>
        </w:rPr>
        <w:t xml:space="preserve"> </w:t>
      </w:r>
      <w:r w:rsidRPr="007646DD">
        <w:rPr>
          <w:szCs w:val="20"/>
        </w:rPr>
        <w:t xml:space="preserve">wg. metody </w:t>
      </w:r>
      <w:proofErr w:type="spellStart"/>
      <w:r w:rsidRPr="007646DD">
        <w:rPr>
          <w:szCs w:val="20"/>
        </w:rPr>
        <w:t>Leutnera</w:t>
      </w:r>
      <w:proofErr w:type="spellEnd"/>
      <w:r w:rsidRPr="007646DD">
        <w:rPr>
          <w:szCs w:val="20"/>
        </w:rPr>
        <w:t xml:space="preserve"> i wymagania techniczne </w:t>
      </w:r>
      <w:proofErr w:type="spellStart"/>
      <w:r w:rsidRPr="007646DD">
        <w:rPr>
          <w:szCs w:val="20"/>
        </w:rPr>
        <w:t>sczepności</w:t>
      </w:r>
      <w:proofErr w:type="spellEnd"/>
      <w:r w:rsidRPr="007646DD">
        <w:rPr>
          <w:szCs w:val="20"/>
        </w:rPr>
        <w:t>” Politechnika Gdańska 2014.</w:t>
      </w:r>
    </w:p>
    <w:p w14:paraId="63DC4832" w14:textId="57461825" w:rsidR="00646E9B" w:rsidRPr="007646DD" w:rsidRDefault="00646E9B" w:rsidP="00F94800">
      <w:pPr>
        <w:pStyle w:val="Akapitzlist"/>
        <w:numPr>
          <w:ilvl w:val="0"/>
          <w:numId w:val="15"/>
        </w:numPr>
        <w:spacing w:before="120" w:after="120"/>
        <w:ind w:left="426" w:hanging="426"/>
        <w:contextualSpacing w:val="0"/>
        <w:jc w:val="both"/>
        <w:rPr>
          <w:szCs w:val="20"/>
        </w:rPr>
      </w:pPr>
      <w:r w:rsidRPr="007646DD">
        <w:rPr>
          <w:szCs w:val="20"/>
        </w:rPr>
        <w:t>Instrukcja DP-T</w:t>
      </w:r>
      <w:r w:rsidR="00986B4C">
        <w:rPr>
          <w:szCs w:val="20"/>
        </w:rPr>
        <w:t xml:space="preserve"> </w:t>
      </w:r>
      <w:r w:rsidRPr="007646DD">
        <w:rPr>
          <w:szCs w:val="20"/>
        </w:rPr>
        <w:t>14 Ocena jakości na drogach krajowych. Część I-Roboty drogowe.</w:t>
      </w:r>
    </w:p>
    <w:p w14:paraId="14CA8E78" w14:textId="6C3D92F2" w:rsidR="00036AC9" w:rsidRPr="007646DD" w:rsidRDefault="00646E9B" w:rsidP="00F94800">
      <w:pPr>
        <w:pStyle w:val="Akapitzlist"/>
        <w:numPr>
          <w:ilvl w:val="0"/>
          <w:numId w:val="15"/>
        </w:numPr>
        <w:spacing w:before="120" w:after="120"/>
        <w:ind w:left="426" w:hanging="426"/>
        <w:contextualSpacing w:val="0"/>
        <w:jc w:val="both"/>
        <w:rPr>
          <w:szCs w:val="20"/>
        </w:rPr>
      </w:pPr>
      <w:r w:rsidRPr="007646DD">
        <w:rPr>
          <w:szCs w:val="20"/>
        </w:rPr>
        <w:t>Projekt RI</w:t>
      </w:r>
      <w:r w:rsidR="004C6EA4">
        <w:rPr>
          <w:szCs w:val="20"/>
        </w:rPr>
        <w:t>D</w:t>
      </w:r>
      <w:r w:rsidRPr="007646DD">
        <w:rPr>
          <w:szCs w:val="20"/>
        </w:rPr>
        <w:t xml:space="preserve"> I/6 Wykorzystanie materiałów pochodzących z recyklingu</w:t>
      </w:r>
      <w:r w:rsidR="00B950DB">
        <w:rPr>
          <w:szCs w:val="20"/>
        </w:rPr>
        <w:t>:</w:t>
      </w:r>
      <w:r w:rsidRPr="007646DD">
        <w:rPr>
          <w:szCs w:val="20"/>
        </w:rPr>
        <w:t xml:space="preserve"> Załącznik nr</w:t>
      </w:r>
      <w:r w:rsidR="00CF0883">
        <w:rPr>
          <w:szCs w:val="20"/>
        </w:rPr>
        <w:t> </w:t>
      </w:r>
      <w:r w:rsidRPr="007646DD">
        <w:rPr>
          <w:szCs w:val="20"/>
        </w:rPr>
        <w:t>9.2.1, Załącznik nr 9.2.2, Załącznik nr 9.2.3</w:t>
      </w:r>
      <w:r w:rsidR="00E161D9">
        <w:rPr>
          <w:szCs w:val="20"/>
        </w:rPr>
        <w:t>.</w:t>
      </w:r>
    </w:p>
    <w:sectPr w:rsidR="00036AC9" w:rsidRPr="007646DD">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CAFF4F" w14:textId="77777777" w:rsidR="00A469C4" w:rsidRDefault="00A469C4" w:rsidP="001E3782">
      <w:pPr>
        <w:spacing w:after="0" w:line="240" w:lineRule="auto"/>
      </w:pPr>
      <w:r>
        <w:separator/>
      </w:r>
    </w:p>
  </w:endnote>
  <w:endnote w:type="continuationSeparator" w:id="0">
    <w:p w14:paraId="0872EFAA" w14:textId="77777777" w:rsidR="00A469C4" w:rsidRDefault="00A469C4" w:rsidP="001E3782">
      <w:pPr>
        <w:spacing w:after="0" w:line="240" w:lineRule="auto"/>
      </w:pPr>
      <w:r>
        <w:continuationSeparator/>
      </w:r>
    </w:p>
  </w:endnote>
  <w:endnote w:type="continuationNotice" w:id="1">
    <w:p w14:paraId="6F6CD9D0" w14:textId="77777777" w:rsidR="00A469C4" w:rsidRDefault="00A469C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imes">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TimesNewRoman">
    <w:altName w:val="Yu Gothic"/>
    <w:panose1 w:val="00000000000000000000"/>
    <w:charset w:val="80"/>
    <w:family w:val="auto"/>
    <w:notTrueType/>
    <w:pitch w:val="default"/>
    <w:sig w:usb0="00000001"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86233162"/>
      <w:docPartObj>
        <w:docPartGallery w:val="Page Numbers (Bottom of Page)"/>
        <w:docPartUnique/>
      </w:docPartObj>
    </w:sdtPr>
    <w:sdtEndPr>
      <w:rPr>
        <w:sz w:val="16"/>
        <w:szCs w:val="16"/>
      </w:rPr>
    </w:sdtEndPr>
    <w:sdtContent>
      <w:sdt>
        <w:sdtPr>
          <w:id w:val="-1417472535"/>
          <w:docPartObj>
            <w:docPartGallery w:val="Page Numbers (Top of Page)"/>
            <w:docPartUnique/>
          </w:docPartObj>
        </w:sdtPr>
        <w:sdtEndPr>
          <w:rPr>
            <w:sz w:val="16"/>
            <w:szCs w:val="16"/>
          </w:rPr>
        </w:sdtEndPr>
        <w:sdtContent>
          <w:p w14:paraId="4CD86C4D" w14:textId="77777777" w:rsidR="001F1F73" w:rsidRPr="00BE73B3" w:rsidRDefault="001F1F73" w:rsidP="00BE73B3">
            <w:pPr>
              <w:pBdr>
                <w:bottom w:val="single" w:sz="12" w:space="1" w:color="auto"/>
              </w:pBdr>
              <w:tabs>
                <w:tab w:val="center" w:pos="4536"/>
                <w:tab w:val="right" w:pos="9072"/>
              </w:tabs>
              <w:spacing w:after="0" w:line="240" w:lineRule="auto"/>
              <w:ind w:right="-1"/>
              <w:jc w:val="center"/>
              <w:rPr>
                <w:rFonts w:ascii="Calibri" w:eastAsia="Times New Roman" w:hAnsi="Calibri" w:cs="Calibri"/>
                <w:bCs/>
                <w:i/>
                <w:iCs/>
                <w:sz w:val="16"/>
                <w:szCs w:val="24"/>
                <w:lang w:eastAsia="pl-PL"/>
              </w:rPr>
            </w:pPr>
          </w:p>
          <w:p w14:paraId="25BF9FF7" w14:textId="77777777" w:rsidR="001F1F73" w:rsidRPr="00BE73B3" w:rsidRDefault="001F1F73" w:rsidP="00BE73B3">
            <w:pPr>
              <w:tabs>
                <w:tab w:val="center" w:pos="4536"/>
                <w:tab w:val="right" w:pos="9072"/>
              </w:tabs>
              <w:spacing w:after="0" w:line="240" w:lineRule="auto"/>
              <w:jc w:val="center"/>
              <w:rPr>
                <w:i/>
                <w:sz w:val="16"/>
                <w:szCs w:val="16"/>
              </w:rPr>
            </w:pPr>
            <w:r w:rsidRPr="00BE73B3">
              <w:rPr>
                <w:i/>
                <w:sz w:val="16"/>
                <w:szCs w:val="16"/>
              </w:rPr>
              <w:t>Nazwa zadania, np.: Budowa drogi ekspresowej S.. na odcinku … – … od km 00+000.00 do km 15+601.99 wraz z obwodnicą … w ciągu DK.. od km 00+000.00 do km 4+041.04</w:t>
            </w:r>
          </w:p>
          <w:p w14:paraId="43687FFA" w14:textId="77777777" w:rsidR="001F1F73" w:rsidRPr="00BE73B3" w:rsidRDefault="001F1F73" w:rsidP="00BE73B3">
            <w:pPr>
              <w:tabs>
                <w:tab w:val="center" w:pos="4536"/>
                <w:tab w:val="right" w:pos="9072"/>
              </w:tabs>
              <w:spacing w:after="0" w:line="240" w:lineRule="auto"/>
              <w:jc w:val="center"/>
              <w:rPr>
                <w:sz w:val="16"/>
                <w:szCs w:val="16"/>
              </w:rPr>
            </w:pPr>
          </w:p>
          <w:p w14:paraId="1B026AF8" w14:textId="45CFC0B1" w:rsidR="001F1F73" w:rsidRPr="00BE73B3" w:rsidRDefault="001F1F73" w:rsidP="00BE73B3">
            <w:pPr>
              <w:tabs>
                <w:tab w:val="center" w:pos="4536"/>
                <w:tab w:val="right" w:pos="9072"/>
              </w:tabs>
              <w:spacing w:after="0" w:line="240" w:lineRule="auto"/>
              <w:jc w:val="center"/>
              <w:rPr>
                <w:sz w:val="16"/>
                <w:szCs w:val="16"/>
              </w:rPr>
            </w:pPr>
            <w:r w:rsidRPr="00BE73B3">
              <w:rPr>
                <w:sz w:val="16"/>
                <w:szCs w:val="16"/>
              </w:rPr>
              <w:t xml:space="preserve">Strona </w:t>
            </w:r>
            <w:r w:rsidRPr="00BE73B3">
              <w:rPr>
                <w:bCs/>
                <w:sz w:val="16"/>
                <w:szCs w:val="16"/>
              </w:rPr>
              <w:fldChar w:fldCharType="begin"/>
            </w:r>
            <w:r w:rsidRPr="00BE73B3">
              <w:rPr>
                <w:bCs/>
                <w:sz w:val="16"/>
                <w:szCs w:val="16"/>
              </w:rPr>
              <w:instrText>PAGE</w:instrText>
            </w:r>
            <w:r w:rsidRPr="00BE73B3">
              <w:rPr>
                <w:bCs/>
                <w:sz w:val="16"/>
                <w:szCs w:val="16"/>
              </w:rPr>
              <w:fldChar w:fldCharType="separate"/>
            </w:r>
            <w:r>
              <w:rPr>
                <w:bCs/>
                <w:noProof/>
                <w:sz w:val="16"/>
                <w:szCs w:val="16"/>
              </w:rPr>
              <w:t>35</w:t>
            </w:r>
            <w:r w:rsidRPr="00BE73B3">
              <w:rPr>
                <w:bCs/>
                <w:sz w:val="16"/>
                <w:szCs w:val="16"/>
              </w:rPr>
              <w:fldChar w:fldCharType="end"/>
            </w:r>
            <w:r w:rsidRPr="00BE73B3">
              <w:rPr>
                <w:sz w:val="16"/>
                <w:szCs w:val="16"/>
              </w:rPr>
              <w:t xml:space="preserve"> z </w:t>
            </w:r>
            <w:r w:rsidRPr="00BE73B3">
              <w:rPr>
                <w:bCs/>
                <w:sz w:val="16"/>
                <w:szCs w:val="16"/>
              </w:rPr>
              <w:fldChar w:fldCharType="begin"/>
            </w:r>
            <w:r w:rsidRPr="00BE73B3">
              <w:rPr>
                <w:bCs/>
                <w:sz w:val="16"/>
                <w:szCs w:val="16"/>
              </w:rPr>
              <w:instrText>NUMPAGES</w:instrText>
            </w:r>
            <w:r w:rsidRPr="00BE73B3">
              <w:rPr>
                <w:bCs/>
                <w:sz w:val="16"/>
                <w:szCs w:val="16"/>
              </w:rPr>
              <w:fldChar w:fldCharType="separate"/>
            </w:r>
            <w:r>
              <w:rPr>
                <w:bCs/>
                <w:noProof/>
                <w:sz w:val="16"/>
                <w:szCs w:val="16"/>
              </w:rPr>
              <w:t>36</w:t>
            </w:r>
            <w:r w:rsidRPr="00BE73B3">
              <w:rPr>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3F236F" w14:textId="77777777" w:rsidR="00A469C4" w:rsidRDefault="00A469C4" w:rsidP="001E3782">
      <w:pPr>
        <w:spacing w:after="0" w:line="240" w:lineRule="auto"/>
      </w:pPr>
      <w:r>
        <w:separator/>
      </w:r>
    </w:p>
  </w:footnote>
  <w:footnote w:type="continuationSeparator" w:id="0">
    <w:p w14:paraId="7BF6CB4C" w14:textId="77777777" w:rsidR="00A469C4" w:rsidRDefault="00A469C4" w:rsidP="001E3782">
      <w:pPr>
        <w:spacing w:after="0" w:line="240" w:lineRule="auto"/>
      </w:pPr>
      <w:r>
        <w:continuationSeparator/>
      </w:r>
    </w:p>
  </w:footnote>
  <w:footnote w:type="continuationNotice" w:id="1">
    <w:p w14:paraId="10050FD0" w14:textId="77777777" w:rsidR="00A469C4" w:rsidRDefault="00A469C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48D55B" w14:textId="033FA720" w:rsidR="001F1F73" w:rsidRPr="001E3782" w:rsidRDefault="001F1F73" w:rsidP="00A461AB">
    <w:pPr>
      <w:pBdr>
        <w:bottom w:val="single" w:sz="12" w:space="1" w:color="auto"/>
      </w:pBdr>
      <w:tabs>
        <w:tab w:val="left" w:pos="-720"/>
        <w:tab w:val="left" w:pos="397"/>
        <w:tab w:val="left" w:pos="567"/>
        <w:tab w:val="left" w:pos="737"/>
      </w:tabs>
      <w:suppressAutoHyphens/>
      <w:spacing w:after="60" w:line="240" w:lineRule="auto"/>
      <w:ind w:right="-3"/>
      <w:rPr>
        <w:rFonts w:eastAsia="Times New Roman" w:cs="Calibri"/>
        <w:bCs/>
        <w:iCs/>
        <w:spacing w:val="-1"/>
        <w:sz w:val="16"/>
        <w:szCs w:val="24"/>
        <w:lang w:eastAsia="pl-PL"/>
      </w:rPr>
    </w:pPr>
    <w:proofErr w:type="spellStart"/>
    <w:r w:rsidRPr="001E3782">
      <w:rPr>
        <w:rFonts w:eastAsia="Times New Roman" w:cs="Calibri"/>
        <w:bCs/>
        <w:sz w:val="16"/>
        <w:szCs w:val="24"/>
        <w:lang w:eastAsia="pl-PL"/>
      </w:rPr>
      <w:t>WWiORB</w:t>
    </w:r>
    <w:proofErr w:type="spellEnd"/>
    <w:r w:rsidRPr="001E3782">
      <w:rPr>
        <w:rFonts w:eastAsia="Times New Roman" w:cs="Calibri"/>
        <w:bCs/>
        <w:sz w:val="16"/>
        <w:szCs w:val="24"/>
        <w:lang w:eastAsia="pl-PL"/>
      </w:rPr>
      <w:t xml:space="preserve"> </w:t>
    </w:r>
    <w:r>
      <w:rPr>
        <w:rFonts w:eastAsia="Times New Roman" w:cs="Calibri"/>
        <w:bCs/>
        <w:iCs/>
        <w:spacing w:val="-1"/>
        <w:sz w:val="16"/>
        <w:szCs w:val="24"/>
        <w:lang w:eastAsia="pl-PL"/>
      </w:rPr>
      <w:t xml:space="preserve"> D-</w:t>
    </w:r>
    <w:r w:rsidRPr="001E3782">
      <w:rPr>
        <w:rFonts w:eastAsia="Times New Roman" w:cs="Calibri"/>
        <w:bCs/>
        <w:iCs/>
        <w:spacing w:val="-1"/>
        <w:sz w:val="16"/>
        <w:szCs w:val="24"/>
        <w:lang w:eastAsia="pl-PL"/>
      </w:rPr>
      <w:t>0</w:t>
    </w:r>
    <w:r>
      <w:rPr>
        <w:rFonts w:eastAsia="Times New Roman" w:cs="Calibri"/>
        <w:bCs/>
        <w:iCs/>
        <w:spacing w:val="-1"/>
        <w:sz w:val="16"/>
        <w:szCs w:val="24"/>
        <w:lang w:eastAsia="pl-PL"/>
      </w:rPr>
      <w:t>5</w:t>
    </w:r>
    <w:r w:rsidRPr="001E3782">
      <w:rPr>
        <w:rFonts w:eastAsia="Times New Roman" w:cs="Calibri"/>
        <w:bCs/>
        <w:iCs/>
        <w:spacing w:val="-1"/>
        <w:sz w:val="16"/>
        <w:szCs w:val="24"/>
        <w:lang w:eastAsia="pl-PL"/>
      </w:rPr>
      <w:t>.0</w:t>
    </w:r>
    <w:r>
      <w:rPr>
        <w:rFonts w:eastAsia="Times New Roman" w:cs="Calibri"/>
        <w:bCs/>
        <w:iCs/>
        <w:spacing w:val="-1"/>
        <w:sz w:val="16"/>
        <w:szCs w:val="24"/>
        <w:lang w:eastAsia="pl-PL"/>
      </w:rPr>
      <w:t>3</w:t>
    </w:r>
    <w:r w:rsidRPr="001E3782">
      <w:rPr>
        <w:rFonts w:eastAsia="Times New Roman" w:cs="Calibri"/>
        <w:bCs/>
        <w:iCs/>
        <w:spacing w:val="-1"/>
        <w:sz w:val="16"/>
        <w:szCs w:val="24"/>
        <w:lang w:eastAsia="pl-PL"/>
      </w:rPr>
      <w:t>.0</w:t>
    </w:r>
    <w:r>
      <w:rPr>
        <w:rFonts w:eastAsia="Times New Roman" w:cs="Calibri"/>
        <w:bCs/>
        <w:iCs/>
        <w:spacing w:val="-1"/>
        <w:sz w:val="16"/>
        <w:szCs w:val="24"/>
        <w:lang w:eastAsia="pl-PL"/>
      </w:rPr>
      <w:t>5B</w:t>
    </w:r>
    <w:r w:rsidRPr="001E3782">
      <w:rPr>
        <w:rFonts w:eastAsia="Times New Roman" w:cs="Calibri"/>
        <w:bCs/>
        <w:iCs/>
        <w:spacing w:val="-1"/>
        <w:sz w:val="16"/>
        <w:szCs w:val="24"/>
        <w:lang w:eastAsia="pl-PL"/>
      </w:rPr>
      <w:t xml:space="preserve"> </w:t>
    </w:r>
    <w:r>
      <w:rPr>
        <w:rFonts w:eastAsia="Times New Roman" w:cs="Calibri"/>
        <w:bCs/>
        <w:iCs/>
        <w:spacing w:val="-1"/>
        <w:sz w:val="16"/>
        <w:szCs w:val="24"/>
        <w:lang w:eastAsia="pl-PL"/>
      </w:rPr>
      <w:t>v04</w:t>
    </w:r>
    <w:r w:rsidRPr="001E3782">
      <w:rPr>
        <w:rFonts w:eastAsia="Times New Roman" w:cs="Calibri"/>
        <w:bCs/>
        <w:iCs/>
        <w:spacing w:val="-1"/>
        <w:sz w:val="16"/>
        <w:szCs w:val="24"/>
        <w:lang w:eastAsia="pl-PL"/>
      </w:rPr>
      <w:tab/>
    </w:r>
    <w:r>
      <w:rPr>
        <w:rFonts w:eastAsia="Times New Roman" w:cs="Calibri"/>
        <w:bCs/>
        <w:iCs/>
        <w:spacing w:val="-1"/>
        <w:sz w:val="16"/>
        <w:szCs w:val="24"/>
        <w:lang w:eastAsia="pl-PL"/>
      </w:rPr>
      <w:t xml:space="preserve">        </w:t>
    </w:r>
    <w:r w:rsidR="00694340">
      <w:rPr>
        <w:rFonts w:eastAsia="Times New Roman" w:cs="Calibri"/>
        <w:bCs/>
        <w:iCs/>
        <w:spacing w:val="-1"/>
        <w:sz w:val="16"/>
        <w:szCs w:val="24"/>
        <w:lang w:eastAsia="pl-PL"/>
      </w:rPr>
      <w:t xml:space="preserve">      </w:t>
    </w:r>
    <w:r>
      <w:rPr>
        <w:rFonts w:eastAsia="Times New Roman" w:cs="Calibri"/>
        <w:bCs/>
        <w:iCs/>
        <w:spacing w:val="-1"/>
        <w:sz w:val="16"/>
        <w:szCs w:val="24"/>
        <w:lang w:eastAsia="pl-PL"/>
      </w:rPr>
      <w:t xml:space="preserve"> </w:t>
    </w:r>
    <w:r w:rsidRPr="001E3782">
      <w:rPr>
        <w:rFonts w:eastAsia="Times New Roman" w:cs="Calibri"/>
        <w:bCs/>
        <w:iCs/>
        <w:spacing w:val="-1"/>
        <w:sz w:val="16"/>
        <w:szCs w:val="24"/>
        <w:lang w:eastAsia="pl-PL"/>
      </w:rPr>
      <w:t>NA</w:t>
    </w:r>
    <w:r>
      <w:rPr>
        <w:rFonts w:eastAsia="Times New Roman" w:cs="Calibri"/>
        <w:bCs/>
        <w:iCs/>
        <w:spacing w:val="-1"/>
        <w:sz w:val="16"/>
        <w:szCs w:val="24"/>
        <w:lang w:eastAsia="pl-PL"/>
      </w:rPr>
      <w:t>WIERZCHNIA Z BETONU ASFALTOWEGO</w:t>
    </w:r>
    <w:r w:rsidR="00694340">
      <w:rPr>
        <w:rFonts w:eastAsia="Times New Roman" w:cs="Calibri"/>
        <w:bCs/>
        <w:iCs/>
        <w:spacing w:val="-1"/>
        <w:sz w:val="16"/>
        <w:szCs w:val="24"/>
        <w:lang w:eastAsia="pl-PL"/>
      </w:rPr>
      <w:t xml:space="preserve"> </w:t>
    </w:r>
    <w:r w:rsidRPr="001E3782">
      <w:rPr>
        <w:rFonts w:eastAsia="Times New Roman" w:cs="Calibri"/>
        <w:bCs/>
        <w:iCs/>
        <w:spacing w:val="-1"/>
        <w:sz w:val="16"/>
        <w:szCs w:val="24"/>
        <w:lang w:eastAsia="pl-PL"/>
      </w:rPr>
      <w:t xml:space="preserve">WARSTWA </w:t>
    </w:r>
    <w:r>
      <w:rPr>
        <w:rFonts w:eastAsia="Times New Roman" w:cs="Calibri"/>
        <w:bCs/>
        <w:iCs/>
        <w:spacing w:val="-1"/>
        <w:sz w:val="16"/>
        <w:szCs w:val="24"/>
        <w:lang w:eastAsia="pl-PL"/>
      </w:rPr>
      <w:t>ŚCIERALNA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E2CA9"/>
    <w:multiLevelType w:val="hybridMultilevel"/>
    <w:tmpl w:val="26E0B484"/>
    <w:lvl w:ilvl="0" w:tplc="0B40E93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3591958"/>
    <w:multiLevelType w:val="hybridMultilevel"/>
    <w:tmpl w:val="6B0C34AE"/>
    <w:lvl w:ilvl="0" w:tplc="53A8D2DE">
      <w:start w:val="1"/>
      <w:numFmt w:val="lowerLetter"/>
      <w:lvlText w:val="%1)"/>
      <w:lvlJc w:val="left"/>
      <w:pPr>
        <w:ind w:left="720" w:hanging="360"/>
      </w:pPr>
      <w:rPr>
        <w:rFonts w:ascii="Verdana" w:eastAsiaTheme="minorHAnsi" w:hAnsi="Verdana" w:cstheme="minorBidi"/>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41836D6"/>
    <w:multiLevelType w:val="hybridMultilevel"/>
    <w:tmpl w:val="E55A429A"/>
    <w:lvl w:ilvl="0" w:tplc="9FEC9784">
      <w:start w:val="1"/>
      <w:numFmt w:val="decimal"/>
      <w:lvlText w:val="%1."/>
      <w:lvlJc w:val="left"/>
      <w:pPr>
        <w:ind w:left="720" w:hanging="360"/>
      </w:pPr>
      <w:rPr>
        <w:rFonts w:ascii="Verdana" w:hAnsi="Verdana"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4682D59"/>
    <w:multiLevelType w:val="hybridMultilevel"/>
    <w:tmpl w:val="D91CBC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58C6CCC"/>
    <w:multiLevelType w:val="hybridMultilevel"/>
    <w:tmpl w:val="3C6C6CDE"/>
    <w:lvl w:ilvl="0" w:tplc="0B40E93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E2B2A2A"/>
    <w:multiLevelType w:val="hybridMultilevel"/>
    <w:tmpl w:val="B24203EE"/>
    <w:lvl w:ilvl="0" w:tplc="0B40E93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104A17D5"/>
    <w:multiLevelType w:val="hybridMultilevel"/>
    <w:tmpl w:val="02CA81CE"/>
    <w:lvl w:ilvl="0" w:tplc="0B40E93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3E5728B"/>
    <w:multiLevelType w:val="hybridMultilevel"/>
    <w:tmpl w:val="397841F2"/>
    <w:lvl w:ilvl="0" w:tplc="0B40E93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18E3772B"/>
    <w:multiLevelType w:val="hybridMultilevel"/>
    <w:tmpl w:val="EB0CD91E"/>
    <w:lvl w:ilvl="0" w:tplc="0B40E93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1B193AAC"/>
    <w:multiLevelType w:val="hybridMultilevel"/>
    <w:tmpl w:val="4E4E551A"/>
    <w:lvl w:ilvl="0" w:tplc="0B40E93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1D557684"/>
    <w:multiLevelType w:val="hybridMultilevel"/>
    <w:tmpl w:val="CCCE96F8"/>
    <w:lvl w:ilvl="0" w:tplc="0B40E93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22386B62"/>
    <w:multiLevelType w:val="hybridMultilevel"/>
    <w:tmpl w:val="A248140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2" w15:restartNumberingAfterBreak="0">
    <w:nsid w:val="254513C6"/>
    <w:multiLevelType w:val="hybridMultilevel"/>
    <w:tmpl w:val="6FBCE8D2"/>
    <w:lvl w:ilvl="0" w:tplc="0B40E93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2A65161B"/>
    <w:multiLevelType w:val="hybridMultilevel"/>
    <w:tmpl w:val="7CA8D076"/>
    <w:lvl w:ilvl="0" w:tplc="6B1EC0D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2F5F0D49"/>
    <w:multiLevelType w:val="hybridMultilevel"/>
    <w:tmpl w:val="AD7C15A2"/>
    <w:lvl w:ilvl="0" w:tplc="0B40E93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3496127E"/>
    <w:multiLevelType w:val="hybridMultilevel"/>
    <w:tmpl w:val="1A627F8A"/>
    <w:lvl w:ilvl="0" w:tplc="0B40E93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3BA9139B"/>
    <w:multiLevelType w:val="hybridMultilevel"/>
    <w:tmpl w:val="8A96054A"/>
    <w:lvl w:ilvl="0" w:tplc="0B40E93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3E2F4B0C"/>
    <w:multiLevelType w:val="hybridMultilevel"/>
    <w:tmpl w:val="6574AEC0"/>
    <w:lvl w:ilvl="0" w:tplc="FFFFFFFF">
      <w:start w:val="1"/>
      <w:numFmt w:val="lowerLetter"/>
      <w:lvlText w:val="%1)"/>
      <w:lvlJc w:val="left"/>
      <w:pPr>
        <w:ind w:left="360" w:hanging="360"/>
      </w:pPr>
      <w:rPr>
        <w:rFonts w:ascii="Verdana" w:eastAsiaTheme="minorHAnsi" w:hAnsi="Verdana" w:cstheme="minorBidi"/>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8" w15:restartNumberingAfterBreak="0">
    <w:nsid w:val="4229528E"/>
    <w:multiLevelType w:val="hybridMultilevel"/>
    <w:tmpl w:val="AF04BBCE"/>
    <w:lvl w:ilvl="0" w:tplc="0B40E93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43F96C2B"/>
    <w:multiLevelType w:val="hybridMultilevel"/>
    <w:tmpl w:val="C740802E"/>
    <w:lvl w:ilvl="0" w:tplc="0B40E93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46AA37DC"/>
    <w:multiLevelType w:val="hybridMultilevel"/>
    <w:tmpl w:val="4F20FF10"/>
    <w:lvl w:ilvl="0" w:tplc="0B40E93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4A514479"/>
    <w:multiLevelType w:val="hybridMultilevel"/>
    <w:tmpl w:val="28329196"/>
    <w:lvl w:ilvl="0" w:tplc="0B40E93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5311082C"/>
    <w:multiLevelType w:val="hybridMultilevel"/>
    <w:tmpl w:val="5002AED0"/>
    <w:lvl w:ilvl="0" w:tplc="0B40E93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59222E4A"/>
    <w:multiLevelType w:val="multilevel"/>
    <w:tmpl w:val="4BAA15D2"/>
    <w:lvl w:ilvl="0">
      <w:start w:val="1"/>
      <w:numFmt w:val="decimal"/>
      <w:pStyle w:val="Nagwek1"/>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4" w15:restartNumberingAfterBreak="0">
    <w:nsid w:val="60FE2901"/>
    <w:multiLevelType w:val="hybridMultilevel"/>
    <w:tmpl w:val="8052407C"/>
    <w:lvl w:ilvl="0" w:tplc="0B40E93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62F35E30"/>
    <w:multiLevelType w:val="hybridMultilevel"/>
    <w:tmpl w:val="576E95AC"/>
    <w:lvl w:ilvl="0" w:tplc="7E46DC52">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62FE6729"/>
    <w:multiLevelType w:val="hybridMultilevel"/>
    <w:tmpl w:val="AD3A1C5C"/>
    <w:lvl w:ilvl="0" w:tplc="0B40E93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64055A2E"/>
    <w:multiLevelType w:val="hybridMultilevel"/>
    <w:tmpl w:val="B4780EF8"/>
    <w:lvl w:ilvl="0" w:tplc="0B40E93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6542656D"/>
    <w:multiLevelType w:val="hybridMultilevel"/>
    <w:tmpl w:val="4DF29E8E"/>
    <w:lvl w:ilvl="0" w:tplc="04150015">
      <w:start w:val="1"/>
      <w:numFmt w:val="upp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56762A3"/>
    <w:multiLevelType w:val="hybridMultilevel"/>
    <w:tmpl w:val="AF64444E"/>
    <w:lvl w:ilvl="0" w:tplc="0B40E93A">
      <w:start w:val="1"/>
      <w:numFmt w:val="bullet"/>
      <w:lvlText w:val="–"/>
      <w:lvlJc w:val="left"/>
      <w:pPr>
        <w:ind w:left="720" w:hanging="360"/>
      </w:pPr>
      <w:rPr>
        <w:rFonts w:ascii="Times New Roman" w:hAnsi="Times New Roman" w:cs="Times New Roman" w:hint="default"/>
      </w:rPr>
    </w:lvl>
    <w:lvl w:ilvl="1" w:tplc="0B40E93A">
      <w:start w:val="1"/>
      <w:numFmt w:val="bullet"/>
      <w:lvlText w:val="–"/>
      <w:lvlJc w:val="left"/>
      <w:pPr>
        <w:ind w:left="1440" w:hanging="360"/>
      </w:pPr>
      <w:rPr>
        <w:rFonts w:ascii="Times New Roman" w:hAnsi="Times New Roman" w:cs="Times New Roman"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67003C55"/>
    <w:multiLevelType w:val="hybridMultilevel"/>
    <w:tmpl w:val="75164940"/>
    <w:lvl w:ilvl="0" w:tplc="0B40E93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67AB691B"/>
    <w:multiLevelType w:val="hybridMultilevel"/>
    <w:tmpl w:val="DA6CFBA4"/>
    <w:lvl w:ilvl="0" w:tplc="0B40E93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716E553D"/>
    <w:multiLevelType w:val="hybridMultilevel"/>
    <w:tmpl w:val="75B04104"/>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73247AAB"/>
    <w:multiLevelType w:val="hybridMultilevel"/>
    <w:tmpl w:val="3BAEEA0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76CF40FF"/>
    <w:multiLevelType w:val="hybridMultilevel"/>
    <w:tmpl w:val="0D82778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9904B91"/>
    <w:multiLevelType w:val="hybridMultilevel"/>
    <w:tmpl w:val="71CAF3A4"/>
    <w:lvl w:ilvl="0" w:tplc="0B40E93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7B302774"/>
    <w:multiLevelType w:val="hybridMultilevel"/>
    <w:tmpl w:val="9E4082B0"/>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7C203C5B"/>
    <w:multiLevelType w:val="hybridMultilevel"/>
    <w:tmpl w:val="9182C994"/>
    <w:lvl w:ilvl="0" w:tplc="04150015">
      <w:start w:val="1"/>
      <w:numFmt w:val="upp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D696E39"/>
    <w:multiLevelType w:val="hybridMultilevel"/>
    <w:tmpl w:val="565C9298"/>
    <w:lvl w:ilvl="0" w:tplc="EB5CE008">
      <w:numFmt w:val="bullet"/>
      <w:lvlText w:val="•"/>
      <w:lvlJc w:val="left"/>
      <w:pPr>
        <w:ind w:left="720" w:hanging="360"/>
      </w:pPr>
      <w:rPr>
        <w:rFonts w:ascii="Verdana" w:eastAsiaTheme="minorHAnsi" w:hAnsi="Verdana" w:cstheme="minorBid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7DFA230B"/>
    <w:multiLevelType w:val="hybridMultilevel"/>
    <w:tmpl w:val="1BFC016A"/>
    <w:lvl w:ilvl="0" w:tplc="0B40E93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23"/>
  </w:num>
  <w:num w:numId="2">
    <w:abstractNumId w:val="0"/>
  </w:num>
  <w:num w:numId="3">
    <w:abstractNumId w:val="24"/>
  </w:num>
  <w:num w:numId="4">
    <w:abstractNumId w:val="34"/>
  </w:num>
  <w:num w:numId="5">
    <w:abstractNumId w:val="14"/>
  </w:num>
  <w:num w:numId="6">
    <w:abstractNumId w:val="6"/>
  </w:num>
  <w:num w:numId="7">
    <w:abstractNumId w:val="21"/>
  </w:num>
  <w:num w:numId="8">
    <w:abstractNumId w:val="35"/>
  </w:num>
  <w:num w:numId="9">
    <w:abstractNumId w:val="5"/>
  </w:num>
  <w:num w:numId="10">
    <w:abstractNumId w:val="15"/>
  </w:num>
  <w:num w:numId="11">
    <w:abstractNumId w:val="20"/>
  </w:num>
  <w:num w:numId="12">
    <w:abstractNumId w:val="39"/>
  </w:num>
  <w:num w:numId="13">
    <w:abstractNumId w:val="37"/>
  </w:num>
  <w:num w:numId="14">
    <w:abstractNumId w:val="19"/>
  </w:num>
  <w:num w:numId="15">
    <w:abstractNumId w:val="2"/>
  </w:num>
  <w:num w:numId="16">
    <w:abstractNumId w:val="3"/>
  </w:num>
  <w:num w:numId="17">
    <w:abstractNumId w:val="28"/>
  </w:num>
  <w:num w:numId="18">
    <w:abstractNumId w:val="7"/>
  </w:num>
  <w:num w:numId="19">
    <w:abstractNumId w:val="12"/>
  </w:num>
  <w:num w:numId="20">
    <w:abstractNumId w:val="16"/>
  </w:num>
  <w:num w:numId="21">
    <w:abstractNumId w:val="26"/>
  </w:num>
  <w:num w:numId="22">
    <w:abstractNumId w:val="18"/>
  </w:num>
  <w:num w:numId="23">
    <w:abstractNumId w:val="23"/>
  </w:num>
  <w:num w:numId="24">
    <w:abstractNumId w:val="10"/>
  </w:num>
  <w:num w:numId="25">
    <w:abstractNumId w:val="27"/>
  </w:num>
  <w:num w:numId="26">
    <w:abstractNumId w:val="4"/>
  </w:num>
  <w:num w:numId="27">
    <w:abstractNumId w:val="31"/>
  </w:num>
  <w:num w:numId="28">
    <w:abstractNumId w:val="30"/>
  </w:num>
  <w:num w:numId="29">
    <w:abstractNumId w:val="36"/>
  </w:num>
  <w:num w:numId="30">
    <w:abstractNumId w:val="32"/>
  </w:num>
  <w:num w:numId="31">
    <w:abstractNumId w:val="9"/>
  </w:num>
  <w:num w:numId="32">
    <w:abstractNumId w:val="8"/>
  </w:num>
  <w:num w:numId="33">
    <w:abstractNumId w:val="25"/>
  </w:num>
  <w:num w:numId="34">
    <w:abstractNumId w:val="13"/>
  </w:num>
  <w:num w:numId="35">
    <w:abstractNumId w:val="38"/>
  </w:num>
  <w:num w:numId="36">
    <w:abstractNumId w:val="1"/>
  </w:num>
  <w:num w:numId="37">
    <w:abstractNumId w:val="33"/>
  </w:num>
  <w:num w:numId="38">
    <w:abstractNumId w:val="29"/>
  </w:num>
  <w:num w:numId="39">
    <w:abstractNumId w:val="17"/>
  </w:num>
  <w:num w:numId="40">
    <w:abstractNumId w:val="11"/>
  </w:num>
  <w:num w:numId="41">
    <w:abstractNumId w:val="22"/>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6E9B"/>
    <w:rsid w:val="00036AC9"/>
    <w:rsid w:val="0004701F"/>
    <w:rsid w:val="000535CF"/>
    <w:rsid w:val="00057E6A"/>
    <w:rsid w:val="00061786"/>
    <w:rsid w:val="00066076"/>
    <w:rsid w:val="00091F26"/>
    <w:rsid w:val="00095D70"/>
    <w:rsid w:val="000A531B"/>
    <w:rsid w:val="000A6978"/>
    <w:rsid w:val="000B206E"/>
    <w:rsid w:val="000D6249"/>
    <w:rsid w:val="000E18E2"/>
    <w:rsid w:val="000E2E84"/>
    <w:rsid w:val="000E47E4"/>
    <w:rsid w:val="000F0994"/>
    <w:rsid w:val="000F3C42"/>
    <w:rsid w:val="000F7882"/>
    <w:rsid w:val="00100D78"/>
    <w:rsid w:val="001113E1"/>
    <w:rsid w:val="00126309"/>
    <w:rsid w:val="001270E8"/>
    <w:rsid w:val="0014426E"/>
    <w:rsid w:val="00147FEB"/>
    <w:rsid w:val="00150D32"/>
    <w:rsid w:val="00163817"/>
    <w:rsid w:val="001738F1"/>
    <w:rsid w:val="001863EE"/>
    <w:rsid w:val="00186F51"/>
    <w:rsid w:val="0019768C"/>
    <w:rsid w:val="001A01DC"/>
    <w:rsid w:val="001A0408"/>
    <w:rsid w:val="001A7393"/>
    <w:rsid w:val="001B3276"/>
    <w:rsid w:val="001B4E31"/>
    <w:rsid w:val="001C3702"/>
    <w:rsid w:val="001D0B74"/>
    <w:rsid w:val="001D1F9A"/>
    <w:rsid w:val="001D7319"/>
    <w:rsid w:val="001E3782"/>
    <w:rsid w:val="001E61B2"/>
    <w:rsid w:val="001E734E"/>
    <w:rsid w:val="001F1F73"/>
    <w:rsid w:val="001F3863"/>
    <w:rsid w:val="001F4687"/>
    <w:rsid w:val="00200E67"/>
    <w:rsid w:val="0020132D"/>
    <w:rsid w:val="0020350C"/>
    <w:rsid w:val="00223C60"/>
    <w:rsid w:val="00223C9E"/>
    <w:rsid w:val="00225AB9"/>
    <w:rsid w:val="00247F0C"/>
    <w:rsid w:val="00266A4B"/>
    <w:rsid w:val="0027582D"/>
    <w:rsid w:val="00285B24"/>
    <w:rsid w:val="00286A12"/>
    <w:rsid w:val="002900DA"/>
    <w:rsid w:val="00292162"/>
    <w:rsid w:val="0029308A"/>
    <w:rsid w:val="002A1144"/>
    <w:rsid w:val="002B4348"/>
    <w:rsid w:val="002B55FE"/>
    <w:rsid w:val="002B64CF"/>
    <w:rsid w:val="002B760A"/>
    <w:rsid w:val="002C118D"/>
    <w:rsid w:val="002D5C5B"/>
    <w:rsid w:val="002E210B"/>
    <w:rsid w:val="002E57F9"/>
    <w:rsid w:val="002F7B1E"/>
    <w:rsid w:val="003016DB"/>
    <w:rsid w:val="00312786"/>
    <w:rsid w:val="00316E6E"/>
    <w:rsid w:val="00342D76"/>
    <w:rsid w:val="00345058"/>
    <w:rsid w:val="003666BD"/>
    <w:rsid w:val="00371756"/>
    <w:rsid w:val="003771ED"/>
    <w:rsid w:val="00384DE0"/>
    <w:rsid w:val="003854B6"/>
    <w:rsid w:val="0038579C"/>
    <w:rsid w:val="00396202"/>
    <w:rsid w:val="00396F17"/>
    <w:rsid w:val="003A6C1D"/>
    <w:rsid w:val="003C32A5"/>
    <w:rsid w:val="003D043F"/>
    <w:rsid w:val="003D0649"/>
    <w:rsid w:val="003D79D1"/>
    <w:rsid w:val="003E26CA"/>
    <w:rsid w:val="003E78DB"/>
    <w:rsid w:val="003F4B90"/>
    <w:rsid w:val="004032AE"/>
    <w:rsid w:val="004046C4"/>
    <w:rsid w:val="004076F4"/>
    <w:rsid w:val="00420EED"/>
    <w:rsid w:val="004448DF"/>
    <w:rsid w:val="00444C9B"/>
    <w:rsid w:val="00445487"/>
    <w:rsid w:val="004549DB"/>
    <w:rsid w:val="00463450"/>
    <w:rsid w:val="00464958"/>
    <w:rsid w:val="00465C0B"/>
    <w:rsid w:val="0047011E"/>
    <w:rsid w:val="004722E6"/>
    <w:rsid w:val="00472E63"/>
    <w:rsid w:val="004803CC"/>
    <w:rsid w:val="00486197"/>
    <w:rsid w:val="0048630E"/>
    <w:rsid w:val="004919A8"/>
    <w:rsid w:val="00494F98"/>
    <w:rsid w:val="004A6799"/>
    <w:rsid w:val="004B6951"/>
    <w:rsid w:val="004C6EA4"/>
    <w:rsid w:val="004E085A"/>
    <w:rsid w:val="004E4DE7"/>
    <w:rsid w:val="004F22D1"/>
    <w:rsid w:val="004F7D1E"/>
    <w:rsid w:val="00501575"/>
    <w:rsid w:val="0050305A"/>
    <w:rsid w:val="00504673"/>
    <w:rsid w:val="00507CCD"/>
    <w:rsid w:val="00521D4A"/>
    <w:rsid w:val="00530146"/>
    <w:rsid w:val="005317A6"/>
    <w:rsid w:val="00556201"/>
    <w:rsid w:val="00556F65"/>
    <w:rsid w:val="005653C6"/>
    <w:rsid w:val="00566978"/>
    <w:rsid w:val="00567CD0"/>
    <w:rsid w:val="005839F9"/>
    <w:rsid w:val="00587D21"/>
    <w:rsid w:val="0059289E"/>
    <w:rsid w:val="0059401B"/>
    <w:rsid w:val="005A130A"/>
    <w:rsid w:val="005B7C79"/>
    <w:rsid w:val="005C49FC"/>
    <w:rsid w:val="005C580F"/>
    <w:rsid w:val="005D0938"/>
    <w:rsid w:val="005D557F"/>
    <w:rsid w:val="005E5D1C"/>
    <w:rsid w:val="005E5FDB"/>
    <w:rsid w:val="005F6D41"/>
    <w:rsid w:val="00613068"/>
    <w:rsid w:val="00615DE1"/>
    <w:rsid w:val="00617399"/>
    <w:rsid w:val="0062200A"/>
    <w:rsid w:val="00632569"/>
    <w:rsid w:val="00635257"/>
    <w:rsid w:val="0063611F"/>
    <w:rsid w:val="00642307"/>
    <w:rsid w:val="00642F7C"/>
    <w:rsid w:val="00644A31"/>
    <w:rsid w:val="00646E1A"/>
    <w:rsid w:val="00646E9B"/>
    <w:rsid w:val="00650212"/>
    <w:rsid w:val="006577FB"/>
    <w:rsid w:val="00662510"/>
    <w:rsid w:val="00667B8D"/>
    <w:rsid w:val="0067155B"/>
    <w:rsid w:val="00677991"/>
    <w:rsid w:val="006934EF"/>
    <w:rsid w:val="00693F80"/>
    <w:rsid w:val="00694340"/>
    <w:rsid w:val="00696A4C"/>
    <w:rsid w:val="006B2579"/>
    <w:rsid w:val="006B6B0E"/>
    <w:rsid w:val="006B745B"/>
    <w:rsid w:val="006C1422"/>
    <w:rsid w:val="006C501F"/>
    <w:rsid w:val="006D1BF2"/>
    <w:rsid w:val="006D3345"/>
    <w:rsid w:val="006D3CCF"/>
    <w:rsid w:val="006E5987"/>
    <w:rsid w:val="006F7E8A"/>
    <w:rsid w:val="0072527E"/>
    <w:rsid w:val="00734374"/>
    <w:rsid w:val="00745F3A"/>
    <w:rsid w:val="007646DD"/>
    <w:rsid w:val="00781BA6"/>
    <w:rsid w:val="007830C3"/>
    <w:rsid w:val="00784E68"/>
    <w:rsid w:val="00792A01"/>
    <w:rsid w:val="00796C5D"/>
    <w:rsid w:val="007A00CC"/>
    <w:rsid w:val="007A2D3A"/>
    <w:rsid w:val="007A3005"/>
    <w:rsid w:val="007B1734"/>
    <w:rsid w:val="007B30F5"/>
    <w:rsid w:val="007C175E"/>
    <w:rsid w:val="007C416F"/>
    <w:rsid w:val="007D3A81"/>
    <w:rsid w:val="007D6094"/>
    <w:rsid w:val="007E2EBC"/>
    <w:rsid w:val="007E4847"/>
    <w:rsid w:val="007E56E9"/>
    <w:rsid w:val="007E5818"/>
    <w:rsid w:val="007F6FA6"/>
    <w:rsid w:val="007F7BCD"/>
    <w:rsid w:val="008020C7"/>
    <w:rsid w:val="00812AD5"/>
    <w:rsid w:val="00816C0F"/>
    <w:rsid w:val="0084126B"/>
    <w:rsid w:val="00852ED8"/>
    <w:rsid w:val="00854134"/>
    <w:rsid w:val="00854519"/>
    <w:rsid w:val="008604D6"/>
    <w:rsid w:val="008723AA"/>
    <w:rsid w:val="00872C7B"/>
    <w:rsid w:val="00875AD6"/>
    <w:rsid w:val="00876CD1"/>
    <w:rsid w:val="00885F57"/>
    <w:rsid w:val="008B6C9E"/>
    <w:rsid w:val="008C55D0"/>
    <w:rsid w:val="008C60A3"/>
    <w:rsid w:val="008D153D"/>
    <w:rsid w:val="008E1818"/>
    <w:rsid w:val="008F38AE"/>
    <w:rsid w:val="009028D4"/>
    <w:rsid w:val="0090337D"/>
    <w:rsid w:val="00905B62"/>
    <w:rsid w:val="00906E87"/>
    <w:rsid w:val="00912178"/>
    <w:rsid w:val="009167D4"/>
    <w:rsid w:val="00922A9A"/>
    <w:rsid w:val="00923966"/>
    <w:rsid w:val="00934345"/>
    <w:rsid w:val="00940724"/>
    <w:rsid w:val="00941849"/>
    <w:rsid w:val="00954584"/>
    <w:rsid w:val="00980996"/>
    <w:rsid w:val="00981443"/>
    <w:rsid w:val="00983CCF"/>
    <w:rsid w:val="00986B4C"/>
    <w:rsid w:val="0099029B"/>
    <w:rsid w:val="00991737"/>
    <w:rsid w:val="00996BCA"/>
    <w:rsid w:val="009974D5"/>
    <w:rsid w:val="009B02C4"/>
    <w:rsid w:val="009C418D"/>
    <w:rsid w:val="009D004B"/>
    <w:rsid w:val="009D7640"/>
    <w:rsid w:val="009E1086"/>
    <w:rsid w:val="009F1414"/>
    <w:rsid w:val="00A07BF9"/>
    <w:rsid w:val="00A14788"/>
    <w:rsid w:val="00A312D0"/>
    <w:rsid w:val="00A321DA"/>
    <w:rsid w:val="00A43FE6"/>
    <w:rsid w:val="00A461AB"/>
    <w:rsid w:val="00A469C4"/>
    <w:rsid w:val="00A610F1"/>
    <w:rsid w:val="00A71B45"/>
    <w:rsid w:val="00A807DE"/>
    <w:rsid w:val="00A8541D"/>
    <w:rsid w:val="00A85864"/>
    <w:rsid w:val="00A92867"/>
    <w:rsid w:val="00AB2071"/>
    <w:rsid w:val="00AC27D7"/>
    <w:rsid w:val="00AC5833"/>
    <w:rsid w:val="00AE278F"/>
    <w:rsid w:val="00AF6178"/>
    <w:rsid w:val="00AF76D7"/>
    <w:rsid w:val="00B11B29"/>
    <w:rsid w:val="00B15899"/>
    <w:rsid w:val="00B5488B"/>
    <w:rsid w:val="00B6074E"/>
    <w:rsid w:val="00B7549B"/>
    <w:rsid w:val="00B87256"/>
    <w:rsid w:val="00B938FB"/>
    <w:rsid w:val="00B950DB"/>
    <w:rsid w:val="00B9752E"/>
    <w:rsid w:val="00B97E71"/>
    <w:rsid w:val="00BA35EB"/>
    <w:rsid w:val="00BB1A3E"/>
    <w:rsid w:val="00BB4978"/>
    <w:rsid w:val="00BB7A03"/>
    <w:rsid w:val="00BB7E3F"/>
    <w:rsid w:val="00BC23F5"/>
    <w:rsid w:val="00BC56C9"/>
    <w:rsid w:val="00BC701D"/>
    <w:rsid w:val="00BD5FFD"/>
    <w:rsid w:val="00BE3CA1"/>
    <w:rsid w:val="00BE49BA"/>
    <w:rsid w:val="00BE73B3"/>
    <w:rsid w:val="00BF1D40"/>
    <w:rsid w:val="00C14C5C"/>
    <w:rsid w:val="00C17E84"/>
    <w:rsid w:val="00C30FE0"/>
    <w:rsid w:val="00C33C51"/>
    <w:rsid w:val="00C36F5F"/>
    <w:rsid w:val="00C420F3"/>
    <w:rsid w:val="00C434F1"/>
    <w:rsid w:val="00C44057"/>
    <w:rsid w:val="00C4419A"/>
    <w:rsid w:val="00C57428"/>
    <w:rsid w:val="00C64539"/>
    <w:rsid w:val="00C64D0F"/>
    <w:rsid w:val="00C666CD"/>
    <w:rsid w:val="00C675B2"/>
    <w:rsid w:val="00CA174F"/>
    <w:rsid w:val="00CB273E"/>
    <w:rsid w:val="00CB58E7"/>
    <w:rsid w:val="00CC3B06"/>
    <w:rsid w:val="00CF0883"/>
    <w:rsid w:val="00D127BF"/>
    <w:rsid w:val="00D13BF5"/>
    <w:rsid w:val="00D15027"/>
    <w:rsid w:val="00D205D2"/>
    <w:rsid w:val="00D21B22"/>
    <w:rsid w:val="00D25983"/>
    <w:rsid w:val="00D32D16"/>
    <w:rsid w:val="00D3676A"/>
    <w:rsid w:val="00D436FA"/>
    <w:rsid w:val="00D47E18"/>
    <w:rsid w:val="00D6184E"/>
    <w:rsid w:val="00D905F3"/>
    <w:rsid w:val="00D929E1"/>
    <w:rsid w:val="00D92EC9"/>
    <w:rsid w:val="00D949B0"/>
    <w:rsid w:val="00DA539A"/>
    <w:rsid w:val="00DA7D56"/>
    <w:rsid w:val="00DB7226"/>
    <w:rsid w:val="00DC16BF"/>
    <w:rsid w:val="00DC239E"/>
    <w:rsid w:val="00DD0E19"/>
    <w:rsid w:val="00DF57EF"/>
    <w:rsid w:val="00DF6BCB"/>
    <w:rsid w:val="00E0187B"/>
    <w:rsid w:val="00E02C46"/>
    <w:rsid w:val="00E03DC1"/>
    <w:rsid w:val="00E11F4F"/>
    <w:rsid w:val="00E161D9"/>
    <w:rsid w:val="00E2516A"/>
    <w:rsid w:val="00E26497"/>
    <w:rsid w:val="00E27770"/>
    <w:rsid w:val="00E35B17"/>
    <w:rsid w:val="00E371D1"/>
    <w:rsid w:val="00E42221"/>
    <w:rsid w:val="00E423EF"/>
    <w:rsid w:val="00E7591E"/>
    <w:rsid w:val="00E9092E"/>
    <w:rsid w:val="00E96C59"/>
    <w:rsid w:val="00EA654C"/>
    <w:rsid w:val="00EB1CA0"/>
    <w:rsid w:val="00EB3E46"/>
    <w:rsid w:val="00EB6804"/>
    <w:rsid w:val="00EC2032"/>
    <w:rsid w:val="00EC7B4C"/>
    <w:rsid w:val="00ED1B93"/>
    <w:rsid w:val="00ED1F49"/>
    <w:rsid w:val="00EE612D"/>
    <w:rsid w:val="00EF05F8"/>
    <w:rsid w:val="00F01110"/>
    <w:rsid w:val="00F163FA"/>
    <w:rsid w:val="00F16E01"/>
    <w:rsid w:val="00F205FA"/>
    <w:rsid w:val="00F30A24"/>
    <w:rsid w:val="00F36DE2"/>
    <w:rsid w:val="00F4082F"/>
    <w:rsid w:val="00F455F8"/>
    <w:rsid w:val="00F4648F"/>
    <w:rsid w:val="00F54B96"/>
    <w:rsid w:val="00F54C65"/>
    <w:rsid w:val="00F60D1B"/>
    <w:rsid w:val="00F7750F"/>
    <w:rsid w:val="00F94800"/>
    <w:rsid w:val="00FA204B"/>
    <w:rsid w:val="00FB017D"/>
    <w:rsid w:val="00FC38CB"/>
    <w:rsid w:val="00FC73C0"/>
    <w:rsid w:val="00FC7C51"/>
    <w:rsid w:val="00FD1242"/>
    <w:rsid w:val="00FE132E"/>
    <w:rsid w:val="00FE675D"/>
    <w:rsid w:val="00FF254D"/>
    <w:rsid w:val="00FF284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0C7C86"/>
  <w15:docId w15:val="{D2520731-23C4-4834-A14F-DF6FF464BB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662510"/>
    <w:rPr>
      <w:rFonts w:ascii="Verdana" w:hAnsi="Verdana"/>
      <w:sz w:val="20"/>
    </w:rPr>
  </w:style>
  <w:style w:type="paragraph" w:styleId="Nagwek1">
    <w:name w:val="heading 1"/>
    <w:basedOn w:val="Normalny"/>
    <w:next w:val="Normalny"/>
    <w:link w:val="Nagwek1Znak"/>
    <w:uiPriority w:val="9"/>
    <w:qFormat/>
    <w:rsid w:val="00646E9B"/>
    <w:pPr>
      <w:keepNext/>
      <w:keepLines/>
      <w:numPr>
        <w:numId w:val="23"/>
      </w:numPr>
      <w:spacing w:before="120" w:after="120"/>
      <w:outlineLvl w:val="0"/>
    </w:pPr>
    <w:rPr>
      <w:rFonts w:eastAsiaTheme="majorEastAsia" w:cstheme="majorBidi"/>
      <w:b/>
      <w:bCs/>
      <w:szCs w:val="28"/>
    </w:rPr>
  </w:style>
  <w:style w:type="paragraph" w:styleId="Nagwek2">
    <w:name w:val="heading 2"/>
    <w:basedOn w:val="Normalny"/>
    <w:next w:val="Normalny"/>
    <w:link w:val="Nagwek2Znak"/>
    <w:uiPriority w:val="9"/>
    <w:unhideWhenUsed/>
    <w:qFormat/>
    <w:rsid w:val="00646E9B"/>
    <w:pPr>
      <w:keepNext/>
      <w:keepLines/>
      <w:spacing w:before="120" w:after="120"/>
      <w:outlineLvl w:val="1"/>
    </w:pPr>
    <w:rPr>
      <w:rFonts w:eastAsiaTheme="majorEastAsia" w:cstheme="majorBidi"/>
      <w:b/>
      <w:bCs/>
      <w:szCs w:val="26"/>
    </w:rPr>
  </w:style>
  <w:style w:type="paragraph" w:styleId="Nagwek3">
    <w:name w:val="heading 3"/>
    <w:basedOn w:val="Normalny"/>
    <w:next w:val="Normalny"/>
    <w:link w:val="Nagwek3Znak"/>
    <w:uiPriority w:val="9"/>
    <w:unhideWhenUsed/>
    <w:qFormat/>
    <w:rsid w:val="00875AD6"/>
    <w:pPr>
      <w:keepNext/>
      <w:keepLines/>
      <w:spacing w:before="120" w:after="120"/>
      <w:outlineLvl w:val="2"/>
    </w:pPr>
    <w:rPr>
      <w:rFonts w:eastAsiaTheme="majorEastAsia" w:cstheme="majorBidi"/>
      <w:b/>
      <w:bCs/>
    </w:rPr>
  </w:style>
  <w:style w:type="paragraph" w:styleId="Nagwek4">
    <w:name w:val="heading 4"/>
    <w:basedOn w:val="Normalny"/>
    <w:next w:val="Normalny"/>
    <w:link w:val="Nagwek4Znak"/>
    <w:uiPriority w:val="9"/>
    <w:unhideWhenUsed/>
    <w:qFormat/>
    <w:rsid w:val="00F4082F"/>
    <w:pPr>
      <w:keepNext/>
      <w:keepLines/>
      <w:spacing w:before="120" w:after="120"/>
      <w:outlineLvl w:val="3"/>
    </w:pPr>
    <w:rPr>
      <w:rFonts w:eastAsiaTheme="majorEastAsia" w:cstheme="majorBidi"/>
      <w:b/>
      <w:i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6E9B"/>
    <w:rPr>
      <w:rFonts w:ascii="Verdana" w:eastAsiaTheme="majorEastAsia" w:hAnsi="Verdana" w:cstheme="majorBidi"/>
      <w:b/>
      <w:bCs/>
      <w:sz w:val="20"/>
      <w:szCs w:val="28"/>
    </w:rPr>
  </w:style>
  <w:style w:type="character" w:customStyle="1" w:styleId="Nagwek2Znak">
    <w:name w:val="Nagłówek 2 Znak"/>
    <w:basedOn w:val="Domylnaczcionkaakapitu"/>
    <w:link w:val="Nagwek2"/>
    <w:uiPriority w:val="9"/>
    <w:rsid w:val="00646E9B"/>
    <w:rPr>
      <w:rFonts w:ascii="Verdana" w:eastAsiaTheme="majorEastAsia" w:hAnsi="Verdana" w:cstheme="majorBidi"/>
      <w:b/>
      <w:bCs/>
      <w:sz w:val="20"/>
      <w:szCs w:val="26"/>
    </w:rPr>
  </w:style>
  <w:style w:type="table" w:styleId="Tabela-Siatka">
    <w:name w:val="Table Grid"/>
    <w:basedOn w:val="Standardowy"/>
    <w:uiPriority w:val="59"/>
    <w:rsid w:val="00875AD6"/>
    <w:pPr>
      <w:tabs>
        <w:tab w:val="left" w:pos="397"/>
        <w:tab w:val="left" w:pos="567"/>
        <w:tab w:val="left" w:pos="737"/>
      </w:tabs>
      <w:spacing w:before="120" w:after="0" w:line="240" w:lineRule="auto"/>
      <w:jc w:val="both"/>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3Znak">
    <w:name w:val="Nagłówek 3 Znak"/>
    <w:basedOn w:val="Domylnaczcionkaakapitu"/>
    <w:link w:val="Nagwek3"/>
    <w:uiPriority w:val="9"/>
    <w:rsid w:val="00875AD6"/>
    <w:rPr>
      <w:rFonts w:ascii="Verdana" w:eastAsiaTheme="majorEastAsia" w:hAnsi="Verdana" w:cstheme="majorBidi"/>
      <w:b/>
      <w:bCs/>
      <w:sz w:val="20"/>
    </w:rPr>
  </w:style>
  <w:style w:type="paragraph" w:styleId="Akapitzlist">
    <w:name w:val="List Paragraph"/>
    <w:basedOn w:val="Normalny"/>
    <w:uiPriority w:val="34"/>
    <w:qFormat/>
    <w:rsid w:val="00875AD6"/>
    <w:pPr>
      <w:ind w:left="720"/>
      <w:contextualSpacing/>
    </w:pPr>
  </w:style>
  <w:style w:type="table" w:customStyle="1" w:styleId="Tabela-Siatka1">
    <w:name w:val="Tabela - Siatka1"/>
    <w:basedOn w:val="Standardowy"/>
    <w:next w:val="Tabela-Siatka"/>
    <w:uiPriority w:val="59"/>
    <w:rsid w:val="004032AE"/>
    <w:pPr>
      <w:tabs>
        <w:tab w:val="left" w:pos="397"/>
        <w:tab w:val="left" w:pos="567"/>
        <w:tab w:val="left" w:pos="737"/>
      </w:tabs>
      <w:spacing w:before="120" w:after="0" w:line="240" w:lineRule="auto"/>
      <w:jc w:val="both"/>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59"/>
    <w:rsid w:val="0048630E"/>
    <w:pPr>
      <w:tabs>
        <w:tab w:val="left" w:pos="397"/>
        <w:tab w:val="left" w:pos="567"/>
        <w:tab w:val="left" w:pos="737"/>
      </w:tabs>
      <w:spacing w:before="120" w:after="0" w:line="240" w:lineRule="auto"/>
      <w:jc w:val="both"/>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next w:val="Tabela-Siatka"/>
    <w:uiPriority w:val="59"/>
    <w:rsid w:val="002E57F9"/>
    <w:pPr>
      <w:tabs>
        <w:tab w:val="left" w:pos="397"/>
        <w:tab w:val="left" w:pos="567"/>
        <w:tab w:val="left" w:pos="737"/>
      </w:tabs>
      <w:spacing w:before="120" w:after="0" w:line="240" w:lineRule="auto"/>
      <w:jc w:val="both"/>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59"/>
    <w:rsid w:val="002E57F9"/>
    <w:pPr>
      <w:tabs>
        <w:tab w:val="left" w:pos="397"/>
        <w:tab w:val="left" w:pos="567"/>
        <w:tab w:val="left" w:pos="737"/>
      </w:tabs>
      <w:spacing w:before="120" w:after="0" w:line="240" w:lineRule="auto"/>
      <w:jc w:val="both"/>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
    <w:name w:val="Tabela - Siatka5"/>
    <w:basedOn w:val="Standardowy"/>
    <w:next w:val="Tabela-Siatka"/>
    <w:uiPriority w:val="59"/>
    <w:rsid w:val="00504673"/>
    <w:pPr>
      <w:tabs>
        <w:tab w:val="left" w:pos="397"/>
        <w:tab w:val="left" w:pos="567"/>
        <w:tab w:val="left" w:pos="737"/>
      </w:tabs>
      <w:spacing w:before="120" w:after="0" w:line="240" w:lineRule="auto"/>
      <w:jc w:val="both"/>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semiHidden/>
    <w:unhideWhenUsed/>
    <w:rsid w:val="002B4348"/>
    <w:rPr>
      <w:sz w:val="16"/>
      <w:szCs w:val="16"/>
    </w:rPr>
  </w:style>
  <w:style w:type="paragraph" w:styleId="Tekstkomentarza">
    <w:name w:val="annotation text"/>
    <w:basedOn w:val="Normalny"/>
    <w:link w:val="TekstkomentarzaZnak"/>
    <w:unhideWhenUsed/>
    <w:rsid w:val="00507CCD"/>
    <w:pPr>
      <w:spacing w:line="240" w:lineRule="auto"/>
    </w:pPr>
    <w:rPr>
      <w:szCs w:val="20"/>
    </w:rPr>
  </w:style>
  <w:style w:type="character" w:customStyle="1" w:styleId="TekstkomentarzaZnak">
    <w:name w:val="Tekst komentarza Znak"/>
    <w:basedOn w:val="Domylnaczcionkaakapitu"/>
    <w:link w:val="Tekstkomentarza"/>
    <w:rsid w:val="002B4348"/>
    <w:rPr>
      <w:rFonts w:ascii="Verdana" w:hAnsi="Verdana"/>
      <w:sz w:val="20"/>
      <w:szCs w:val="20"/>
    </w:rPr>
  </w:style>
  <w:style w:type="paragraph" w:styleId="Tematkomentarza">
    <w:name w:val="annotation subject"/>
    <w:basedOn w:val="Tekstkomentarza"/>
    <w:next w:val="Tekstkomentarza"/>
    <w:link w:val="TematkomentarzaZnak"/>
    <w:uiPriority w:val="99"/>
    <w:semiHidden/>
    <w:unhideWhenUsed/>
    <w:rsid w:val="002B4348"/>
    <w:rPr>
      <w:b/>
      <w:bCs/>
    </w:rPr>
  </w:style>
  <w:style w:type="character" w:customStyle="1" w:styleId="TematkomentarzaZnak">
    <w:name w:val="Temat komentarza Znak"/>
    <w:basedOn w:val="TekstkomentarzaZnak"/>
    <w:link w:val="Tematkomentarza"/>
    <w:uiPriority w:val="99"/>
    <w:semiHidden/>
    <w:rsid w:val="002B4348"/>
    <w:rPr>
      <w:rFonts w:ascii="Verdana" w:hAnsi="Verdana"/>
      <w:b/>
      <w:bCs/>
      <w:sz w:val="20"/>
      <w:szCs w:val="20"/>
    </w:rPr>
  </w:style>
  <w:style w:type="paragraph" w:styleId="Tekstdymka">
    <w:name w:val="Balloon Text"/>
    <w:basedOn w:val="Normalny"/>
    <w:link w:val="TekstdymkaZnak"/>
    <w:uiPriority w:val="99"/>
    <w:semiHidden/>
    <w:unhideWhenUsed/>
    <w:rsid w:val="002B4348"/>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2B4348"/>
    <w:rPr>
      <w:rFonts w:ascii="Segoe UI" w:hAnsi="Segoe UI" w:cs="Segoe UI"/>
      <w:sz w:val="18"/>
      <w:szCs w:val="18"/>
    </w:rPr>
  </w:style>
  <w:style w:type="paragraph" w:customStyle="1" w:styleId="Standard">
    <w:name w:val="Standard"/>
    <w:uiPriority w:val="99"/>
    <w:rsid w:val="00147FEB"/>
    <w:pPr>
      <w:suppressAutoHyphens/>
      <w:autoSpaceDN w:val="0"/>
      <w:spacing w:after="0" w:line="240" w:lineRule="auto"/>
      <w:textAlignment w:val="baseline"/>
    </w:pPr>
    <w:rPr>
      <w:rFonts w:ascii="Calibri" w:eastAsia="Times New Roman" w:hAnsi="Calibri" w:cs="Calibri"/>
      <w:kern w:val="3"/>
      <w:lang w:eastAsia="ar-SA"/>
    </w:rPr>
  </w:style>
  <w:style w:type="paragraph" w:styleId="Nagwek">
    <w:name w:val="header"/>
    <w:basedOn w:val="Normalny"/>
    <w:link w:val="NagwekZnak"/>
    <w:uiPriority w:val="99"/>
    <w:unhideWhenUsed/>
    <w:rsid w:val="001E378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E3782"/>
  </w:style>
  <w:style w:type="paragraph" w:styleId="Stopka">
    <w:name w:val="footer"/>
    <w:basedOn w:val="Normalny"/>
    <w:link w:val="StopkaZnak"/>
    <w:uiPriority w:val="99"/>
    <w:unhideWhenUsed/>
    <w:rsid w:val="001E378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E3782"/>
  </w:style>
  <w:style w:type="character" w:customStyle="1" w:styleId="Nagwek4Znak">
    <w:name w:val="Nagłówek 4 Znak"/>
    <w:basedOn w:val="Domylnaczcionkaakapitu"/>
    <w:link w:val="Nagwek4"/>
    <w:uiPriority w:val="9"/>
    <w:rsid w:val="00F4082F"/>
    <w:rPr>
      <w:rFonts w:ascii="Verdana" w:eastAsiaTheme="majorEastAsia" w:hAnsi="Verdana" w:cstheme="majorBidi"/>
      <w:b/>
      <w:iCs/>
      <w:sz w:val="20"/>
    </w:rPr>
  </w:style>
  <w:style w:type="paragraph" w:styleId="Spistreci1">
    <w:name w:val="toc 1"/>
    <w:basedOn w:val="Normalny"/>
    <w:next w:val="Normalny"/>
    <w:autoRedefine/>
    <w:uiPriority w:val="39"/>
    <w:unhideWhenUsed/>
    <w:rsid w:val="004C6EA4"/>
    <w:pPr>
      <w:tabs>
        <w:tab w:val="left" w:pos="440"/>
        <w:tab w:val="right" w:leader="dot" w:pos="9062"/>
      </w:tabs>
      <w:spacing w:after="100"/>
    </w:pPr>
  </w:style>
  <w:style w:type="paragraph" w:styleId="Spistreci2">
    <w:name w:val="toc 2"/>
    <w:basedOn w:val="Normalny"/>
    <w:next w:val="Normalny"/>
    <w:autoRedefine/>
    <w:uiPriority w:val="39"/>
    <w:unhideWhenUsed/>
    <w:rsid w:val="004C6EA4"/>
    <w:pPr>
      <w:tabs>
        <w:tab w:val="left" w:pos="880"/>
        <w:tab w:val="right" w:leader="dot" w:pos="9062"/>
      </w:tabs>
      <w:spacing w:after="100"/>
      <w:ind w:left="220"/>
    </w:pPr>
  </w:style>
  <w:style w:type="character" w:styleId="Hipercze">
    <w:name w:val="Hyperlink"/>
    <w:basedOn w:val="Domylnaczcionkaakapitu"/>
    <w:uiPriority w:val="99"/>
    <w:unhideWhenUsed/>
    <w:rsid w:val="00B5488B"/>
    <w:rPr>
      <w:color w:val="0000FF" w:themeColor="hyperlink"/>
      <w:u w:val="single"/>
    </w:rPr>
  </w:style>
  <w:style w:type="table" w:customStyle="1" w:styleId="TABELA1zszablonu">
    <w:name w:val="TABELA 1 z szablonu"/>
    <w:basedOn w:val="Tabela-Siatka"/>
    <w:uiPriority w:val="99"/>
    <w:rsid w:val="009028D4"/>
    <w:pPr>
      <w:tabs>
        <w:tab w:val="clear" w:pos="397"/>
        <w:tab w:val="clear" w:pos="567"/>
        <w:tab w:val="clear" w:pos="737"/>
      </w:tabs>
      <w:spacing w:before="0"/>
      <w:jc w:val="left"/>
    </w:pPr>
    <w:rPr>
      <w:rFonts w:ascii="Times" w:hAnsi="Times"/>
      <w:sz w:val="24"/>
      <w:szCs w:val="24"/>
    </w:rPr>
    <w:tblPr>
      <w:jc w:val="center"/>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Pr>
    <w:trPr>
      <w:jc w:val="center"/>
    </w:trPr>
  </w:style>
  <w:style w:type="paragraph" w:styleId="Poprawka">
    <w:name w:val="Revision"/>
    <w:hidden/>
    <w:uiPriority w:val="99"/>
    <w:semiHidden/>
    <w:rsid w:val="001F3863"/>
    <w:pPr>
      <w:spacing w:after="0" w:line="240" w:lineRule="auto"/>
    </w:pPr>
    <w:rPr>
      <w:rFonts w:ascii="Verdana" w:hAnsi="Verdana"/>
      <w:sz w:val="20"/>
    </w:rPr>
  </w:style>
  <w:style w:type="paragraph" w:styleId="Tekstpodstawowy">
    <w:name w:val="Body Text"/>
    <w:basedOn w:val="Normalny"/>
    <w:link w:val="TekstpodstawowyZnak"/>
    <w:uiPriority w:val="99"/>
    <w:unhideWhenUsed/>
    <w:rsid w:val="00BE49BA"/>
    <w:pPr>
      <w:spacing w:before="120" w:after="120"/>
      <w:jc w:val="both"/>
    </w:pPr>
    <w:rPr>
      <w:szCs w:val="20"/>
    </w:rPr>
  </w:style>
  <w:style w:type="character" w:customStyle="1" w:styleId="TekstpodstawowyZnak">
    <w:name w:val="Tekst podstawowy Znak"/>
    <w:basedOn w:val="Domylnaczcionkaakapitu"/>
    <w:link w:val="Tekstpodstawowy"/>
    <w:uiPriority w:val="99"/>
    <w:rsid w:val="00BE49BA"/>
    <w:rPr>
      <w:rFonts w:ascii="Verdana" w:hAnsi="Verdana"/>
      <w:sz w:val="20"/>
      <w:szCs w:val="20"/>
    </w:rPr>
  </w:style>
  <w:style w:type="paragraph" w:styleId="Spistreci3">
    <w:name w:val="toc 3"/>
    <w:basedOn w:val="Normalny"/>
    <w:next w:val="Normalny"/>
    <w:autoRedefine/>
    <w:uiPriority w:val="39"/>
    <w:unhideWhenUsed/>
    <w:rsid w:val="0059401B"/>
    <w:pPr>
      <w:spacing w:after="100"/>
      <w:ind w:left="4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861501">
      <w:bodyDiv w:val="1"/>
      <w:marLeft w:val="0"/>
      <w:marRight w:val="0"/>
      <w:marTop w:val="0"/>
      <w:marBottom w:val="0"/>
      <w:divBdr>
        <w:top w:val="none" w:sz="0" w:space="0" w:color="auto"/>
        <w:left w:val="none" w:sz="0" w:space="0" w:color="auto"/>
        <w:bottom w:val="none" w:sz="0" w:space="0" w:color="auto"/>
        <w:right w:val="none" w:sz="0" w:space="0" w:color="auto"/>
      </w:divBdr>
    </w:div>
    <w:div w:id="79908600">
      <w:bodyDiv w:val="1"/>
      <w:marLeft w:val="0"/>
      <w:marRight w:val="0"/>
      <w:marTop w:val="0"/>
      <w:marBottom w:val="0"/>
      <w:divBdr>
        <w:top w:val="none" w:sz="0" w:space="0" w:color="auto"/>
        <w:left w:val="none" w:sz="0" w:space="0" w:color="auto"/>
        <w:bottom w:val="none" w:sz="0" w:space="0" w:color="auto"/>
        <w:right w:val="none" w:sz="0" w:space="0" w:color="auto"/>
      </w:divBdr>
    </w:div>
    <w:div w:id="36221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6C76B98D7C84A94DA012099522F5525C" ma:contentTypeVersion="10" ma:contentTypeDescription="Utwórz nowy dokument." ma:contentTypeScope="" ma:versionID="3bc6f7c99397c219cfbf10578c935fab">
  <xsd:schema xmlns:xsd="http://www.w3.org/2001/XMLSchema" xmlns:xs="http://www.w3.org/2001/XMLSchema" xmlns:p="http://schemas.microsoft.com/office/2006/metadata/properties" xmlns:ns2="f2ee9952-4211-4083-b853-e2fbca6d3806" xmlns:ns3="0bbd9a3f-c049-44c4-9f67-d1a2bdc0730d" targetNamespace="http://schemas.microsoft.com/office/2006/metadata/properties" ma:root="true" ma:fieldsID="bbaeff235604beb0873d95d057c48b7b" ns2:_="" ns3:_="">
    <xsd:import namespace="f2ee9952-4211-4083-b853-e2fbca6d3806"/>
    <xsd:import namespace="0bbd9a3f-c049-44c4-9f67-d1a2bdc0730d"/>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ee9952-4211-4083-b853-e2fbca6d380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bbd9a3f-c049-44c4-9f67-d1a2bdc0730d" elementFormDefault="qualified">
    <xsd:import namespace="http://schemas.microsoft.com/office/2006/documentManagement/types"/>
    <xsd:import namespace="http://schemas.microsoft.com/office/infopath/2007/PartnerControls"/>
    <xsd:element name="SharedWithUsers" ma:index="15"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39E4EA-262F-4A58-AE14-B27EB24D4C36}">
  <ds:schemaRefs>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D49201B5-1B39-41B1-ACDD-44E0E91AE27B}"/>
</file>

<file path=customXml/itemProps3.xml><?xml version="1.0" encoding="utf-8"?>
<ds:datastoreItem xmlns:ds="http://schemas.openxmlformats.org/officeDocument/2006/customXml" ds:itemID="{A91968A1-6A99-490B-8BB6-1BE4667977DE}">
  <ds:schemaRefs>
    <ds:schemaRef ds:uri="http://schemas.microsoft.com/sharepoint/v3/contenttype/forms"/>
  </ds:schemaRefs>
</ds:datastoreItem>
</file>

<file path=customXml/itemProps4.xml><?xml version="1.0" encoding="utf-8"?>
<ds:datastoreItem xmlns:ds="http://schemas.openxmlformats.org/officeDocument/2006/customXml" ds:itemID="{DBDC3F53-FD66-438B-8E26-398D3DE390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36</Pages>
  <Words>11386</Words>
  <Characters>68321</Characters>
  <Application>Microsoft Office Word</Application>
  <DocSecurity>0</DocSecurity>
  <Lines>569</Lines>
  <Paragraphs>159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79548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Elżbieta Bukowska</dc:creator>
  <cp:keywords/>
  <dc:description/>
  <cp:lastModifiedBy>Jeżak Radosław</cp:lastModifiedBy>
  <cp:revision>8</cp:revision>
  <cp:lastPrinted>2024-07-02T08:06:00Z</cp:lastPrinted>
  <dcterms:created xsi:type="dcterms:W3CDTF">2024-06-21T11:06:00Z</dcterms:created>
  <dcterms:modified xsi:type="dcterms:W3CDTF">2024-07-02T08:06:00Z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0x0101006C76B98D7C84A94DA012099522F5525C</vt:lpwstr>
  </property>
</Properties>
</file>